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7658F82E" w:rsidR="00DE1FE5" w:rsidRPr="00A72E06" w:rsidRDefault="00E7783D" w:rsidP="0067072E">
      <w:r>
        <w:tab/>
      </w:r>
      <w:r w:rsidR="00925486">
        <w:tab/>
      </w:r>
      <w:r w:rsidR="00925486">
        <w:tab/>
      </w:r>
      <w:r w:rsidR="00925486">
        <w:tab/>
      </w:r>
      <w:r w:rsidR="00625A29" w:rsidRPr="00BF232D">
        <w:tab/>
      </w:r>
      <w:r w:rsidR="00625A29" w:rsidRPr="00BF232D">
        <w:tab/>
      </w:r>
      <w:r w:rsidR="004C7E5B" w:rsidRPr="00BF232D">
        <w:tab/>
      </w:r>
      <w:r w:rsidR="004C7E5B" w:rsidRPr="00BF232D">
        <w:tab/>
      </w:r>
      <w:r w:rsidR="00BF232D">
        <w:tab/>
      </w:r>
      <w:r w:rsidR="00BF232D">
        <w:tab/>
      </w:r>
      <w:r w:rsidR="00747D6D">
        <w:t xml:space="preserve">                </w:t>
      </w:r>
      <w:r w:rsidR="00F959CB">
        <w:t xml:space="preserve">                </w:t>
      </w:r>
      <w:r w:rsidR="00730952">
        <w:t xml:space="preserve"> </w:t>
      </w:r>
      <w:r w:rsidR="00625A29" w:rsidRPr="0067072E">
        <w:t>Warszawa,</w:t>
      </w:r>
      <w:r w:rsidR="00730952">
        <w:t xml:space="preserve"> </w:t>
      </w:r>
      <w:r w:rsidR="004F2F2F">
        <w:t>10</w:t>
      </w:r>
      <w:r w:rsidR="00F959CB" w:rsidRPr="003617B1">
        <w:t>.0</w:t>
      </w:r>
      <w:r w:rsidR="00175304">
        <w:t>4</w:t>
      </w:r>
      <w:r w:rsidR="00F959CB" w:rsidRPr="003617B1">
        <w:t>.202</w:t>
      </w:r>
      <w:r w:rsidR="00175304">
        <w:t>6</w:t>
      </w:r>
    </w:p>
    <w:p w14:paraId="77806AB7" w14:textId="6635E022" w:rsidR="005952FF" w:rsidRPr="00A72E06" w:rsidRDefault="005952FF" w:rsidP="002F3056">
      <w:pPr>
        <w:pStyle w:val="Default"/>
        <w:tabs>
          <w:tab w:val="left" w:pos="5616"/>
        </w:tabs>
        <w:rPr>
          <w:rFonts w:asciiTheme="minorHAnsi" w:hAnsiTheme="minorHAnsi" w:cstheme="minorHAnsi"/>
          <w:b/>
          <w:bCs/>
          <w:sz w:val="22"/>
          <w:szCs w:val="22"/>
        </w:rPr>
      </w:pPr>
    </w:p>
    <w:p w14:paraId="306FB3ED" w14:textId="2490E9B9" w:rsidR="00260A03" w:rsidRDefault="00DE1FE5" w:rsidP="006D7D2C">
      <w:pPr>
        <w:spacing w:after="0" w:line="240" w:lineRule="auto"/>
        <w:jc w:val="center"/>
        <w:rPr>
          <w:rFonts w:cstheme="minorHAnsi"/>
          <w:b/>
          <w:bCs/>
        </w:rPr>
      </w:pPr>
      <w:r w:rsidRPr="00A72E06">
        <w:rPr>
          <w:rFonts w:cstheme="minorHAnsi"/>
          <w:b/>
          <w:bCs/>
        </w:rPr>
        <w:t xml:space="preserve">ZAPYTANIE </w:t>
      </w:r>
      <w:r w:rsidR="00FA621D" w:rsidRPr="00A72E06">
        <w:rPr>
          <w:rFonts w:cstheme="minorHAnsi"/>
          <w:b/>
          <w:bCs/>
        </w:rPr>
        <w:t xml:space="preserve">OFERTOWE </w:t>
      </w:r>
      <w:r w:rsidR="00C92B73" w:rsidRPr="00A72E06">
        <w:rPr>
          <w:rFonts w:cstheme="minorHAnsi"/>
          <w:b/>
          <w:bCs/>
        </w:rPr>
        <w:br/>
      </w:r>
      <w:bookmarkStart w:id="0" w:name="_Hlk125708087"/>
      <w:r w:rsidR="00C367E0" w:rsidRPr="00F82664">
        <w:rPr>
          <w:rFonts w:cstheme="minorHAnsi"/>
          <w:b/>
          <w:bCs/>
        </w:rPr>
        <w:t xml:space="preserve">ZAPYTANIE OFERTOWE nr </w:t>
      </w:r>
      <w:bookmarkStart w:id="1" w:name="_Hlk204090152"/>
      <w:r w:rsidR="00260A03" w:rsidRPr="00260A03">
        <w:rPr>
          <w:rFonts w:cstheme="minorHAnsi"/>
          <w:b/>
          <w:bCs/>
        </w:rPr>
        <w:t>FEDS.08.01-IZ.00-0011/23</w:t>
      </w:r>
      <w:r w:rsidR="00260A03">
        <w:rPr>
          <w:rFonts w:cstheme="minorHAnsi"/>
          <w:b/>
          <w:bCs/>
        </w:rPr>
        <w:t>/</w:t>
      </w:r>
      <w:bookmarkEnd w:id="1"/>
      <w:r w:rsidR="00175304">
        <w:rPr>
          <w:rFonts w:cstheme="minorHAnsi"/>
          <w:b/>
          <w:bCs/>
        </w:rPr>
        <w:t>17</w:t>
      </w:r>
      <w:r w:rsidR="00084872">
        <w:rPr>
          <w:rFonts w:cstheme="minorHAnsi"/>
          <w:b/>
          <w:bCs/>
        </w:rPr>
        <w:t xml:space="preserve"> – WERSJA POPRAWNA (PIERWOTNA)</w:t>
      </w:r>
    </w:p>
    <w:bookmarkEnd w:id="0"/>
    <w:p w14:paraId="24606B22" w14:textId="77777777" w:rsidR="00DE1FE5" w:rsidRDefault="00DE1FE5" w:rsidP="002F3056">
      <w:pPr>
        <w:pStyle w:val="Default"/>
        <w:jc w:val="center"/>
        <w:rPr>
          <w:rFonts w:asciiTheme="minorHAnsi" w:hAnsiTheme="minorHAnsi" w:cstheme="minorHAnsi"/>
          <w:b/>
          <w:bCs/>
          <w:sz w:val="22"/>
          <w:szCs w:val="22"/>
        </w:rPr>
      </w:pPr>
    </w:p>
    <w:p w14:paraId="2AC969D5" w14:textId="77777777" w:rsidR="00DD5EB3" w:rsidRPr="00A72E06" w:rsidRDefault="00DD5EB3" w:rsidP="002F3056">
      <w:pPr>
        <w:pStyle w:val="Default"/>
        <w:jc w:val="center"/>
        <w:rPr>
          <w:rFonts w:asciiTheme="minorHAnsi" w:hAnsiTheme="minorHAnsi" w:cstheme="minorHAnsi"/>
          <w:b/>
          <w:bCs/>
          <w:sz w:val="22"/>
          <w:szCs w:val="22"/>
        </w:rPr>
      </w:pPr>
    </w:p>
    <w:p w14:paraId="2EE8C455" w14:textId="4FD5ABEA" w:rsidR="00E66AAC" w:rsidRPr="009F7FDB" w:rsidRDefault="009A2245" w:rsidP="009F7FDB">
      <w:pPr>
        <w:pStyle w:val="Default"/>
        <w:rPr>
          <w:rFonts w:asciiTheme="minorHAnsi" w:hAnsiTheme="minorHAnsi" w:cstheme="minorHAnsi"/>
          <w:sz w:val="22"/>
          <w:szCs w:val="22"/>
        </w:rPr>
      </w:pPr>
      <w:r w:rsidRPr="009F7FDB">
        <w:rPr>
          <w:rFonts w:asciiTheme="minorHAnsi" w:hAnsiTheme="minorHAnsi" w:cstheme="minorHAnsi"/>
          <w:sz w:val="22"/>
          <w:szCs w:val="22"/>
        </w:rPr>
        <w:t xml:space="preserve">W związku z realizacją Projektu </w:t>
      </w:r>
      <w:r w:rsidR="00625A29" w:rsidRPr="009F7FDB">
        <w:rPr>
          <w:rFonts w:asciiTheme="minorHAnsi" w:hAnsiTheme="minorHAnsi" w:cstheme="minorHAnsi"/>
          <w:sz w:val="22"/>
          <w:szCs w:val="22"/>
        </w:rPr>
        <w:t>pn.:</w:t>
      </w:r>
      <w:r w:rsidR="00DE1FE5" w:rsidRPr="009F7FDB">
        <w:rPr>
          <w:rFonts w:asciiTheme="minorHAnsi" w:hAnsiTheme="minorHAnsi" w:cstheme="minorHAnsi"/>
          <w:sz w:val="22"/>
          <w:szCs w:val="22"/>
        </w:rPr>
        <w:t xml:space="preserve"> „</w:t>
      </w:r>
      <w:r w:rsidR="009F7FDB" w:rsidRPr="009F7FDB">
        <w:rPr>
          <w:rFonts w:asciiTheme="minorHAnsi" w:hAnsiTheme="minorHAnsi" w:cstheme="minorHAnsi"/>
          <w:sz w:val="22"/>
          <w:szCs w:val="22"/>
        </w:rPr>
        <w:t>ZAWODOWCY DOLNEGO ŚLĄSKA BIS</w:t>
      </w:r>
      <w:r w:rsidR="00DE1FE5" w:rsidRPr="009F7FDB">
        <w:rPr>
          <w:rFonts w:asciiTheme="minorHAnsi" w:hAnsiTheme="minorHAnsi" w:cstheme="minorHAnsi"/>
          <w:sz w:val="22"/>
          <w:szCs w:val="22"/>
        </w:rPr>
        <w:t>”</w:t>
      </w:r>
      <w:r w:rsidR="007E43B2" w:rsidRPr="009F7FDB">
        <w:rPr>
          <w:rFonts w:asciiTheme="minorHAnsi" w:hAnsiTheme="minorHAnsi" w:cstheme="minorHAnsi"/>
          <w:sz w:val="22"/>
          <w:szCs w:val="22"/>
        </w:rPr>
        <w:t xml:space="preserve"> w ramach</w:t>
      </w:r>
      <w:bookmarkStart w:id="2" w:name="_Hlk158718267"/>
      <w:r w:rsidR="009F7FDB">
        <w:rPr>
          <w:rFonts w:asciiTheme="minorHAnsi" w:hAnsiTheme="minorHAnsi" w:cstheme="minorHAnsi"/>
          <w:sz w:val="22"/>
          <w:szCs w:val="22"/>
        </w:rPr>
        <w:t xml:space="preserve"> </w:t>
      </w:r>
      <w:r w:rsidR="00F67434" w:rsidRPr="009F7FDB">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2"/>
      <w:r w:rsidR="009F7FDB" w:rsidRPr="009F7FDB">
        <w:rPr>
          <w:rFonts w:asciiTheme="minorHAnsi" w:hAnsiTheme="minorHAnsi" w:cstheme="minorHAnsi"/>
          <w:sz w:val="22"/>
          <w:szCs w:val="22"/>
        </w:rPr>
        <w:t>.</w:t>
      </w:r>
    </w:p>
    <w:p w14:paraId="40FE2984" w14:textId="77777777" w:rsidR="009F7FDB" w:rsidRPr="009F7FDB" w:rsidRDefault="009F7FDB" w:rsidP="009F7FDB">
      <w:pPr>
        <w:pStyle w:val="Default"/>
        <w:rPr>
          <w:rFonts w:asciiTheme="minorHAnsi" w:hAnsiTheme="minorHAnsi" w:cstheme="minorHAnsi"/>
          <w:sz w:val="22"/>
          <w:szCs w:val="22"/>
        </w:rPr>
      </w:pPr>
    </w:p>
    <w:p w14:paraId="20DCBE35" w14:textId="4A8F5024" w:rsidR="009A33A7" w:rsidRPr="009F7FDB" w:rsidRDefault="009A2245" w:rsidP="009F7FDB">
      <w:pPr>
        <w:pStyle w:val="Default"/>
        <w:rPr>
          <w:rFonts w:eastAsia="Times New Roman" w:cstheme="minorHAnsi"/>
          <w:sz w:val="22"/>
          <w:szCs w:val="22"/>
          <w:lang w:eastAsia="pl-PL"/>
        </w:rPr>
      </w:pPr>
      <w:r w:rsidRPr="009F7FDB">
        <w:rPr>
          <w:rFonts w:asciiTheme="minorHAnsi" w:hAnsiTheme="minorHAnsi" w:cstheme="minorHAnsi"/>
          <w:sz w:val="22"/>
          <w:szCs w:val="22"/>
        </w:rPr>
        <w:t>Unia Producentów i Pracodawców Przemysłu Mięsnego</w:t>
      </w:r>
      <w:r w:rsidRPr="009F7FDB" w:rsidDel="009A2245">
        <w:rPr>
          <w:rFonts w:asciiTheme="minorHAnsi" w:hAnsiTheme="minorHAnsi" w:cstheme="minorHAnsi"/>
          <w:sz w:val="22"/>
          <w:szCs w:val="22"/>
        </w:rPr>
        <w:t xml:space="preserve"> </w:t>
      </w:r>
      <w:r w:rsidRPr="009F7FDB">
        <w:rPr>
          <w:rFonts w:asciiTheme="minorHAnsi" w:hAnsiTheme="minorHAnsi" w:cstheme="minorHAnsi"/>
          <w:sz w:val="22"/>
          <w:szCs w:val="22"/>
        </w:rPr>
        <w:t>z</w:t>
      </w:r>
      <w:r w:rsidR="005D54CA" w:rsidRPr="009F7FDB">
        <w:rPr>
          <w:rFonts w:asciiTheme="minorHAnsi" w:hAnsiTheme="minorHAnsi" w:cstheme="minorHAnsi"/>
          <w:sz w:val="22"/>
          <w:szCs w:val="22"/>
        </w:rPr>
        <w:t>aprasza potencjalnych W</w:t>
      </w:r>
      <w:r w:rsidR="00561161" w:rsidRPr="009F7FDB">
        <w:rPr>
          <w:rFonts w:asciiTheme="minorHAnsi" w:hAnsiTheme="minorHAnsi" w:cstheme="minorHAnsi"/>
          <w:sz w:val="22"/>
          <w:szCs w:val="22"/>
        </w:rPr>
        <w:t xml:space="preserve">ykonawców do złożenia oferty </w:t>
      </w:r>
      <w:bookmarkStart w:id="3" w:name="_Hlk125704759"/>
      <w:r w:rsidR="00D173BD" w:rsidRPr="009F7FDB">
        <w:rPr>
          <w:rFonts w:asciiTheme="minorHAnsi" w:hAnsiTheme="minorHAnsi" w:cstheme="minorHAnsi"/>
          <w:sz w:val="22"/>
          <w:szCs w:val="22"/>
        </w:rPr>
        <w:t>na</w:t>
      </w:r>
      <w:r w:rsidR="005F11A0">
        <w:rPr>
          <w:rFonts w:asciiTheme="minorHAnsi" w:hAnsiTheme="minorHAnsi" w:cstheme="minorHAnsi"/>
          <w:sz w:val="22"/>
          <w:szCs w:val="22"/>
        </w:rPr>
        <w:t xml:space="preserve"> zakup</w:t>
      </w:r>
      <w:r w:rsidR="00556529">
        <w:rPr>
          <w:rFonts w:asciiTheme="minorHAnsi" w:hAnsiTheme="minorHAnsi" w:cstheme="minorHAnsi"/>
          <w:sz w:val="22"/>
          <w:szCs w:val="22"/>
        </w:rPr>
        <w:t>/wykonanie</w:t>
      </w:r>
      <w:r w:rsidR="005F11A0">
        <w:rPr>
          <w:rFonts w:asciiTheme="minorHAnsi" w:hAnsiTheme="minorHAnsi" w:cstheme="minorHAnsi"/>
          <w:sz w:val="22"/>
          <w:szCs w:val="22"/>
        </w:rPr>
        <w:t>,</w:t>
      </w:r>
      <w:r w:rsidR="00D173BD" w:rsidRPr="009F7FDB">
        <w:rPr>
          <w:rFonts w:asciiTheme="minorHAnsi" w:hAnsiTheme="minorHAnsi" w:cstheme="minorHAnsi"/>
          <w:sz w:val="22"/>
          <w:szCs w:val="22"/>
        </w:rPr>
        <w:t xml:space="preserve"> </w:t>
      </w:r>
      <w:r w:rsidR="00D173BD" w:rsidRPr="009F7FDB">
        <w:rPr>
          <w:rFonts w:asciiTheme="minorHAnsi" w:hAnsiTheme="minorHAnsi" w:cstheme="minorHAnsi"/>
          <w:color w:val="auto"/>
          <w:sz w:val="22"/>
          <w:szCs w:val="22"/>
        </w:rPr>
        <w:t>dostawę</w:t>
      </w:r>
      <w:r w:rsidR="00CA7F87">
        <w:rPr>
          <w:rFonts w:asciiTheme="minorHAnsi" w:hAnsiTheme="minorHAnsi" w:cstheme="minorHAnsi"/>
          <w:color w:val="auto"/>
          <w:sz w:val="22"/>
          <w:szCs w:val="22"/>
        </w:rPr>
        <w:t>,</w:t>
      </w:r>
      <w:r w:rsidR="005F11A0">
        <w:rPr>
          <w:rFonts w:asciiTheme="minorHAnsi" w:hAnsiTheme="minorHAnsi" w:cstheme="minorHAnsi"/>
          <w:color w:val="auto"/>
          <w:sz w:val="22"/>
          <w:szCs w:val="22"/>
        </w:rPr>
        <w:t xml:space="preserve"> wniesienie</w:t>
      </w:r>
      <w:r w:rsidR="00D2783D" w:rsidRPr="009F7FDB">
        <w:rPr>
          <w:rFonts w:eastAsia="Times New Roman" w:cstheme="minorHAnsi"/>
          <w:color w:val="auto"/>
          <w:sz w:val="22"/>
          <w:szCs w:val="22"/>
          <w:lang w:eastAsia="pl-PL"/>
        </w:rPr>
        <w:t xml:space="preserve"> </w:t>
      </w:r>
      <w:r w:rsidR="00C367E0" w:rsidRPr="009F7FDB">
        <w:rPr>
          <w:rFonts w:eastAsia="Times New Roman" w:cstheme="minorHAnsi"/>
          <w:sz w:val="22"/>
          <w:szCs w:val="22"/>
          <w:lang w:eastAsia="pl-PL"/>
        </w:rPr>
        <w:t>wyposażenia</w:t>
      </w:r>
      <w:r w:rsidR="00D173BD" w:rsidRPr="009F7FDB">
        <w:rPr>
          <w:rFonts w:eastAsia="Times New Roman" w:cstheme="minorHAnsi"/>
          <w:sz w:val="22"/>
          <w:szCs w:val="22"/>
          <w:lang w:eastAsia="pl-PL"/>
        </w:rPr>
        <w:t xml:space="preserve"> do </w:t>
      </w:r>
      <w:r w:rsidR="00C367E0" w:rsidRPr="009F7FDB">
        <w:rPr>
          <w:rFonts w:eastAsia="Times New Roman" w:cstheme="minorHAnsi"/>
          <w:sz w:val="22"/>
          <w:szCs w:val="22"/>
          <w:lang w:eastAsia="pl-PL"/>
        </w:rPr>
        <w:t xml:space="preserve">pracowni </w:t>
      </w:r>
      <w:r w:rsidR="00D173BD" w:rsidRPr="009F7FDB">
        <w:rPr>
          <w:rFonts w:eastAsia="Times New Roman" w:cstheme="minorHAnsi"/>
          <w:sz w:val="22"/>
          <w:szCs w:val="22"/>
          <w:lang w:eastAsia="pl-PL"/>
        </w:rPr>
        <w:t xml:space="preserve">kształcenia zawodowego praktycznego </w:t>
      </w:r>
      <w:bookmarkEnd w:id="3"/>
      <w:r w:rsidR="009A33A7" w:rsidRPr="009F7FDB">
        <w:rPr>
          <w:rFonts w:eastAsia="Times New Roman" w:cstheme="minorHAnsi"/>
          <w:sz w:val="22"/>
          <w:szCs w:val="22"/>
          <w:lang w:eastAsia="pl-PL"/>
        </w:rPr>
        <w:t xml:space="preserve">i teoretycznego </w:t>
      </w:r>
      <w:bookmarkStart w:id="4" w:name="_Hlk158790719"/>
      <w:r w:rsidR="009A33A7" w:rsidRPr="009F7FDB">
        <w:rPr>
          <w:rFonts w:eastAsia="Times New Roman" w:cstheme="minorHAnsi"/>
          <w:sz w:val="22"/>
          <w:szCs w:val="22"/>
          <w:lang w:eastAsia="pl-PL"/>
        </w:rPr>
        <w:t xml:space="preserve">w </w:t>
      </w:r>
      <w:r w:rsidR="009F7FDB" w:rsidRPr="009F7FDB">
        <w:rPr>
          <w:rFonts w:eastAsia="Times New Roman" w:cstheme="minorHAnsi"/>
          <w:sz w:val="22"/>
          <w:szCs w:val="22"/>
          <w:lang w:eastAsia="pl-PL"/>
        </w:rPr>
        <w:t>Zespole Szkół nr. 1 im. prof. B. Krupińskiego w Lubinie</w:t>
      </w:r>
      <w:bookmarkEnd w:id="4"/>
      <w:r w:rsidR="00AF5F1B">
        <w:rPr>
          <w:rFonts w:eastAsia="Times New Roman" w:cstheme="minorHAnsi"/>
          <w:sz w:val="22"/>
          <w:szCs w:val="22"/>
          <w:lang w:eastAsia="pl-PL"/>
        </w:rPr>
        <w:t xml:space="preserve">, </w:t>
      </w:r>
      <w:r w:rsidR="00AF5F1B" w:rsidRPr="00AF5F1B">
        <w:rPr>
          <w:rFonts w:eastAsia="Times New Roman" w:cstheme="minorHAnsi"/>
          <w:sz w:val="22"/>
          <w:szCs w:val="22"/>
          <w:lang w:eastAsia="pl-PL"/>
        </w:rPr>
        <w:t>Powiatowego Zespołu Szkół w Chojnowie oraz Dolnośląskiego Zespołu Szkół w Biedrzychowicach</w:t>
      </w:r>
      <w:r w:rsidR="00CA7F87">
        <w:rPr>
          <w:rFonts w:eastAsia="Times New Roman" w:cstheme="minorHAnsi"/>
          <w:sz w:val="22"/>
          <w:szCs w:val="22"/>
          <w:lang w:eastAsia="pl-PL"/>
        </w:rPr>
        <w:t xml:space="preserve"> wraz z </w:t>
      </w:r>
      <w:r w:rsidR="00CA7F87" w:rsidRPr="00CA7F87">
        <w:rPr>
          <w:rFonts w:eastAsia="Times New Roman" w:cstheme="minorHAnsi"/>
          <w:sz w:val="22"/>
          <w:szCs w:val="22"/>
          <w:lang w:eastAsia="pl-PL"/>
        </w:rPr>
        <w:t>weryfikacj</w:t>
      </w:r>
      <w:r w:rsidR="00392DD2">
        <w:rPr>
          <w:rFonts w:eastAsia="Times New Roman" w:cstheme="minorHAnsi"/>
          <w:sz w:val="22"/>
          <w:szCs w:val="22"/>
          <w:lang w:eastAsia="pl-PL"/>
        </w:rPr>
        <w:t xml:space="preserve">ą </w:t>
      </w:r>
      <w:r w:rsidR="00CA7F87" w:rsidRPr="00CA7F87">
        <w:rPr>
          <w:rFonts w:eastAsia="Times New Roman" w:cstheme="minorHAnsi"/>
          <w:sz w:val="22"/>
          <w:szCs w:val="22"/>
          <w:lang w:eastAsia="pl-PL"/>
        </w:rPr>
        <w:t>gotowości przedmiotu zamówienia do użytkowania w obecności Oferenta</w:t>
      </w:r>
      <w:r w:rsidR="00CA7F87">
        <w:rPr>
          <w:rFonts w:eastAsia="Times New Roman" w:cstheme="minorHAnsi"/>
          <w:sz w:val="22"/>
          <w:szCs w:val="22"/>
          <w:lang w:eastAsia="pl-PL"/>
        </w:rPr>
        <w:t>.</w:t>
      </w:r>
    </w:p>
    <w:p w14:paraId="4F79BD9C" w14:textId="77777777" w:rsidR="009A33A7" w:rsidRPr="00A72E06" w:rsidRDefault="009A33A7" w:rsidP="00D81F57">
      <w:pPr>
        <w:pStyle w:val="Default"/>
        <w:jc w:val="center"/>
        <w:rPr>
          <w:rFonts w:eastAsia="Times New Roman" w:cstheme="minorHAnsi"/>
          <w:b/>
          <w:sz w:val="22"/>
          <w:szCs w:val="22"/>
          <w:lang w:eastAsia="pl-PL"/>
        </w:rPr>
      </w:pPr>
    </w:p>
    <w:p w14:paraId="0C6BF905" w14:textId="79BF96CF" w:rsidR="009A33A7" w:rsidRPr="00A72E06" w:rsidRDefault="009A33A7" w:rsidP="00D81F57">
      <w:pPr>
        <w:pStyle w:val="Default"/>
        <w:rPr>
          <w:rFonts w:cstheme="minorHAnsi"/>
          <w:b/>
          <w:sz w:val="22"/>
          <w:szCs w:val="22"/>
        </w:rPr>
      </w:pPr>
      <w:r w:rsidRPr="00A72E06">
        <w:rPr>
          <w:rFonts w:cstheme="minorHAnsi"/>
          <w:b/>
          <w:sz w:val="22"/>
          <w:szCs w:val="22"/>
        </w:rPr>
        <w:t>ZAMAWIAJĄCY</w:t>
      </w:r>
      <w:r>
        <w:rPr>
          <w:rFonts w:cstheme="minorHAnsi"/>
          <w:b/>
          <w:sz w:val="22"/>
          <w:szCs w:val="22"/>
        </w:rPr>
        <w:t xml:space="preserve"> i PŁATNIK</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 xml:space="preserve"> </w:t>
      </w:r>
    </w:p>
    <w:p w14:paraId="3127E813" w14:textId="77777777" w:rsidR="009F7FDB" w:rsidRDefault="009A33A7" w:rsidP="00D81F57">
      <w:pPr>
        <w:autoSpaceDE w:val="0"/>
        <w:autoSpaceDN w:val="0"/>
        <w:adjustRightInd w:val="0"/>
        <w:spacing w:after="0" w:line="240" w:lineRule="auto"/>
        <w:rPr>
          <w:rFonts w:cstheme="minorHAnsi"/>
        </w:rPr>
      </w:pPr>
      <w:r w:rsidRPr="00A72E06">
        <w:rPr>
          <w:rFonts w:cstheme="minorHAnsi"/>
        </w:rPr>
        <w:t xml:space="preserve">Unia Producentów i Pracodawców </w:t>
      </w:r>
      <w:r w:rsidR="009F7FDB" w:rsidRPr="00A72E06">
        <w:rPr>
          <w:rFonts w:cstheme="minorHAnsi"/>
        </w:rPr>
        <w:t>Przemysłu Mięsnego</w:t>
      </w:r>
      <w:r>
        <w:rPr>
          <w:rFonts w:cstheme="minorHAnsi"/>
        </w:rPr>
        <w:tab/>
      </w:r>
      <w:r>
        <w:rPr>
          <w:rFonts w:cstheme="minorHAnsi"/>
        </w:rPr>
        <w:tab/>
      </w:r>
    </w:p>
    <w:p w14:paraId="668DAEBE" w14:textId="1D2B731B" w:rsidR="009F7FDB" w:rsidRDefault="009F7FDB" w:rsidP="00D81F57">
      <w:pPr>
        <w:autoSpaceDE w:val="0"/>
        <w:autoSpaceDN w:val="0"/>
        <w:adjustRightInd w:val="0"/>
        <w:spacing w:after="0" w:line="240" w:lineRule="auto"/>
        <w:rPr>
          <w:rFonts w:cstheme="minorHAnsi"/>
        </w:rPr>
      </w:pPr>
      <w:r w:rsidRPr="009F7FDB">
        <w:rPr>
          <w:rFonts w:cstheme="minorHAnsi"/>
        </w:rPr>
        <w:t>Solec 18 lok. U51</w:t>
      </w:r>
      <w:r>
        <w:rPr>
          <w:rFonts w:cstheme="minorHAnsi"/>
        </w:rPr>
        <w:t xml:space="preserve">, </w:t>
      </w:r>
      <w:r w:rsidRPr="00A72E06">
        <w:rPr>
          <w:rFonts w:cstheme="minorHAnsi"/>
        </w:rPr>
        <w:t>00-410 Warszawa</w:t>
      </w:r>
    </w:p>
    <w:p w14:paraId="0F4952D8" w14:textId="516FCEBF" w:rsidR="009F7FDB" w:rsidRDefault="009F7FDB" w:rsidP="00D81F57">
      <w:pPr>
        <w:autoSpaceDE w:val="0"/>
        <w:autoSpaceDN w:val="0"/>
        <w:adjustRightInd w:val="0"/>
        <w:spacing w:after="0" w:line="240" w:lineRule="auto"/>
        <w:rPr>
          <w:rFonts w:cstheme="minorHAnsi"/>
        </w:rPr>
      </w:pPr>
      <w:r w:rsidRPr="00BF232D">
        <w:rPr>
          <w:rFonts w:cstheme="minorHAnsi"/>
        </w:rPr>
        <w:t>NIP 7010033996</w:t>
      </w:r>
      <w:r>
        <w:rPr>
          <w:rFonts w:cstheme="minorHAnsi"/>
        </w:rPr>
        <w:t xml:space="preserve">, </w:t>
      </w:r>
      <w:r w:rsidRPr="00BF232D">
        <w:rPr>
          <w:rFonts w:cstheme="minorHAnsi"/>
        </w:rPr>
        <w:t>Regon 140652872</w:t>
      </w:r>
      <w:r>
        <w:rPr>
          <w:rFonts w:cstheme="minorHAnsi"/>
        </w:rPr>
        <w:tab/>
      </w:r>
    </w:p>
    <w:p w14:paraId="2CC04318" w14:textId="77777777" w:rsidR="009F7FDB" w:rsidRDefault="009F7FDB" w:rsidP="00D81F57">
      <w:pPr>
        <w:autoSpaceDE w:val="0"/>
        <w:autoSpaceDN w:val="0"/>
        <w:adjustRightInd w:val="0"/>
        <w:spacing w:after="0" w:line="240" w:lineRule="auto"/>
        <w:rPr>
          <w:rFonts w:cstheme="minorHAnsi"/>
        </w:rPr>
      </w:pPr>
    </w:p>
    <w:p w14:paraId="7167F0A5" w14:textId="64B36E86" w:rsidR="009F7FDB" w:rsidRDefault="009F7FDB" w:rsidP="00D81F57">
      <w:pPr>
        <w:autoSpaceDE w:val="0"/>
        <w:autoSpaceDN w:val="0"/>
        <w:adjustRightInd w:val="0"/>
        <w:spacing w:after="0" w:line="240" w:lineRule="auto"/>
        <w:rPr>
          <w:rFonts w:cstheme="minorHAnsi"/>
          <w:b/>
        </w:rPr>
      </w:pPr>
      <w:r>
        <w:rPr>
          <w:rFonts w:cstheme="minorHAnsi"/>
          <w:b/>
        </w:rPr>
        <w:t>ODBIORC</w:t>
      </w:r>
      <w:r w:rsidR="00175304">
        <w:rPr>
          <w:rFonts w:cstheme="minorHAnsi"/>
          <w:b/>
        </w:rPr>
        <w:t>Y</w:t>
      </w:r>
    </w:p>
    <w:p w14:paraId="3395F82B" w14:textId="48144453" w:rsidR="009F7FDB" w:rsidRPr="00175304" w:rsidRDefault="009F7FDB" w:rsidP="009F7FDB">
      <w:pPr>
        <w:autoSpaceDE w:val="0"/>
        <w:autoSpaceDN w:val="0"/>
        <w:adjustRightInd w:val="0"/>
        <w:spacing w:after="0" w:line="240" w:lineRule="auto"/>
        <w:rPr>
          <w:rFonts w:cstheme="minorHAnsi"/>
        </w:rPr>
      </w:pPr>
      <w:r w:rsidRPr="00175304">
        <w:rPr>
          <w:rFonts w:cstheme="minorHAnsi"/>
        </w:rPr>
        <w:t>Zesp</w:t>
      </w:r>
      <w:r w:rsidR="00175304" w:rsidRPr="00175304">
        <w:rPr>
          <w:rFonts w:cstheme="minorHAnsi"/>
        </w:rPr>
        <w:t>ół</w:t>
      </w:r>
      <w:r w:rsidRPr="00175304">
        <w:rPr>
          <w:rFonts w:cstheme="minorHAnsi"/>
        </w:rPr>
        <w:t xml:space="preserve"> Szkół nr. 1 im. prof. B. Krupińskiego w Lubinie</w:t>
      </w:r>
    </w:p>
    <w:p w14:paraId="1524348D" w14:textId="548F1EB0" w:rsidR="009A33A7" w:rsidRPr="00175304" w:rsidRDefault="009F7FDB" w:rsidP="00D81F57">
      <w:pPr>
        <w:autoSpaceDE w:val="0"/>
        <w:autoSpaceDN w:val="0"/>
        <w:adjustRightInd w:val="0"/>
        <w:spacing w:after="0" w:line="240" w:lineRule="auto"/>
        <w:rPr>
          <w:rFonts w:cstheme="minorHAnsi"/>
        </w:rPr>
      </w:pPr>
      <w:r w:rsidRPr="00175304">
        <w:rPr>
          <w:rFonts w:cstheme="minorHAnsi"/>
        </w:rPr>
        <w:t>ul. Kościuszki 9, 59-300 Lubin</w:t>
      </w:r>
    </w:p>
    <w:p w14:paraId="1E891C5F" w14:textId="7B811281" w:rsidR="009A33A7" w:rsidRPr="00175304" w:rsidRDefault="009A33A7" w:rsidP="009A33A7">
      <w:pPr>
        <w:autoSpaceDE w:val="0"/>
        <w:autoSpaceDN w:val="0"/>
        <w:adjustRightInd w:val="0"/>
        <w:spacing w:after="0" w:line="240" w:lineRule="auto"/>
        <w:rPr>
          <w:rFonts w:cstheme="minorHAnsi"/>
        </w:rPr>
      </w:pPr>
      <w:r w:rsidRPr="00175304">
        <w:rPr>
          <w:rFonts w:cstheme="minorHAnsi"/>
        </w:rPr>
        <w:t xml:space="preserve">NIP </w:t>
      </w:r>
      <w:r w:rsidR="00260A03" w:rsidRPr="00175304">
        <w:rPr>
          <w:rFonts w:cstheme="minorHAnsi"/>
        </w:rPr>
        <w:t>6921028723</w:t>
      </w:r>
      <w:r w:rsidR="009F7FDB" w:rsidRPr="00175304">
        <w:rPr>
          <w:rFonts w:cstheme="minorHAnsi"/>
        </w:rPr>
        <w:t xml:space="preserve">, </w:t>
      </w:r>
      <w:r w:rsidRPr="00175304">
        <w:rPr>
          <w:rFonts w:cstheme="minorHAnsi"/>
        </w:rPr>
        <w:t xml:space="preserve">Regon </w:t>
      </w:r>
      <w:r w:rsidR="00260A03" w:rsidRPr="00175304">
        <w:rPr>
          <w:rFonts w:cstheme="minorHAnsi"/>
        </w:rPr>
        <w:t>000027306</w:t>
      </w:r>
    </w:p>
    <w:p w14:paraId="7E86A8BE" w14:textId="77777777" w:rsidR="00175304" w:rsidRPr="00175304" w:rsidRDefault="00175304" w:rsidP="009A33A7">
      <w:pPr>
        <w:autoSpaceDE w:val="0"/>
        <w:autoSpaceDN w:val="0"/>
        <w:adjustRightInd w:val="0"/>
        <w:spacing w:after="0" w:line="240" w:lineRule="auto"/>
        <w:rPr>
          <w:rFonts w:cstheme="minorHAnsi"/>
        </w:rPr>
      </w:pPr>
    </w:p>
    <w:p w14:paraId="0FFD5818" w14:textId="77777777" w:rsidR="00175304" w:rsidRPr="00175304" w:rsidRDefault="00175304" w:rsidP="00175304">
      <w:pPr>
        <w:autoSpaceDE w:val="0"/>
        <w:autoSpaceDN w:val="0"/>
        <w:adjustRightInd w:val="0"/>
        <w:spacing w:after="0" w:line="240" w:lineRule="auto"/>
        <w:jc w:val="both"/>
        <w:rPr>
          <w:rFonts w:cstheme="minorHAnsi"/>
        </w:rPr>
      </w:pPr>
      <w:bookmarkStart w:id="5" w:name="_Hlk226452286"/>
      <w:r w:rsidRPr="00175304">
        <w:rPr>
          <w:rFonts w:cstheme="minorHAnsi"/>
        </w:rPr>
        <w:t>Powiatowy Zespół Szkół w Chojnowie</w:t>
      </w:r>
    </w:p>
    <w:bookmarkEnd w:id="5"/>
    <w:p w14:paraId="05294925"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Wincentego Witosa 1, 59-225 Chojnów</w:t>
      </w:r>
    </w:p>
    <w:p w14:paraId="1BE7BB4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6912169967, REGON 390926873</w:t>
      </w:r>
    </w:p>
    <w:p w14:paraId="24094EEB" w14:textId="77777777" w:rsidR="00175304" w:rsidRPr="00175304" w:rsidRDefault="00175304" w:rsidP="00175304">
      <w:pPr>
        <w:autoSpaceDE w:val="0"/>
        <w:autoSpaceDN w:val="0"/>
        <w:adjustRightInd w:val="0"/>
        <w:spacing w:after="0" w:line="240" w:lineRule="auto"/>
        <w:jc w:val="both"/>
        <w:rPr>
          <w:rFonts w:cstheme="minorHAnsi"/>
        </w:rPr>
      </w:pPr>
    </w:p>
    <w:p w14:paraId="14254DF6"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Dolnośląski Zespół Szkół w Biedrzychowicach</w:t>
      </w:r>
    </w:p>
    <w:p w14:paraId="762C9FD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Biedrzychowice 20, 59-830 Olszyna</w:t>
      </w:r>
    </w:p>
    <w:p w14:paraId="28FE0F1F"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8992803047, REGON 230915862</w:t>
      </w:r>
    </w:p>
    <w:p w14:paraId="69DBF3EF" w14:textId="77777777" w:rsidR="00175304" w:rsidRDefault="00175304" w:rsidP="009A33A7">
      <w:pPr>
        <w:autoSpaceDE w:val="0"/>
        <w:autoSpaceDN w:val="0"/>
        <w:adjustRightInd w:val="0"/>
        <w:spacing w:after="0" w:line="240" w:lineRule="auto"/>
        <w:rPr>
          <w:rFonts w:cstheme="minorHAnsi"/>
        </w:rPr>
      </w:pPr>
    </w:p>
    <w:p w14:paraId="1A0B36AA" w14:textId="77777777" w:rsidR="00783C74" w:rsidRPr="00BF232D" w:rsidRDefault="00783C74"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BF232D" w14:paraId="278E55C7" w14:textId="77777777" w:rsidTr="00B84635">
        <w:tc>
          <w:tcPr>
            <w:tcW w:w="10771" w:type="dxa"/>
            <w:shd w:val="pct12" w:color="auto" w:fill="auto"/>
          </w:tcPr>
          <w:p w14:paraId="582892A3" w14:textId="77777777" w:rsidR="00A431DD" w:rsidRPr="00BF232D"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BF232D">
              <w:rPr>
                <w:rFonts w:eastAsia="Times New Roman" w:cstheme="minorHAnsi"/>
                <w:b/>
                <w:lang w:eastAsia="pl-PL"/>
              </w:rPr>
              <w:t>WPROWADZENIE</w:t>
            </w:r>
          </w:p>
        </w:tc>
      </w:tr>
    </w:tbl>
    <w:p w14:paraId="1A7D6F9D" w14:textId="77777777" w:rsidR="00565856" w:rsidRPr="00BF232D" w:rsidRDefault="00565856" w:rsidP="002F3056">
      <w:pPr>
        <w:tabs>
          <w:tab w:val="left" w:pos="284"/>
        </w:tabs>
        <w:suppressAutoHyphens/>
        <w:spacing w:after="0" w:line="240" w:lineRule="auto"/>
        <w:rPr>
          <w:rFonts w:eastAsia="Times New Roman" w:cstheme="minorHAnsi"/>
          <w:lang w:eastAsia="pl-PL"/>
        </w:rPr>
      </w:pPr>
    </w:p>
    <w:p w14:paraId="4A67872C" w14:textId="314D2EB1" w:rsidR="00F4416D" w:rsidRPr="00FA5D24" w:rsidRDefault="00C367E0" w:rsidP="00F4416D">
      <w:pPr>
        <w:pStyle w:val="Bezodstpw"/>
        <w:numPr>
          <w:ilvl w:val="0"/>
          <w:numId w:val="8"/>
        </w:numPr>
        <w:ind w:left="426"/>
        <w:rPr>
          <w:rFonts w:asciiTheme="minorHAnsi" w:eastAsiaTheme="minorHAnsi" w:hAnsiTheme="minorHAnsi" w:cstheme="minorHAnsi"/>
          <w:color w:val="FF0000"/>
          <w:lang w:eastAsia="en-US"/>
        </w:rPr>
      </w:pPr>
      <w:r w:rsidRPr="00F4416D">
        <w:rPr>
          <w:rFonts w:asciiTheme="minorHAnsi" w:eastAsiaTheme="minorHAnsi" w:hAnsiTheme="minorHAnsi" w:cstheme="minorHAnsi"/>
          <w:lang w:eastAsia="en-US"/>
        </w:rPr>
        <w:t xml:space="preserve">Przedmiot zamówienia dotyczy projektu: </w:t>
      </w:r>
      <w:r w:rsidR="00FE37B5" w:rsidRPr="00F4416D">
        <w:rPr>
          <w:rFonts w:asciiTheme="minorHAnsi" w:eastAsiaTheme="minorHAnsi" w:hAnsiTheme="minorHAnsi" w:cstheme="minorHAnsi"/>
          <w:lang w:eastAsia="en-US"/>
        </w:rPr>
        <w:t>„</w:t>
      </w:r>
      <w:r w:rsidR="00260A03" w:rsidRPr="00F4416D">
        <w:rPr>
          <w:rFonts w:asciiTheme="minorHAnsi" w:eastAsiaTheme="minorHAnsi" w:hAnsiTheme="minorHAnsi" w:cstheme="minorHAnsi"/>
          <w:lang w:eastAsia="en-US"/>
        </w:rPr>
        <w:t>FEDS.08.01-IZ.00-0011/23</w:t>
      </w:r>
      <w:r w:rsidR="00FE37B5" w:rsidRPr="00F4416D">
        <w:rPr>
          <w:rFonts w:asciiTheme="minorHAnsi" w:eastAsiaTheme="minorHAnsi" w:hAnsiTheme="minorHAnsi" w:cstheme="minorHAnsi"/>
          <w:lang w:eastAsia="en-US"/>
        </w:rPr>
        <w:t>”</w:t>
      </w:r>
      <w:r w:rsidRPr="00F4416D">
        <w:rPr>
          <w:rFonts w:asciiTheme="minorHAnsi" w:eastAsiaTheme="minorHAnsi" w:hAnsiTheme="minorHAnsi" w:cstheme="minorHAnsi"/>
          <w:lang w:eastAsia="en-US"/>
        </w:rPr>
        <w:t xml:space="preserve">, realizowanego w ramach </w:t>
      </w:r>
      <w:r w:rsidR="00FE37B5" w:rsidRPr="00F4416D">
        <w:rPr>
          <w:rFonts w:asciiTheme="minorHAnsi" w:eastAsiaTheme="minorHAnsi" w:hAnsiTheme="minorHAnsi" w:cstheme="minorHAnsi"/>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r w:rsidR="00F4416D" w:rsidRPr="00FA5D24">
        <w:rPr>
          <w:rFonts w:asciiTheme="minorHAnsi" w:hAnsiTheme="minorHAnsi" w:cstheme="minorHAnsi"/>
        </w:rPr>
        <w:t>FEDS.08.01-IZ.00-001</w:t>
      </w:r>
      <w:r w:rsidR="00F4416D">
        <w:rPr>
          <w:rFonts w:asciiTheme="minorHAnsi" w:hAnsiTheme="minorHAnsi" w:cstheme="minorHAnsi"/>
        </w:rPr>
        <w:t>1</w:t>
      </w:r>
      <w:r w:rsidR="00F4416D" w:rsidRPr="00FA5D24">
        <w:rPr>
          <w:rFonts w:asciiTheme="minorHAnsi" w:hAnsiTheme="minorHAnsi" w:cstheme="minorHAnsi"/>
        </w:rPr>
        <w:t>/23-00</w:t>
      </w:r>
    </w:p>
    <w:p w14:paraId="358A0807" w14:textId="00B98F7C" w:rsidR="007E180C" w:rsidRPr="00F4416D" w:rsidRDefault="007E180C" w:rsidP="000F4A55">
      <w:pPr>
        <w:pStyle w:val="Bezodstpw"/>
        <w:numPr>
          <w:ilvl w:val="0"/>
          <w:numId w:val="8"/>
        </w:numPr>
        <w:ind w:left="426"/>
        <w:rPr>
          <w:rFonts w:asciiTheme="minorHAnsi" w:eastAsiaTheme="minorHAnsi" w:hAnsiTheme="minorHAnsi" w:cstheme="minorHAnsi"/>
          <w:lang w:eastAsia="en-US"/>
        </w:rPr>
      </w:pPr>
      <w:r w:rsidRPr="00F4416D">
        <w:rPr>
          <w:rFonts w:asciiTheme="minorHAnsi" w:eastAsiaTheme="minorHAnsi" w:hAnsiTheme="minorHAnsi" w:cstheme="minorHAnsi"/>
          <w:lang w:eastAsia="en-US"/>
        </w:rPr>
        <w:t>Celem głównym projektu jest wzrost efektywności i jakości nauczania poprzez dostosowanie kompetencji kluczowych, zawodowych, cyfrowych, zielonych 422 uczniów/uczennic i 22 nauczycieli/nauczycielek oraz doposażenie 17 pracowni kształcenia zawodowego w okresie 01.05.2024 – 30.06.2026 r. w ścisłej współpracy z otoczeniem społeczno-gospodarczym.</w:t>
      </w:r>
    </w:p>
    <w:p w14:paraId="3D2113B8" w14:textId="36EACEC9" w:rsidR="00D95724" w:rsidRPr="00A72E06" w:rsidRDefault="00D95724" w:rsidP="009F7FDB">
      <w:pPr>
        <w:pStyle w:val="Bezodstpw"/>
        <w:numPr>
          <w:ilvl w:val="0"/>
          <w:numId w:val="8"/>
        </w:numPr>
        <w:ind w:left="426"/>
        <w:rPr>
          <w:rFonts w:asciiTheme="minorHAnsi" w:eastAsiaTheme="minorHAnsi" w:hAnsiTheme="minorHAnsi" w:cstheme="minorHAnsi"/>
          <w:lang w:eastAsia="en-US"/>
        </w:rPr>
      </w:pPr>
      <w:r w:rsidRPr="00A72E06">
        <w:rPr>
          <w:rFonts w:asciiTheme="minorHAnsi" w:hAnsiTheme="minorHAnsi" w:cstheme="minorHAnsi"/>
        </w:rPr>
        <w:lastRenderedPageBreak/>
        <w:t>Efektem wsparcia będzie podniesienie motywacji u uczniów/uczennic do poszerzania wiedzy i</w:t>
      </w:r>
      <w:r w:rsidR="00C54B9B">
        <w:rPr>
          <w:rFonts w:asciiTheme="minorHAnsi" w:hAnsiTheme="minorHAnsi" w:cstheme="minorHAnsi"/>
        </w:rPr>
        <w:t> </w:t>
      </w:r>
      <w:r w:rsidRPr="00A72E06">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w:t>
      </w:r>
      <w:r w:rsidR="007E180C">
        <w:rPr>
          <w:rFonts w:asciiTheme="minorHAnsi" w:hAnsiTheme="minorHAnsi" w:cstheme="minorHAnsi"/>
        </w:rPr>
        <w:t>nauczyciele</w:t>
      </w:r>
      <w:r w:rsidRPr="00A72E06">
        <w:rPr>
          <w:rFonts w:asciiTheme="minorHAnsi" w:hAnsiTheme="minorHAnsi" w:cstheme="minorHAnsi"/>
        </w:rPr>
        <w:t>k</w:t>
      </w:r>
      <w:r w:rsidR="006F4D54">
        <w:rPr>
          <w:rFonts w:asciiTheme="minorHAnsi" w:hAnsiTheme="minorHAnsi" w:cstheme="minorHAnsi"/>
        </w:rPr>
        <w:t>.</w:t>
      </w:r>
    </w:p>
    <w:p w14:paraId="3FB63849" w14:textId="77777777" w:rsidR="00D95724" w:rsidRPr="00BF232D" w:rsidRDefault="00D95724" w:rsidP="002F3056">
      <w:pPr>
        <w:pStyle w:val="Bezodstpw"/>
        <w:ind w:left="426"/>
        <w:rPr>
          <w:rFonts w:asciiTheme="minorHAnsi" w:eastAsiaTheme="minorHAnsi" w:hAnsiTheme="minorHAnsi" w:cstheme="minorHAnsi"/>
          <w:color w:val="FF0000"/>
          <w:lang w:eastAsia="en-US"/>
        </w:rPr>
      </w:pPr>
    </w:p>
    <w:p w14:paraId="06E8D503" w14:textId="1921658F" w:rsidR="004D7738" w:rsidRPr="00BF232D" w:rsidRDefault="00561161" w:rsidP="002F3056">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BF232D">
        <w:rPr>
          <w:rFonts w:cstheme="minorHAnsi"/>
          <w:b/>
        </w:rPr>
        <w:t>POSTANOWIENIA OGÓLNE</w:t>
      </w:r>
    </w:p>
    <w:p w14:paraId="6E1BA1FD" w14:textId="77777777" w:rsidR="00783C74" w:rsidRDefault="00783C74" w:rsidP="00783C74">
      <w:pPr>
        <w:autoSpaceDE w:val="0"/>
        <w:autoSpaceDN w:val="0"/>
        <w:adjustRightInd w:val="0"/>
        <w:spacing w:after="0" w:line="240" w:lineRule="auto"/>
        <w:contextualSpacing/>
        <w:jc w:val="both"/>
        <w:rPr>
          <w:rFonts w:eastAsia="Times New Roman" w:cstheme="minorHAnsi"/>
          <w:lang w:eastAsia="pl-PL"/>
        </w:rPr>
      </w:pPr>
    </w:p>
    <w:p w14:paraId="352250A3" w14:textId="482C8F0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7E180C">
        <w:rPr>
          <w:rFonts w:eastAsia="Times New Roman" w:cstheme="minorHAnsi"/>
          <w:lang w:eastAsia="pl-PL"/>
        </w:rPr>
        <w:t> </w:t>
      </w:r>
      <w:r w:rsidRPr="00783C74">
        <w:rPr>
          <w:rFonts w:eastAsia="Times New Roman" w:cstheme="minorHAnsi"/>
          <w:lang w:eastAsia="pl-PL"/>
        </w:rPr>
        <w:t xml:space="preserve">złotych równowartość </w:t>
      </w:r>
      <w:r w:rsidRPr="00783C74">
        <w:rPr>
          <w:rFonts w:eastAsia="Times New Roman" w:cstheme="minorHAnsi"/>
          <w:b/>
          <w:lang w:eastAsia="pl-PL"/>
        </w:rPr>
        <w:t>kwoty 80 000 zł netto tj. bez podatku od towarów i usług (VAT)</w:t>
      </w:r>
      <w:r w:rsidRPr="00783C74">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783C74">
        <w:rPr>
          <w:rFonts w:eastAsia="Times New Roman" w:cstheme="minorHAnsi"/>
          <w:lang w:eastAsia="pl-PL"/>
        </w:rPr>
        <w:t>późn</w:t>
      </w:r>
      <w:proofErr w:type="spellEnd"/>
      <w:r w:rsidRPr="00783C74">
        <w:rPr>
          <w:rFonts w:eastAsia="Times New Roman" w:cstheme="minorHAnsi"/>
          <w:lang w:eastAsia="pl-PL"/>
        </w:rPr>
        <w:t>. zm.), zwanej dalej: „PZP”.</w:t>
      </w:r>
    </w:p>
    <w:p w14:paraId="007C3C15" w14:textId="24F35561"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Niniejsze zapytanie ofertowe jest zgodne z wymogami zasady uczciwej konkurencji, o której mowa w</w:t>
      </w:r>
      <w:r w:rsidR="007E180C">
        <w:rPr>
          <w:rFonts w:eastAsia="Times New Roman" w:cstheme="minorHAnsi"/>
          <w:lang w:eastAsia="pl-PL"/>
        </w:rPr>
        <w:t> </w:t>
      </w:r>
      <w:r w:rsidRPr="00783C74">
        <w:rPr>
          <w:rFonts w:eastAsia="Times New Roman" w:cstheme="minorHAnsi"/>
          <w:lang w:eastAsia="pl-PL"/>
        </w:rPr>
        <w:t>części 3.2 Wytycznych dotyczące kwalifikowalności wydatków na lata 2021-2027 z dnia 14 marca 2025 (wybór Wykonawcy będzie odbywał się zgodnie z zasadą konkurencyjności).</w:t>
      </w:r>
    </w:p>
    <w:p w14:paraId="41D72158" w14:textId="537AAE30"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w:t>
      </w:r>
      <w:r w:rsidR="00C54B9B">
        <w:rPr>
          <w:rFonts w:eastAsia="Times New Roman" w:cstheme="minorHAnsi"/>
          <w:lang w:eastAsia="pl-PL"/>
        </w:rPr>
        <w:t> </w:t>
      </w:r>
      <w:r w:rsidRPr="00783C74">
        <w:rPr>
          <w:rFonts w:eastAsia="Times New Roman" w:cstheme="minorHAnsi"/>
          <w:lang w:eastAsia="pl-PL"/>
        </w:rPr>
        <w:t>opisu dokonanych zmian lub uzupełnień zostanie niezwłocznie zamieszczona w miejscu publikacji Zapytania Ofertowego w Bazie Konkurencyjności pod adresem</w:t>
      </w:r>
      <w:r w:rsidR="00C54B9B">
        <w:rPr>
          <w:rFonts w:eastAsia="Times New Roman" w:cstheme="minorHAnsi"/>
          <w:lang w:eastAsia="pl-PL"/>
        </w:rPr>
        <w:t xml:space="preserve"> </w:t>
      </w:r>
      <w:r w:rsidRPr="00C54B9B">
        <w:rPr>
          <w:rFonts w:eastAsia="Times New Roman" w:cstheme="minorHAnsi"/>
          <w:bCs/>
          <w:lang w:eastAsia="pl-PL"/>
        </w:rPr>
        <w:t>https://bazakonkurencyjnosci.funduszeeuropejskie.gov.pl/.</w:t>
      </w:r>
      <w:r w:rsidRPr="00783C74">
        <w:rPr>
          <w:rFonts w:eastAsia="Times New Roman" w:cstheme="minorHAnsi"/>
          <w:lang w:eastAsia="pl-PL"/>
        </w:rPr>
        <w:t xml:space="preserve"> </w:t>
      </w:r>
    </w:p>
    <w:p w14:paraId="7526F280" w14:textId="3DE9BFD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520DA1">
        <w:rPr>
          <w:rFonts w:eastAsia="Times New Roman" w:cstheme="minorHAnsi"/>
          <w:lang w:eastAsia="pl-PL"/>
        </w:rPr>
        <w:t>7</w:t>
      </w:r>
      <w:r w:rsidRPr="00F600C8">
        <w:rPr>
          <w:rFonts w:eastAsia="Times New Roman" w:cstheme="minorHAnsi"/>
          <w:lang w:eastAsia="pl-PL"/>
        </w:rPr>
        <w:t xml:space="preserve"> dni.</w:t>
      </w:r>
    </w:p>
    <w:p w14:paraId="723207EA" w14:textId="77777777"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eastAsia="Times New Roman" w:cstheme="minorHAnsi"/>
          <w:lang w:eastAsia="pl-PL"/>
        </w:rPr>
        <w:t>Niniejsze postępowanie w trybie zapytania ofertowego nie stanowi zobowiązania do zawarcia umowy.</w:t>
      </w:r>
    </w:p>
    <w:p w14:paraId="70190EA3" w14:textId="0005AC4A"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cstheme="minorHAnsi"/>
        </w:rPr>
        <w:t>Ilekroć w niniejszym zapytaniu ofertowym i dołączonych do niego załącznikach mowa jest o</w:t>
      </w:r>
      <w:r w:rsidR="00C54B9B">
        <w:rPr>
          <w:rFonts w:cstheme="minorHAnsi"/>
        </w:rPr>
        <w:t> </w:t>
      </w:r>
      <w:r w:rsidRPr="00783C74">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0E3CB893" w14:textId="77777777" w:rsidR="00783C74" w:rsidRDefault="00783C74" w:rsidP="00783C74">
      <w:pPr>
        <w:pStyle w:val="Akapitzlist"/>
        <w:autoSpaceDE w:val="0"/>
        <w:autoSpaceDN w:val="0"/>
        <w:adjustRightInd w:val="0"/>
        <w:spacing w:after="0" w:line="240" w:lineRule="auto"/>
        <w:ind w:left="360"/>
        <w:jc w:val="both"/>
        <w:rPr>
          <w:rFonts w:cstheme="minorHAnsi"/>
          <w:sz w:val="20"/>
          <w:szCs w:val="20"/>
        </w:rPr>
      </w:pPr>
    </w:p>
    <w:p w14:paraId="47CB3950" w14:textId="25B988FC" w:rsidR="00DE1FE5" w:rsidRPr="00BF232D" w:rsidRDefault="00A17868" w:rsidP="002F305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Pr>
          <w:rFonts w:cstheme="minorHAnsi"/>
          <w:b/>
        </w:rPr>
        <w:t>3</w:t>
      </w:r>
      <w:r w:rsidR="00897B5B" w:rsidRPr="00BF232D">
        <w:rPr>
          <w:rFonts w:cstheme="minorHAnsi"/>
          <w:b/>
        </w:rPr>
        <w:t xml:space="preserve">. </w:t>
      </w:r>
      <w:r w:rsidR="00C17984" w:rsidRPr="00BF232D">
        <w:rPr>
          <w:rFonts w:cstheme="minorHAnsi"/>
          <w:b/>
        </w:rPr>
        <w:t>OPIS PRZEDMIOTU ZAMÓWIENIA</w:t>
      </w:r>
      <w:r w:rsidR="00DE1FE5" w:rsidRPr="00BF232D">
        <w:rPr>
          <w:rFonts w:cstheme="minorHAnsi"/>
          <w:b/>
        </w:rPr>
        <w:t xml:space="preserve"> </w:t>
      </w:r>
    </w:p>
    <w:p w14:paraId="4DC29388" w14:textId="77777777" w:rsidR="001F1516" w:rsidRPr="001F1516" w:rsidRDefault="001F1516" w:rsidP="001F1516">
      <w:pPr>
        <w:pStyle w:val="Akapitzlist"/>
        <w:spacing w:after="0" w:line="240" w:lineRule="auto"/>
        <w:ind w:left="360"/>
        <w:jc w:val="both"/>
        <w:rPr>
          <w:rFonts w:eastAsia="Times New Roman" w:cstheme="minorHAnsi"/>
          <w:color w:val="FF0000"/>
          <w:highlight w:val="yellow"/>
          <w:lang w:eastAsia="pl-PL"/>
        </w:rPr>
      </w:pPr>
    </w:p>
    <w:p w14:paraId="60CE433E" w14:textId="0C748502" w:rsidR="00CA7F87" w:rsidRPr="00175304" w:rsidRDefault="00175304" w:rsidP="00175304">
      <w:pPr>
        <w:pStyle w:val="Akapitzlist"/>
        <w:numPr>
          <w:ilvl w:val="0"/>
          <w:numId w:val="19"/>
        </w:numPr>
        <w:spacing w:after="0" w:line="240" w:lineRule="auto"/>
        <w:ind w:left="357" w:hanging="357"/>
        <w:rPr>
          <w:rFonts w:eastAsia="Times New Roman" w:cstheme="minorHAnsi"/>
          <w:lang w:eastAsia="pl-PL"/>
        </w:rPr>
      </w:pPr>
      <w:r w:rsidRPr="00175304">
        <w:rPr>
          <w:rFonts w:eastAsia="Times New Roman" w:cstheme="minorHAnsi"/>
          <w:lang w:eastAsia="pl-PL"/>
        </w:rPr>
        <w:t>Przedmiotem zamówienia jest zakup</w:t>
      </w:r>
      <w:r>
        <w:rPr>
          <w:rFonts w:eastAsia="Times New Roman" w:cstheme="minorHAnsi"/>
          <w:lang w:eastAsia="pl-PL"/>
        </w:rPr>
        <w:t>/wykonanie</w:t>
      </w:r>
      <w:r w:rsidRPr="00175304">
        <w:rPr>
          <w:rFonts w:eastAsia="Times New Roman" w:cstheme="minorHAnsi"/>
          <w:lang w:eastAsia="pl-PL"/>
        </w:rPr>
        <w:t>, dostawa, wniesienie wyposażenia, montaż i/lub instalacja, podłączenie</w:t>
      </w:r>
      <w:r>
        <w:rPr>
          <w:rFonts w:eastAsia="Times New Roman" w:cstheme="minorHAnsi"/>
          <w:lang w:eastAsia="pl-PL"/>
        </w:rPr>
        <w:t xml:space="preserve"> w </w:t>
      </w:r>
      <w:bookmarkStart w:id="6" w:name="_Hlk204092115"/>
      <w:r w:rsidR="00C54B9B" w:rsidRPr="00175304">
        <w:rPr>
          <w:rFonts w:eastAsia="Times New Roman" w:cstheme="minorHAnsi"/>
          <w:lang w:eastAsia="pl-PL"/>
        </w:rPr>
        <w:t>Zespole Szkół nr</w:t>
      </w:r>
      <w:r w:rsidRPr="00175304">
        <w:rPr>
          <w:rFonts w:eastAsia="Times New Roman" w:cstheme="minorHAnsi"/>
          <w:lang w:eastAsia="pl-PL"/>
        </w:rPr>
        <w:t xml:space="preserve"> </w:t>
      </w:r>
      <w:r w:rsidR="00C54B9B" w:rsidRPr="00175304">
        <w:rPr>
          <w:rFonts w:eastAsia="Times New Roman" w:cstheme="minorHAnsi"/>
          <w:lang w:eastAsia="pl-PL"/>
        </w:rPr>
        <w:t>1 w Lubinie</w:t>
      </w:r>
      <w:bookmarkEnd w:id="6"/>
      <w:r w:rsidRPr="00175304">
        <w:rPr>
          <w:rFonts w:eastAsia="Times New Roman" w:cstheme="minorHAnsi"/>
          <w:lang w:eastAsia="pl-PL"/>
        </w:rPr>
        <w:t>, Powiatowym Zespole Szkół w Chojnowie oraz</w:t>
      </w:r>
      <w:r w:rsidRPr="00175304">
        <w:t xml:space="preserve"> </w:t>
      </w:r>
      <w:r w:rsidRPr="00175304">
        <w:rPr>
          <w:rFonts w:eastAsia="Times New Roman" w:cstheme="minorHAnsi"/>
          <w:lang w:eastAsia="pl-PL"/>
        </w:rPr>
        <w:t xml:space="preserve">Dolnośląskim Zespole Szkół w Biedrzychowicach, </w:t>
      </w:r>
      <w:r w:rsidR="00CA7F87" w:rsidRPr="00175304">
        <w:rPr>
          <w:rFonts w:eastAsia="Times New Roman" w:cstheme="minorHAnsi"/>
          <w:lang w:eastAsia="pl-PL"/>
        </w:rPr>
        <w:t xml:space="preserve"> wraz</w:t>
      </w:r>
      <w:r w:rsidR="00CA7F87" w:rsidRPr="00175304">
        <w:t xml:space="preserve"> </w:t>
      </w:r>
      <w:r w:rsidR="00CA7F87" w:rsidRPr="00175304">
        <w:rPr>
          <w:rFonts w:eastAsia="Times New Roman" w:cstheme="minorHAnsi"/>
          <w:lang w:eastAsia="pl-PL"/>
        </w:rPr>
        <w:t>z weryfikacj</w:t>
      </w:r>
      <w:r w:rsidR="00392DD2" w:rsidRPr="00175304">
        <w:rPr>
          <w:rFonts w:eastAsia="Times New Roman" w:cstheme="minorHAnsi"/>
          <w:lang w:eastAsia="pl-PL"/>
        </w:rPr>
        <w:t>ą</w:t>
      </w:r>
      <w:r w:rsidR="00CA7F87" w:rsidRPr="00175304">
        <w:rPr>
          <w:rFonts w:eastAsia="Times New Roman" w:cstheme="minorHAnsi"/>
          <w:lang w:eastAsia="pl-PL"/>
        </w:rPr>
        <w:t xml:space="preserve"> gotowości przedmiotu zamówienia do użytkowania w obecności Oferenta.</w:t>
      </w:r>
    </w:p>
    <w:p w14:paraId="2BC0C253" w14:textId="3CD55FF0" w:rsidR="00CD1D12" w:rsidRPr="00CA7F87" w:rsidRDefault="00CD1D12" w:rsidP="006D0833">
      <w:pPr>
        <w:pStyle w:val="Akapitzlist"/>
        <w:numPr>
          <w:ilvl w:val="0"/>
          <w:numId w:val="19"/>
        </w:numPr>
        <w:spacing w:after="0" w:line="240" w:lineRule="auto"/>
        <w:ind w:left="357" w:hanging="357"/>
        <w:rPr>
          <w:rFonts w:eastAsia="Times New Roman" w:cstheme="minorHAnsi"/>
          <w:lang w:eastAsia="pl-PL"/>
        </w:rPr>
      </w:pPr>
      <w:r w:rsidRPr="00CA7F87">
        <w:rPr>
          <w:rFonts w:eastAsia="Times New Roman" w:cstheme="minorHAnsi"/>
          <w:color w:val="000000"/>
          <w:lang w:eastAsia="pl-PL"/>
        </w:rPr>
        <w:t>Szczegółowy</w:t>
      </w:r>
      <w:r w:rsidRPr="00CA7F87">
        <w:rPr>
          <w:rFonts w:eastAsia="Times New Roman" w:cstheme="minorHAnsi"/>
          <w:lang w:eastAsia="pl-PL"/>
        </w:rPr>
        <w:t xml:space="preserve"> opis przedmiotu zamówienia </w:t>
      </w:r>
      <w:r w:rsidR="00892D27" w:rsidRPr="00CA7F87">
        <w:rPr>
          <w:rFonts w:eastAsia="Times New Roman" w:cstheme="minorHAnsi"/>
          <w:lang w:eastAsia="pl-PL"/>
        </w:rPr>
        <w:t xml:space="preserve">(specyfikację) </w:t>
      </w:r>
      <w:r w:rsidRPr="00CA7F87">
        <w:rPr>
          <w:rFonts w:eastAsia="Times New Roman" w:cstheme="minorHAnsi"/>
          <w:lang w:eastAsia="pl-PL"/>
        </w:rPr>
        <w:t xml:space="preserve">zamieszczono w Tabeli nr 1, </w:t>
      </w:r>
      <w:r w:rsidR="0022610A" w:rsidRPr="00CA7F87">
        <w:rPr>
          <w:rFonts w:eastAsia="Times New Roman" w:cstheme="minorHAnsi"/>
          <w:lang w:eastAsia="pl-PL"/>
        </w:rPr>
        <w:t>znajdującej się</w:t>
      </w:r>
      <w:r w:rsidRPr="00CA7F87">
        <w:rPr>
          <w:rFonts w:eastAsia="Times New Roman" w:cstheme="minorHAnsi"/>
          <w:lang w:eastAsia="pl-PL"/>
        </w:rPr>
        <w:t xml:space="preserve"> na końcu niniejszego rozdziału.</w:t>
      </w:r>
    </w:p>
    <w:p w14:paraId="556CA34C" w14:textId="42CBE949" w:rsidR="00BC1068" w:rsidRPr="00BF232D" w:rsidRDefault="00BC1068">
      <w:pPr>
        <w:pStyle w:val="Akapitzlist"/>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w:t>
      </w:r>
      <w:r w:rsidR="00C54B9B">
        <w:rPr>
          <w:rFonts w:eastAsia="Times New Roman" w:cstheme="minorHAnsi"/>
          <w:lang w:eastAsia="pl-PL"/>
        </w:rPr>
        <w:t> </w:t>
      </w:r>
      <w:r w:rsidRPr="00BF232D">
        <w:rPr>
          <w:rFonts w:eastAsia="Times New Roman" w:cstheme="minorHAnsi"/>
          <w:lang w:eastAsia="pl-PL"/>
        </w:rPr>
        <w:t xml:space="preserve">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w:t>
      </w:r>
      <w:r w:rsidRPr="00BF232D">
        <w:rPr>
          <w:rFonts w:eastAsia="Times New Roman" w:cstheme="minorHAnsi"/>
          <w:lang w:eastAsia="pl-PL"/>
        </w:rPr>
        <w:lastRenderedPageBreak/>
        <w:t>obowiązany wykazać w trakcie realizacji zamówienia, że zastosowane przez niego urządzenia i</w:t>
      </w:r>
      <w:r w:rsidR="00C54B9B">
        <w:rPr>
          <w:rFonts w:eastAsia="Times New Roman" w:cstheme="minorHAnsi"/>
          <w:lang w:eastAsia="pl-PL"/>
        </w:rPr>
        <w:t> </w:t>
      </w:r>
      <w:r w:rsidRPr="00BF232D">
        <w:rPr>
          <w:rFonts w:eastAsia="Times New Roman" w:cstheme="minorHAnsi"/>
          <w:lang w:eastAsia="pl-PL"/>
        </w:rPr>
        <w:t>materiały spełniają wymagania.</w:t>
      </w:r>
    </w:p>
    <w:p w14:paraId="0D3DFB34" w14:textId="53424376" w:rsidR="00BC1068" w:rsidRPr="00BF232D" w:rsidRDefault="00BC1068">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BF232D" w:rsidRDefault="00CD1D12">
      <w:pPr>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Zamawiający wymaga, aby oferowany przedmiot zamówienia:</w:t>
      </w:r>
    </w:p>
    <w:p w14:paraId="178F09B4"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fabrycznie nowy, wolny od wszelkich wad i uszkodzeń,</w:t>
      </w:r>
    </w:p>
    <w:p w14:paraId="65740486"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bez śladów eksploatacji,</w:t>
      </w:r>
    </w:p>
    <w:p w14:paraId="2EDE631F" w14:textId="23C175A8" w:rsidR="00CD1D12" w:rsidRPr="00BF232D" w:rsidRDefault="00FD7EC5">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 xml:space="preserve">nie </w:t>
      </w:r>
      <w:r w:rsidR="00CD1D12" w:rsidRPr="00BF232D">
        <w:rPr>
          <w:rFonts w:eastAsia="Times New Roman" w:cstheme="minorHAnsi"/>
          <w:lang w:eastAsia="pl-PL"/>
        </w:rPr>
        <w:t>był przedmiotem praw osób trzecich,</w:t>
      </w:r>
    </w:p>
    <w:p w14:paraId="248D58F5"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kompletny i gotowy do użytkowania,</w:t>
      </w:r>
    </w:p>
    <w:p w14:paraId="5D9A676C" w14:textId="48AAA6EC" w:rsidR="00CD1D12" w:rsidRPr="00BF232D" w:rsidRDefault="00CD1D12">
      <w:pPr>
        <w:numPr>
          <w:ilvl w:val="0"/>
          <w:numId w:val="22"/>
        </w:numPr>
        <w:tabs>
          <w:tab w:val="left" w:pos="709"/>
        </w:tabs>
        <w:spacing w:after="0" w:line="240" w:lineRule="auto"/>
        <w:ind w:left="709" w:hanging="283"/>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w:t>
      </w:r>
      <w:r w:rsidR="00C54B9B">
        <w:rPr>
          <w:rFonts w:eastAsia="Times New Roman" w:cstheme="minorHAnsi"/>
          <w:lang w:eastAsia="pl-PL"/>
        </w:rPr>
        <w:t> </w:t>
      </w:r>
      <w:r w:rsidRPr="00BF232D">
        <w:rPr>
          <w:rFonts w:eastAsia="Times New Roman" w:cstheme="minorHAnsi"/>
          <w:lang w:eastAsia="pl-PL"/>
        </w:rPr>
        <w:t>obiektach szkolnych (pracownie zawodowe)</w:t>
      </w:r>
      <w:r w:rsidR="00A14CF7" w:rsidRPr="00BF232D">
        <w:rPr>
          <w:rFonts w:eastAsia="Times New Roman" w:cstheme="minorHAnsi"/>
          <w:lang w:eastAsia="pl-PL"/>
        </w:rPr>
        <w:t xml:space="preserve"> – jeśli dotyczy</w:t>
      </w:r>
      <w:r w:rsidRPr="00BF232D">
        <w:rPr>
          <w:rFonts w:eastAsia="Times New Roman" w:cstheme="minorHAnsi"/>
          <w:lang w:eastAsia="pl-PL"/>
        </w:rPr>
        <w:t>.</w:t>
      </w:r>
    </w:p>
    <w:p w14:paraId="077E91D3" w14:textId="77777777" w:rsidR="00CD1D12" w:rsidRPr="00BF232D" w:rsidRDefault="00CD1D12">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1DACFB3C" w14:textId="3EB99E00" w:rsidR="00CD1D12" w:rsidRPr="00BF232D" w:rsidRDefault="00B50B84">
      <w:pPr>
        <w:pStyle w:val="Akapitzlist"/>
        <w:numPr>
          <w:ilvl w:val="0"/>
          <w:numId w:val="23"/>
        </w:numPr>
        <w:spacing w:after="0" w:line="240" w:lineRule="auto"/>
        <w:ind w:left="709" w:hanging="283"/>
        <w:rPr>
          <w:rFonts w:eastAsia="Times New Roman" w:cstheme="minorHAnsi"/>
          <w:lang w:eastAsia="pl-PL"/>
        </w:rPr>
      </w:pPr>
      <w:r w:rsidRPr="00BF232D">
        <w:rPr>
          <w:rFonts w:eastAsia="Times New Roman" w:cstheme="minorHAnsi"/>
          <w:lang w:eastAsia="pl-PL"/>
        </w:rPr>
        <w:t>P</w:t>
      </w:r>
      <w:r w:rsidR="0022610A" w:rsidRPr="00BF232D">
        <w:rPr>
          <w:rFonts w:eastAsia="Times New Roman" w:cstheme="minorHAnsi"/>
          <w:lang w:eastAsia="pl-PL"/>
        </w:rPr>
        <w:t>rzekaże</w:t>
      </w:r>
      <w:r w:rsidRPr="00BF232D">
        <w:rPr>
          <w:rFonts w:eastAsia="Times New Roman" w:cstheme="minorHAnsi"/>
          <w:lang w:eastAsia="pl-PL"/>
        </w:rPr>
        <w:t>,</w:t>
      </w:r>
      <w:r w:rsidR="0022610A" w:rsidRPr="00BF232D">
        <w:rPr>
          <w:rFonts w:eastAsia="Times New Roman" w:cstheme="minorHAnsi"/>
          <w:lang w:eastAsia="pl-PL"/>
        </w:rPr>
        <w:t xml:space="preserve"> do</w:t>
      </w:r>
      <w:r w:rsidR="00B30E0B" w:rsidRPr="00BF232D">
        <w:rPr>
          <w:rFonts w:eastAsia="Times New Roman" w:cstheme="minorHAnsi"/>
          <w:lang w:eastAsia="pl-PL"/>
        </w:rPr>
        <w:t xml:space="preserve"> wskazan</w:t>
      </w:r>
      <w:r w:rsidRPr="00BF232D">
        <w:rPr>
          <w:rFonts w:eastAsia="Times New Roman" w:cstheme="minorHAnsi"/>
          <w:lang w:eastAsia="pl-PL"/>
        </w:rPr>
        <w:t xml:space="preserve">ego </w:t>
      </w:r>
      <w:r w:rsidR="00B30E0B" w:rsidRPr="00BF232D">
        <w:rPr>
          <w:rFonts w:eastAsia="Times New Roman" w:cstheme="minorHAnsi"/>
          <w:lang w:eastAsia="pl-PL"/>
        </w:rPr>
        <w:t>przez Zamawiającego</w:t>
      </w:r>
      <w:r w:rsidRPr="00BF232D">
        <w:rPr>
          <w:rFonts w:eastAsia="Times New Roman" w:cstheme="minorHAnsi"/>
          <w:lang w:eastAsia="pl-PL"/>
        </w:rPr>
        <w:t xml:space="preserve"> przedstawiciela </w:t>
      </w:r>
      <w:r w:rsidR="002F3056">
        <w:rPr>
          <w:rFonts w:eastAsia="Times New Roman" w:cstheme="minorHAnsi"/>
          <w:lang w:eastAsia="pl-PL"/>
        </w:rPr>
        <w:t>S</w:t>
      </w:r>
      <w:r w:rsidRPr="00BF232D">
        <w:rPr>
          <w:rFonts w:eastAsia="Times New Roman" w:cstheme="minorHAnsi"/>
          <w:lang w:eastAsia="pl-PL"/>
        </w:rPr>
        <w:t>zkoły</w:t>
      </w:r>
      <w:r w:rsidR="00B30E0B" w:rsidRPr="00BF232D">
        <w:rPr>
          <w:rFonts w:eastAsia="Times New Roman" w:cstheme="minorHAnsi"/>
          <w:lang w:eastAsia="pl-PL"/>
        </w:rPr>
        <w:t xml:space="preserve">, </w:t>
      </w:r>
      <w:r w:rsidR="00632671" w:rsidRPr="00BF232D">
        <w:rPr>
          <w:rFonts w:eastAsia="Times New Roman" w:cstheme="minorHAnsi"/>
          <w:lang w:eastAsia="pl-PL"/>
        </w:rPr>
        <w:t xml:space="preserve">kompletną dokumentację dostarczonego wyposażenia w tym </w:t>
      </w:r>
      <w:r w:rsidR="00F679E4" w:rsidRPr="00BF232D">
        <w:rPr>
          <w:rFonts w:eastAsia="Times New Roman" w:cstheme="minorHAnsi"/>
          <w:lang w:eastAsia="pl-PL"/>
        </w:rPr>
        <w:t>w szczególności</w:t>
      </w:r>
      <w:r w:rsidR="002F3056">
        <w:rPr>
          <w:rFonts w:eastAsia="Times New Roman" w:cstheme="minorHAnsi"/>
          <w:lang w:eastAsia="pl-PL"/>
        </w:rPr>
        <w:t>:</w:t>
      </w:r>
      <w:r w:rsidR="00CD1D12" w:rsidRPr="00BF232D">
        <w:rPr>
          <w:rFonts w:eastAsia="Times New Roman" w:cstheme="minorHAnsi"/>
          <w:lang w:eastAsia="pl-PL"/>
        </w:rPr>
        <w:t xml:space="preserve"> instrukcj</w:t>
      </w:r>
      <w:r w:rsidR="00632671" w:rsidRPr="00BF232D">
        <w:rPr>
          <w:rFonts w:eastAsia="Times New Roman" w:cstheme="minorHAnsi"/>
          <w:lang w:eastAsia="pl-PL"/>
        </w:rPr>
        <w:t>e obsługi</w:t>
      </w:r>
      <w:r w:rsidR="00CD1D12" w:rsidRPr="00BF232D">
        <w:rPr>
          <w:rFonts w:eastAsia="Times New Roman" w:cstheme="minorHAnsi"/>
          <w:lang w:eastAsia="pl-PL"/>
        </w:rPr>
        <w:t>, gwarancje, dokumentację</w:t>
      </w:r>
      <w:r w:rsidR="00B378CA">
        <w:rPr>
          <w:rFonts w:eastAsia="Times New Roman" w:cstheme="minorHAnsi"/>
          <w:lang w:eastAsia="pl-PL"/>
        </w:rPr>
        <w:t xml:space="preserve"> </w:t>
      </w:r>
      <w:r w:rsidR="00CD1D12" w:rsidRPr="00BF232D">
        <w:rPr>
          <w:rFonts w:eastAsia="Times New Roman" w:cstheme="minorHAnsi"/>
          <w:lang w:eastAsia="pl-PL"/>
        </w:rPr>
        <w:t>techniczną</w:t>
      </w:r>
      <w:r w:rsidR="00555F5D" w:rsidRPr="00BF232D">
        <w:rPr>
          <w:rFonts w:eastAsia="Times New Roman" w:cstheme="minorHAnsi"/>
          <w:lang w:eastAsia="pl-PL"/>
        </w:rPr>
        <w:t xml:space="preserve"> (np. kartę specyfikacji</w:t>
      </w:r>
      <w:r w:rsidR="00375D9F">
        <w:rPr>
          <w:rFonts w:eastAsia="Times New Roman" w:cstheme="minorHAnsi"/>
          <w:lang w:eastAsia="pl-PL"/>
        </w:rPr>
        <w:t xml:space="preserve"> producenta</w:t>
      </w:r>
      <w:r w:rsidR="00555F5D" w:rsidRPr="00BF232D">
        <w:rPr>
          <w:rFonts w:eastAsia="Times New Roman" w:cstheme="minorHAnsi"/>
          <w:lang w:eastAsia="pl-PL"/>
        </w:rPr>
        <w:t>, kartę katalogową danego sprzętu</w:t>
      </w:r>
      <w:r w:rsidR="00375D9F">
        <w:rPr>
          <w:rFonts w:eastAsia="Times New Roman" w:cstheme="minorHAnsi"/>
          <w:lang w:eastAsia="pl-PL"/>
        </w:rPr>
        <w:t xml:space="preserve"> producenta</w:t>
      </w:r>
      <w:r w:rsidR="00555F5D" w:rsidRPr="00BF232D">
        <w:rPr>
          <w:rFonts w:eastAsia="Times New Roman" w:cstheme="minorHAnsi"/>
          <w:lang w:eastAsia="pl-PL"/>
        </w:rPr>
        <w:t>)</w:t>
      </w:r>
      <w:r w:rsidR="00CD1D12" w:rsidRPr="00BF232D">
        <w:rPr>
          <w:rFonts w:eastAsia="Times New Roman" w:cstheme="minorHAnsi"/>
          <w:lang w:eastAsia="pl-PL"/>
        </w:rPr>
        <w:t>,</w:t>
      </w:r>
      <w:r w:rsidR="00447E3B" w:rsidRPr="00BF232D">
        <w:rPr>
          <w:rFonts w:eastAsia="Times New Roman" w:cstheme="minorHAnsi"/>
          <w:lang w:eastAsia="pl-PL"/>
        </w:rPr>
        <w:t xml:space="preserve"> certyfikaty dopuszczające sprzęt do użytkowania w </w:t>
      </w:r>
      <w:r w:rsidR="00F679E4" w:rsidRPr="00BF232D">
        <w:rPr>
          <w:rFonts w:eastAsia="Times New Roman" w:cstheme="minorHAnsi"/>
          <w:lang w:eastAsia="pl-PL"/>
        </w:rPr>
        <w:t>placówce oświatowej</w:t>
      </w:r>
      <w:r w:rsidR="00ED77E6" w:rsidRPr="00BF232D">
        <w:rPr>
          <w:rFonts w:eastAsia="Times New Roman" w:cstheme="minorHAnsi"/>
          <w:lang w:eastAsia="pl-PL"/>
        </w:rPr>
        <w:t xml:space="preserve"> </w:t>
      </w:r>
      <w:r w:rsidR="00F679E4" w:rsidRPr="00BF232D">
        <w:rPr>
          <w:rFonts w:eastAsia="Times New Roman" w:cstheme="minorHAnsi"/>
          <w:lang w:eastAsia="pl-PL"/>
        </w:rPr>
        <w:t>–</w:t>
      </w:r>
      <w:r w:rsidR="00ED77E6" w:rsidRPr="00BF232D">
        <w:rPr>
          <w:rFonts w:eastAsia="Times New Roman" w:cstheme="minorHAnsi"/>
          <w:lang w:eastAsia="pl-PL"/>
        </w:rPr>
        <w:t xml:space="preserve"> </w:t>
      </w:r>
      <w:r w:rsidR="00CD1D12" w:rsidRPr="00BF232D">
        <w:rPr>
          <w:rFonts w:eastAsia="Times New Roman" w:cstheme="minorHAnsi"/>
          <w:lang w:eastAsia="pl-PL"/>
        </w:rPr>
        <w:t>je</w:t>
      </w:r>
      <w:r w:rsidR="00F679E4" w:rsidRPr="00BF232D">
        <w:rPr>
          <w:rFonts w:eastAsia="Times New Roman" w:cstheme="minorHAnsi"/>
          <w:lang w:eastAsia="pl-PL"/>
        </w:rPr>
        <w:t>żeli jest wymagany</w:t>
      </w:r>
      <w:r w:rsidR="00CD1D12" w:rsidRPr="00BF232D">
        <w:rPr>
          <w:rFonts w:eastAsia="Times New Roman" w:cstheme="minorHAnsi"/>
          <w:lang w:eastAsia="pl-PL"/>
        </w:rPr>
        <w:t>,</w:t>
      </w:r>
    </w:p>
    <w:p w14:paraId="7355B877" w14:textId="664F02E8"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U</w:t>
      </w:r>
      <w:r w:rsidR="00CD1D12" w:rsidRPr="00BF232D">
        <w:rPr>
          <w:rFonts w:eastAsia="Times New Roman" w:cstheme="minorHAnsi"/>
          <w:lang w:eastAsia="pl-PL"/>
        </w:rPr>
        <w:t xml:space="preserve">dzieli gwarancji jakości i rękojmi za wady </w:t>
      </w:r>
      <w:r w:rsidR="005902C5" w:rsidRPr="00BF232D">
        <w:rPr>
          <w:rFonts w:eastAsia="Times New Roman" w:cstheme="minorHAnsi"/>
          <w:lang w:eastAsia="pl-PL"/>
        </w:rPr>
        <w:t>–</w:t>
      </w:r>
      <w:r w:rsidR="00CD1D12" w:rsidRPr="00BF232D">
        <w:rPr>
          <w:rFonts w:eastAsia="Times New Roman" w:cstheme="minorHAnsi"/>
          <w:lang w:eastAsia="pl-PL"/>
        </w:rPr>
        <w:t xml:space="preserve"> </w:t>
      </w:r>
      <w:r w:rsidR="005902C5" w:rsidRPr="00BF232D">
        <w:rPr>
          <w:rFonts w:eastAsia="Times New Roman" w:cstheme="minorHAnsi"/>
          <w:lang w:eastAsia="pl-PL"/>
        </w:rPr>
        <w:t>minimalny okres gwarancji zawarty w opis</w:t>
      </w:r>
      <w:r w:rsidR="00EE1ABE" w:rsidRPr="00BF232D">
        <w:rPr>
          <w:rFonts w:eastAsia="Times New Roman" w:cstheme="minorHAnsi"/>
          <w:lang w:eastAsia="pl-PL"/>
        </w:rPr>
        <w:t>i</w:t>
      </w:r>
      <w:r w:rsidR="005902C5" w:rsidRPr="00BF232D">
        <w:rPr>
          <w:rFonts w:eastAsia="Times New Roman" w:cstheme="minorHAnsi"/>
          <w:lang w:eastAsia="pl-PL"/>
        </w:rPr>
        <w:t>e przedmiotu zamówienia</w:t>
      </w:r>
      <w:r w:rsidR="00CD1D12" w:rsidRPr="00BF232D">
        <w:rPr>
          <w:rFonts w:eastAsia="Times New Roman" w:cstheme="minorHAnsi"/>
          <w:lang w:eastAsia="pl-PL"/>
        </w:rPr>
        <w:t xml:space="preserve"> - liczone od daty podpisania </w:t>
      </w:r>
      <w:r w:rsidR="00CD1D12" w:rsidRPr="00BF232D">
        <w:rPr>
          <w:rFonts w:eastAsia="Times New Roman" w:cstheme="minorHAnsi"/>
          <w:bCs/>
          <w:lang w:eastAsia="pl-PL"/>
        </w:rPr>
        <w:t>protokołu końcowego</w:t>
      </w:r>
      <w:r w:rsidR="005B666D" w:rsidRPr="00BF232D">
        <w:rPr>
          <w:rFonts w:eastAsia="Times New Roman" w:cstheme="minorHAnsi"/>
          <w:lang w:eastAsia="pl-PL"/>
        </w:rPr>
        <w:t xml:space="preserve"> (obejmującego zakup, </w:t>
      </w:r>
      <w:r w:rsidR="00CA7F87" w:rsidRPr="00CA7F87">
        <w:rPr>
          <w:rFonts w:eastAsia="Times New Roman" w:cstheme="minorHAnsi"/>
          <w:lang w:eastAsia="pl-PL"/>
        </w:rPr>
        <w:t>dostaw</w:t>
      </w:r>
      <w:r w:rsidR="00CA7F87">
        <w:rPr>
          <w:rFonts w:eastAsia="Times New Roman" w:cstheme="minorHAnsi"/>
          <w:lang w:eastAsia="pl-PL"/>
        </w:rPr>
        <w:t>ę</w:t>
      </w:r>
      <w:r w:rsidR="00CA7F87" w:rsidRPr="00CA7F87">
        <w:rPr>
          <w:rFonts w:eastAsia="Times New Roman" w:cstheme="minorHAnsi"/>
          <w:lang w:eastAsia="pl-PL"/>
        </w:rPr>
        <w:t>, wniesieni</w:t>
      </w:r>
      <w:r w:rsidR="00CA7F87">
        <w:rPr>
          <w:rFonts w:eastAsia="Times New Roman" w:cstheme="minorHAnsi"/>
          <w:lang w:eastAsia="pl-PL"/>
        </w:rPr>
        <w:t>e</w:t>
      </w:r>
      <w:r w:rsidR="00CA7F87" w:rsidRPr="00CA7F87">
        <w:rPr>
          <w:rFonts w:eastAsia="Times New Roman" w:cstheme="minorHAnsi"/>
          <w:lang w:eastAsia="pl-PL"/>
        </w:rPr>
        <w:t xml:space="preserve"> oraz weryfikacj</w:t>
      </w:r>
      <w:r w:rsidR="00CA7F87">
        <w:rPr>
          <w:rFonts w:eastAsia="Times New Roman" w:cstheme="minorHAnsi"/>
          <w:lang w:eastAsia="pl-PL"/>
        </w:rPr>
        <w:t>e</w:t>
      </w:r>
      <w:r w:rsidR="00CA7F87" w:rsidRPr="00CA7F87">
        <w:rPr>
          <w:rFonts w:eastAsia="Times New Roman" w:cstheme="minorHAnsi"/>
          <w:lang w:eastAsia="pl-PL"/>
        </w:rPr>
        <w:t xml:space="preserve"> gotowości przedmiotu zamówienia do użytkowania w obecności Oferenta</w:t>
      </w:r>
      <w:r w:rsidR="005B666D" w:rsidRPr="00BF232D">
        <w:rPr>
          <w:rFonts w:eastAsia="Times New Roman" w:cstheme="minorHAnsi"/>
          <w:lang w:eastAsia="pl-PL"/>
        </w:rPr>
        <w:t>)</w:t>
      </w:r>
      <w:r w:rsidR="00AC5002" w:rsidRPr="00BF232D">
        <w:rPr>
          <w:rFonts w:eastAsia="Times New Roman" w:cstheme="minorHAnsi"/>
          <w:lang w:eastAsia="pl-PL"/>
        </w:rPr>
        <w:t>.</w:t>
      </w:r>
    </w:p>
    <w:p w14:paraId="3A92B4B4" w14:textId="48C4447C"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G</w:t>
      </w:r>
      <w:r w:rsidR="00CD1D12" w:rsidRPr="00BF232D">
        <w:rPr>
          <w:rFonts w:eastAsia="Times New Roman" w:cstheme="minorHAnsi"/>
          <w:lang w:eastAsia="pl-PL"/>
        </w:rPr>
        <w:t>warantuje, że czas naprawy/wymiany sprzętu</w:t>
      </w:r>
      <w:r w:rsidR="00042B1E" w:rsidRPr="00BF232D">
        <w:rPr>
          <w:rFonts w:eastAsia="Times New Roman" w:cstheme="minorHAnsi"/>
          <w:lang w:eastAsia="pl-PL"/>
        </w:rPr>
        <w:t xml:space="preserve"> </w:t>
      </w:r>
      <w:r w:rsidR="00CD1D12" w:rsidRPr="00BF232D">
        <w:rPr>
          <w:rFonts w:eastAsia="Times New Roman" w:cstheme="minorHAnsi"/>
          <w:lang w:eastAsia="pl-PL"/>
        </w:rPr>
        <w:t xml:space="preserve">wadliwego, na wolny od wad, wyniesie </w:t>
      </w:r>
      <w:r w:rsidR="00236A06" w:rsidRPr="00BF232D">
        <w:rPr>
          <w:rFonts w:eastAsia="Times New Roman" w:cstheme="minorHAnsi"/>
          <w:lang w:eastAsia="pl-PL"/>
        </w:rPr>
        <w:br/>
      </w:r>
      <w:r w:rsidR="00CD1D12" w:rsidRPr="00BF232D">
        <w:rPr>
          <w:rFonts w:eastAsia="Times New Roman" w:cstheme="minorHAnsi"/>
          <w:lang w:eastAsia="pl-PL"/>
        </w:rPr>
        <w:t xml:space="preserve">w okresie gwarancji maksymalnie </w:t>
      </w:r>
      <w:r w:rsidR="00042B1E" w:rsidRPr="00BF232D">
        <w:rPr>
          <w:rFonts w:eastAsia="Times New Roman" w:cstheme="minorHAnsi"/>
          <w:lang w:eastAsia="pl-PL"/>
        </w:rPr>
        <w:t>30</w:t>
      </w:r>
      <w:r w:rsidR="00B30E0B" w:rsidRPr="00BF232D">
        <w:rPr>
          <w:rFonts w:eastAsia="Times New Roman" w:cstheme="minorHAnsi"/>
          <w:lang w:eastAsia="pl-PL"/>
        </w:rPr>
        <w:t xml:space="preserve"> </w:t>
      </w:r>
      <w:r w:rsidR="00CD1D12" w:rsidRPr="00BF232D">
        <w:rPr>
          <w:rFonts w:eastAsia="Times New Roman" w:cstheme="minorHAnsi"/>
          <w:lang w:eastAsia="pl-PL"/>
        </w:rPr>
        <w:t>dni od daty przedłożenia Wykonawcy przez Zamawiającego informacji o wadliwym sprzęcie,</w:t>
      </w:r>
    </w:p>
    <w:p w14:paraId="7688CB6B" w14:textId="7049D86F" w:rsidR="00C05501"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B</w:t>
      </w:r>
      <w:r w:rsidR="00CD1D12" w:rsidRPr="00BF232D">
        <w:rPr>
          <w:rFonts w:eastAsia="Times New Roman" w:cstheme="minorHAnsi"/>
          <w:lang w:eastAsia="pl-PL"/>
        </w:rPr>
        <w:t>ędzie do dyspozycji Odbiorc</w:t>
      </w:r>
      <w:r w:rsidR="00F4416D">
        <w:rPr>
          <w:rFonts w:eastAsia="Times New Roman" w:cstheme="minorHAnsi"/>
          <w:lang w:eastAsia="pl-PL"/>
        </w:rPr>
        <w:t>ów</w:t>
      </w:r>
      <w:r w:rsidR="00CD1D12" w:rsidRPr="00BF232D">
        <w:rPr>
          <w:rFonts w:eastAsia="Times New Roman" w:cstheme="minorHAnsi"/>
          <w:lang w:eastAsia="pl-PL"/>
        </w:rPr>
        <w:t xml:space="preserve"> Usługi tj. </w:t>
      </w:r>
      <w:r w:rsidR="00F4416D" w:rsidRPr="00F4416D">
        <w:rPr>
          <w:rFonts w:eastAsia="Times New Roman" w:cstheme="minorHAnsi"/>
          <w:lang w:eastAsia="pl-PL"/>
        </w:rPr>
        <w:t>Zespo</w:t>
      </w:r>
      <w:r w:rsidR="00F4416D">
        <w:rPr>
          <w:rFonts w:eastAsia="Times New Roman" w:cstheme="minorHAnsi"/>
          <w:lang w:eastAsia="pl-PL"/>
        </w:rPr>
        <w:t>łu</w:t>
      </w:r>
      <w:r w:rsidR="00F4416D" w:rsidRPr="00F4416D">
        <w:rPr>
          <w:rFonts w:eastAsia="Times New Roman" w:cstheme="minorHAnsi"/>
          <w:lang w:eastAsia="pl-PL"/>
        </w:rPr>
        <w:t xml:space="preserve"> Szkół nr 1 w Lubinie, </w:t>
      </w:r>
      <w:bookmarkStart w:id="7" w:name="_Hlk226713868"/>
      <w:r w:rsidR="00F4416D" w:rsidRPr="00F4416D">
        <w:rPr>
          <w:rFonts w:eastAsia="Times New Roman" w:cstheme="minorHAnsi"/>
          <w:lang w:eastAsia="pl-PL"/>
        </w:rPr>
        <w:t>Powiatow</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Chojnowie oraz Dolnośląski</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Biedrzychowicach </w:t>
      </w:r>
      <w:bookmarkEnd w:id="7"/>
      <w:r w:rsidR="00CD1D12" w:rsidRPr="00BF232D">
        <w:rPr>
          <w:rFonts w:eastAsia="Times New Roman" w:cstheme="minorHAnsi"/>
          <w:lang w:eastAsia="pl-PL"/>
        </w:rPr>
        <w:t>na każde wezwanie w razie wadliwego działania dostarczonego sprzętu</w:t>
      </w:r>
      <w:r w:rsidR="00042B1E" w:rsidRPr="00BF232D">
        <w:rPr>
          <w:rFonts w:eastAsia="Times New Roman" w:cstheme="minorHAnsi"/>
          <w:lang w:eastAsia="pl-PL"/>
        </w:rPr>
        <w:t xml:space="preserve"> </w:t>
      </w:r>
      <w:r w:rsidR="00CD1D12" w:rsidRPr="00BF232D">
        <w:rPr>
          <w:rFonts w:eastAsia="Times New Roman" w:cstheme="minorHAnsi"/>
          <w:lang w:eastAsia="pl-PL"/>
        </w:rPr>
        <w:t>oraz zobligowany będzie w</w:t>
      </w:r>
      <w:r w:rsidR="00C54B9B">
        <w:rPr>
          <w:rFonts w:eastAsia="Times New Roman" w:cstheme="minorHAnsi"/>
          <w:lang w:eastAsia="pl-PL"/>
        </w:rPr>
        <w:t> </w:t>
      </w:r>
      <w:r w:rsidR="00CD1D12" w:rsidRPr="00BF232D">
        <w:rPr>
          <w:rFonts w:eastAsia="Times New Roman" w:cstheme="minorHAnsi"/>
          <w:lang w:eastAsia="pl-PL"/>
        </w:rPr>
        <w:t>ciągu 5 dni roboczych od zgłoszenie do podjęcia działań.</w:t>
      </w:r>
    </w:p>
    <w:p w14:paraId="462D2A30" w14:textId="4D8F358D" w:rsidR="00CD1D12" w:rsidRPr="00AC1426" w:rsidRDefault="00CD1D12">
      <w:pPr>
        <w:pStyle w:val="Akapitzlist"/>
        <w:numPr>
          <w:ilvl w:val="0"/>
          <w:numId w:val="19"/>
        </w:numPr>
        <w:spacing w:after="0" w:line="240" w:lineRule="auto"/>
        <w:rPr>
          <w:rFonts w:eastAsia="Times New Roman" w:cstheme="minorHAnsi"/>
          <w:lang w:eastAsia="pl-PL"/>
        </w:rPr>
      </w:pPr>
      <w:r w:rsidRPr="00AC1426">
        <w:rPr>
          <w:rFonts w:eastAsia="Times New Roman" w:cstheme="minorHAnsi"/>
          <w:lang w:eastAsia="pl-PL"/>
        </w:rPr>
        <w:t xml:space="preserve">Termin realizacji zamówienia </w:t>
      </w:r>
      <w:r w:rsidR="002F3056" w:rsidRPr="00AC1426">
        <w:rPr>
          <w:rFonts w:eastAsia="Times New Roman" w:cstheme="minorHAnsi"/>
          <w:lang w:eastAsia="pl-PL"/>
        </w:rPr>
        <w:t xml:space="preserve">w ramach każdej części </w:t>
      </w:r>
      <w:r w:rsidRPr="00AC1426">
        <w:rPr>
          <w:rFonts w:eastAsia="Times New Roman" w:cstheme="minorHAnsi"/>
          <w:lang w:eastAsia="pl-PL"/>
        </w:rPr>
        <w:t xml:space="preserve">wynosi maksymalnie </w:t>
      </w:r>
      <w:r w:rsidR="00175304" w:rsidRPr="00AC1426">
        <w:rPr>
          <w:rFonts w:eastAsia="Times New Roman" w:cstheme="minorHAnsi"/>
          <w:lang w:eastAsia="pl-PL"/>
        </w:rPr>
        <w:t>45</w:t>
      </w:r>
      <w:r w:rsidR="00447E3B" w:rsidRPr="00AC1426">
        <w:rPr>
          <w:rFonts w:eastAsia="Times New Roman" w:cstheme="minorHAnsi"/>
          <w:lang w:eastAsia="pl-PL"/>
        </w:rPr>
        <w:t xml:space="preserve"> </w:t>
      </w:r>
      <w:r w:rsidRPr="00AC1426">
        <w:rPr>
          <w:rFonts w:eastAsia="Times New Roman" w:cstheme="minorHAnsi"/>
          <w:lang w:eastAsia="pl-PL"/>
        </w:rPr>
        <w:t xml:space="preserve">dni liczonych od daty podpisania umowy pomiędzy Zamawiającym a Wykonawcą. </w:t>
      </w:r>
      <w:r w:rsidR="00D670F4" w:rsidRPr="00AC1426">
        <w:rPr>
          <w:rFonts w:eastAsia="Times New Roman" w:cstheme="minorHAnsi"/>
          <w:lang w:eastAsia="pl-PL"/>
        </w:rPr>
        <w:t xml:space="preserve">Ale nie później niż </w:t>
      </w:r>
      <w:r w:rsidR="00175304" w:rsidRPr="00AC1426">
        <w:rPr>
          <w:rFonts w:eastAsia="Times New Roman" w:cstheme="minorHAnsi"/>
          <w:lang w:eastAsia="pl-PL"/>
        </w:rPr>
        <w:t>do 07</w:t>
      </w:r>
      <w:r w:rsidR="00B76F91" w:rsidRPr="00AC1426">
        <w:rPr>
          <w:rFonts w:eastAsia="Times New Roman" w:cstheme="minorHAnsi"/>
          <w:lang w:eastAsia="pl-PL"/>
        </w:rPr>
        <w:t>.</w:t>
      </w:r>
      <w:r w:rsidR="00175304" w:rsidRPr="00AC1426">
        <w:rPr>
          <w:rFonts w:eastAsia="Times New Roman" w:cstheme="minorHAnsi"/>
          <w:lang w:eastAsia="pl-PL"/>
        </w:rPr>
        <w:t>06</w:t>
      </w:r>
      <w:r w:rsidR="00B76F91" w:rsidRPr="00AC1426">
        <w:rPr>
          <w:rFonts w:eastAsia="Times New Roman" w:cstheme="minorHAnsi"/>
          <w:lang w:eastAsia="pl-PL"/>
        </w:rPr>
        <w:t>.202</w:t>
      </w:r>
      <w:r w:rsidR="00175304" w:rsidRPr="00AC1426">
        <w:rPr>
          <w:rFonts w:eastAsia="Times New Roman" w:cstheme="minorHAnsi"/>
          <w:lang w:eastAsia="pl-PL"/>
        </w:rPr>
        <w:t>6</w:t>
      </w:r>
      <w:r w:rsidR="00B76F91" w:rsidRPr="00AC1426">
        <w:rPr>
          <w:rFonts w:eastAsia="Times New Roman" w:cstheme="minorHAnsi"/>
          <w:lang w:eastAsia="pl-PL"/>
        </w:rPr>
        <w:t xml:space="preserve"> r. </w:t>
      </w:r>
      <w:r w:rsidRPr="00AC1426">
        <w:rPr>
          <w:rFonts w:eastAsia="Times New Roman" w:cstheme="minorHAnsi"/>
          <w:lang w:eastAsia="pl-PL"/>
        </w:rPr>
        <w:t>Podpisanie umowy jest równoznaczne ze złożeniem zamówienia na wyposażenie pracowni wykazan</w:t>
      </w:r>
      <w:r w:rsidR="00175304" w:rsidRPr="00AC1426">
        <w:rPr>
          <w:rFonts w:eastAsia="Times New Roman" w:cstheme="minorHAnsi"/>
          <w:lang w:eastAsia="pl-PL"/>
        </w:rPr>
        <w:t>ych</w:t>
      </w:r>
      <w:r w:rsidRPr="00AC1426">
        <w:rPr>
          <w:rFonts w:eastAsia="Times New Roman" w:cstheme="minorHAnsi"/>
          <w:lang w:eastAsia="pl-PL"/>
        </w:rPr>
        <w:t xml:space="preserve"> w tabeli nr 1.</w:t>
      </w:r>
    </w:p>
    <w:p w14:paraId="4AFC1E1C" w14:textId="151C9115" w:rsidR="00E76768" w:rsidRPr="00470ABA" w:rsidRDefault="00E76768">
      <w:pPr>
        <w:pStyle w:val="Akapitzlist"/>
        <w:numPr>
          <w:ilvl w:val="0"/>
          <w:numId w:val="19"/>
        </w:numPr>
        <w:spacing w:after="0" w:line="240" w:lineRule="auto"/>
        <w:rPr>
          <w:rFonts w:eastAsia="Times New Roman" w:cs="Calibri"/>
          <w:bCs/>
          <w:color w:val="000000"/>
          <w:lang w:eastAsia="pl-PL"/>
        </w:rPr>
      </w:pPr>
      <w:r w:rsidRPr="00470ABA">
        <w:rPr>
          <w:rFonts w:eastAsia="Times New Roman" w:cs="Calibri"/>
          <w:bCs/>
          <w:color w:val="000000"/>
          <w:lang w:eastAsia="pl-PL"/>
        </w:rPr>
        <w:t xml:space="preserve">Wykonawca </w:t>
      </w:r>
      <w:r w:rsidR="007934FC" w:rsidRPr="00470ABA">
        <w:rPr>
          <w:rFonts w:eastAsia="Times New Roman" w:cs="Calibri"/>
          <w:bCs/>
          <w:color w:val="000000"/>
          <w:lang w:eastAsia="pl-PL"/>
        </w:rPr>
        <w:t>zobowiązany jest do stosowania zasady zrównoważonego rozwoju oraz zasady DNSH</w:t>
      </w:r>
      <w:r w:rsidR="00470ABA">
        <w:rPr>
          <w:rFonts w:eastAsia="Times New Roman" w:cs="Calibri"/>
          <w:bCs/>
          <w:color w:val="000000"/>
          <w:lang w:eastAsia="pl-PL"/>
        </w:rPr>
        <w:t xml:space="preserve"> </w:t>
      </w:r>
      <w:r w:rsidR="007934FC" w:rsidRPr="00470ABA">
        <w:rPr>
          <w:rFonts w:eastAsia="Times New Roman" w:cs="Calibri"/>
          <w:bCs/>
          <w:color w:val="000000"/>
          <w:lang w:eastAsia="pl-PL"/>
        </w:rPr>
        <w:t>czyli nie czyń poważnych szkód</w:t>
      </w:r>
      <w:r w:rsidRPr="00470ABA">
        <w:rPr>
          <w:rFonts w:eastAsia="Times New Roman" w:cs="Calibri"/>
          <w:bCs/>
          <w:color w:val="000000"/>
          <w:lang w:eastAsia="pl-PL"/>
        </w:rPr>
        <w:t>, w tym</w:t>
      </w:r>
      <w:r w:rsidR="007934FC" w:rsidRPr="00470ABA">
        <w:rPr>
          <w:rFonts w:eastAsia="Times New Roman" w:cs="Calibri"/>
          <w:bCs/>
          <w:color w:val="000000"/>
          <w:lang w:eastAsia="pl-PL"/>
        </w:rPr>
        <w:t xml:space="preserve"> w </w:t>
      </w:r>
      <w:r w:rsidR="00552998" w:rsidRPr="00470ABA">
        <w:rPr>
          <w:rFonts w:eastAsia="Times New Roman" w:cs="Calibri"/>
          <w:bCs/>
          <w:color w:val="000000"/>
          <w:lang w:eastAsia="pl-PL"/>
        </w:rPr>
        <w:t>szczególności</w:t>
      </w:r>
      <w:r w:rsidRPr="00470ABA">
        <w:rPr>
          <w:rFonts w:eastAsia="Times New Roman" w:cs="Calibri"/>
          <w:bCs/>
          <w:color w:val="000000"/>
          <w:lang w:eastAsia="pl-PL"/>
        </w:rPr>
        <w:t xml:space="preserve">: </w:t>
      </w:r>
    </w:p>
    <w:p w14:paraId="451C0318" w14:textId="2995A101"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w</w:t>
      </w:r>
      <w:r w:rsidR="00DB186D" w:rsidRPr="00BF232D">
        <w:rPr>
          <w:rFonts w:eastAsia="Times New Roman" w:cs="Calibr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BF232D">
        <w:rPr>
          <w:rFonts w:eastAsia="Times New Roman" w:cs="Calibri"/>
          <w:bCs/>
          <w:color w:val="000000"/>
          <w:lang w:eastAsia="pl-PL"/>
        </w:rPr>
        <w:t>,</w:t>
      </w:r>
    </w:p>
    <w:p w14:paraId="5EAF9146" w14:textId="6C4E6CCA"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sprzęt będzie energooszczędny,</w:t>
      </w:r>
    </w:p>
    <w:p w14:paraId="1065174E" w14:textId="131122A2"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m</w:t>
      </w:r>
      <w:r w:rsidR="00E76768" w:rsidRPr="00BF232D">
        <w:rPr>
          <w:rFonts w:eastAsia="Times New Roman" w:cs="Calibri"/>
          <w:bCs/>
          <w:color w:val="000000"/>
          <w:lang w:eastAsia="pl-PL"/>
        </w:rPr>
        <w:t>inimalizacja odpadów (preferowane opakowania wielokrotnego użytku lub biodegradowalne)</w:t>
      </w:r>
      <w:r w:rsidR="004D0E7F">
        <w:rPr>
          <w:rFonts w:eastAsia="Times New Roman" w:cs="Calibri"/>
          <w:bCs/>
          <w:color w:val="000000"/>
          <w:lang w:eastAsia="pl-PL"/>
        </w:rPr>
        <w:t>,</w:t>
      </w:r>
    </w:p>
    <w:p w14:paraId="3D5E4D00" w14:textId="52A5365A" w:rsidR="006305C5" w:rsidRPr="00AC1426" w:rsidRDefault="007934FC" w:rsidP="00AC1426">
      <w:pPr>
        <w:pStyle w:val="Akapitzlist"/>
        <w:numPr>
          <w:ilvl w:val="0"/>
          <w:numId w:val="29"/>
        </w:numPr>
        <w:spacing w:after="0" w:line="240" w:lineRule="auto"/>
        <w:ind w:left="851"/>
        <w:rPr>
          <w:lang w:eastAsia="pl-PL"/>
        </w:rPr>
      </w:pPr>
      <w:r w:rsidRPr="00BF232D">
        <w:rPr>
          <w:rFonts w:eastAsia="Times New Roman" w:cs="Calibri"/>
          <w:bCs/>
          <w:color w:val="000000"/>
          <w:lang w:eastAsia="pl-PL"/>
        </w:rPr>
        <w:t>p</w:t>
      </w:r>
      <w:r w:rsidR="00E76768" w:rsidRPr="00BF232D">
        <w:rPr>
          <w:rFonts w:eastAsia="Times New Roman" w:cs="Calibri"/>
          <w:bCs/>
          <w:color w:val="000000"/>
          <w:lang w:eastAsia="pl-PL"/>
        </w:rPr>
        <w:t>roekologiczne rozwiązania logistyczne (np. dostawy poza godzinami szczytu).</w:t>
      </w:r>
    </w:p>
    <w:p w14:paraId="29E0A138" w14:textId="0FA4B91D" w:rsidR="0022185B" w:rsidRPr="00BF232D" w:rsidRDefault="00793559">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dopuszcza składania ofert częściowych</w:t>
      </w:r>
      <w:r w:rsidR="00042B1E" w:rsidRPr="00BF232D">
        <w:rPr>
          <w:rFonts w:eastAsia="Calibri" w:cstheme="minorHAnsi"/>
          <w:lang w:eastAsia="ar-SA"/>
        </w:rPr>
        <w:t>.</w:t>
      </w:r>
    </w:p>
    <w:p w14:paraId="3840592A" w14:textId="1B6ABC3F" w:rsidR="00926A27" w:rsidRPr="00BF232D" w:rsidRDefault="00042B1E">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nie dopuszcza składania ofert wariantowych.</w:t>
      </w:r>
    </w:p>
    <w:p w14:paraId="4EB1595C" w14:textId="0E80B14A" w:rsidR="0028181C" w:rsidRPr="00DE1978" w:rsidRDefault="00CD1D12">
      <w:pPr>
        <w:pStyle w:val="Akapitzlist"/>
        <w:numPr>
          <w:ilvl w:val="0"/>
          <w:numId w:val="19"/>
        </w:numPr>
        <w:suppressAutoHyphens/>
        <w:spacing w:after="0" w:line="240" w:lineRule="auto"/>
        <w:ind w:right="-2"/>
        <w:rPr>
          <w:rFonts w:eastAsia="Calibri" w:cstheme="minorHAnsi"/>
          <w:lang w:eastAsia="ar-SA"/>
        </w:rPr>
      </w:pPr>
      <w:r w:rsidRPr="00BF232D">
        <w:rPr>
          <w:rFonts w:eastAsia="Times New Roman" w:cstheme="minorHAnsi"/>
          <w:lang w:eastAsia="pl-PL"/>
        </w:rPr>
        <w:lastRenderedPageBreak/>
        <w:t xml:space="preserve">Zamawiający opisując przedmiot zamówienia uwzględnił nazwy i kody określone we Wspólnym </w:t>
      </w:r>
      <w:r w:rsidRPr="00DE1978">
        <w:rPr>
          <w:rFonts w:eastAsia="Times New Roman" w:cstheme="minorHAnsi"/>
          <w:lang w:eastAsia="pl-PL"/>
        </w:rPr>
        <w:t>Słowniku Zamówień (CPV):</w:t>
      </w:r>
    </w:p>
    <w:p w14:paraId="282CCAF0" w14:textId="3BD61871" w:rsidR="0038327A" w:rsidRPr="0081323C" w:rsidRDefault="0038327A"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39162110-9</w:t>
      </w:r>
      <w:r w:rsidR="00986F88" w:rsidRPr="0081323C">
        <w:rPr>
          <w:rFonts w:eastAsia="Times New Roman" w:cstheme="minorHAnsi"/>
          <w:sz w:val="20"/>
          <w:szCs w:val="20"/>
          <w:lang w:eastAsia="pl-PL"/>
        </w:rPr>
        <w:t xml:space="preserve">: </w:t>
      </w:r>
      <w:r w:rsidR="00E66AAC" w:rsidRPr="0081323C">
        <w:rPr>
          <w:rFonts w:eastAsia="Times New Roman" w:cstheme="minorHAnsi"/>
          <w:sz w:val="20"/>
          <w:szCs w:val="20"/>
          <w:lang w:eastAsia="pl-PL"/>
        </w:rPr>
        <w:t>Sprzęt dydaktyczny</w:t>
      </w:r>
      <w:r w:rsidR="00DE1978" w:rsidRPr="0081323C">
        <w:rPr>
          <w:rFonts w:eastAsia="Times New Roman" w:cstheme="minorHAnsi"/>
          <w:sz w:val="20"/>
          <w:szCs w:val="20"/>
          <w:lang w:eastAsia="pl-PL"/>
        </w:rPr>
        <w:t>,</w:t>
      </w:r>
    </w:p>
    <w:p w14:paraId="42DAE31D" w14:textId="50B5BCB4" w:rsidR="0038327A" w:rsidRPr="0081323C" w:rsidRDefault="0038327A"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39162000-5</w:t>
      </w:r>
      <w:r w:rsidR="00986F88" w:rsidRPr="0081323C">
        <w:rPr>
          <w:rFonts w:eastAsia="Times New Roman" w:cstheme="minorHAnsi"/>
          <w:sz w:val="20"/>
          <w:szCs w:val="20"/>
          <w:lang w:eastAsia="pl-PL"/>
        </w:rPr>
        <w:t xml:space="preserve">: </w:t>
      </w:r>
      <w:r w:rsidR="00E66AAC" w:rsidRPr="0081323C">
        <w:rPr>
          <w:rFonts w:eastAsia="Times New Roman" w:cstheme="minorHAnsi"/>
          <w:sz w:val="20"/>
          <w:szCs w:val="20"/>
          <w:lang w:eastAsia="pl-PL"/>
        </w:rPr>
        <w:t>Pomoce naukowe</w:t>
      </w:r>
      <w:r w:rsidR="00DE1978" w:rsidRPr="0081323C">
        <w:rPr>
          <w:rFonts w:eastAsia="Times New Roman" w:cstheme="minorHAnsi"/>
          <w:sz w:val="20"/>
          <w:szCs w:val="20"/>
          <w:lang w:eastAsia="pl-PL"/>
        </w:rPr>
        <w:t>,</w:t>
      </w:r>
    </w:p>
    <w:p w14:paraId="6526DFC8" w14:textId="03C02F81" w:rsidR="00995987" w:rsidRPr="0081323C" w:rsidRDefault="00995987"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38000000-5: Sprzęt laboratoryjny, optyczny i precyzyjny (z wyjątkiem szklanego)</w:t>
      </w:r>
      <w:r w:rsidR="00CA3BC0" w:rsidRPr="0081323C">
        <w:rPr>
          <w:rFonts w:eastAsia="Times New Roman" w:cstheme="minorHAnsi"/>
          <w:sz w:val="20"/>
          <w:szCs w:val="20"/>
          <w:lang w:eastAsia="pl-PL"/>
        </w:rPr>
        <w:t>,</w:t>
      </w:r>
    </w:p>
    <w:p w14:paraId="25265878" w14:textId="7EEB1AA9" w:rsidR="00995987"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31730000-2: Sprzęt elektrotechniczny,</w:t>
      </w:r>
    </w:p>
    <w:p w14:paraId="0B1CA46A" w14:textId="1C6ACB72"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31710000-6: Sprzęt elektroniczny,</w:t>
      </w:r>
    </w:p>
    <w:p w14:paraId="017B7AB9" w14:textId="480B863E"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38410000-2: Przyrządy pomiarowe,</w:t>
      </w:r>
    </w:p>
    <w:p w14:paraId="56B1DD7E" w14:textId="7D29CA57"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31100000-7: Elektryczne silniki, generatory i transformatory,</w:t>
      </w:r>
    </w:p>
    <w:p w14:paraId="3CA07D10" w14:textId="4744794B"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42662000-4: Sprzęt spawalniczy,</w:t>
      </w:r>
    </w:p>
    <w:p w14:paraId="521B5997" w14:textId="5F709ABA"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38931000-0: Testery temperatury i wilgotności,</w:t>
      </w:r>
    </w:p>
    <w:p w14:paraId="7CD47D2A" w14:textId="0ECEF000" w:rsidR="00CA3BC0"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38111000-6: Urządzenia do ustalania kierunku,</w:t>
      </w:r>
    </w:p>
    <w:p w14:paraId="2602D07B" w14:textId="77777777" w:rsidR="00BC59A8" w:rsidRPr="0081323C" w:rsidRDefault="00CA3BC0"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18444111-4: Hełmy ochronne,</w:t>
      </w:r>
    </w:p>
    <w:p w14:paraId="2D63A9E7" w14:textId="5FD7001E" w:rsidR="00890117" w:rsidRPr="00890117" w:rsidRDefault="00BC59A8" w:rsidP="00890117">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44140000-3: Produkty związane z materiałami budowlanymi,</w:t>
      </w:r>
    </w:p>
    <w:p w14:paraId="7B919BF6" w14:textId="0F3E2636" w:rsidR="00890117" w:rsidRDefault="00890117" w:rsidP="00890117">
      <w:pPr>
        <w:pStyle w:val="Akapitzlist"/>
        <w:numPr>
          <w:ilvl w:val="0"/>
          <w:numId w:val="25"/>
        </w:numPr>
        <w:suppressAutoHyphens/>
        <w:autoSpaceDE w:val="0"/>
        <w:autoSpaceDN w:val="0"/>
        <w:adjustRightInd w:val="0"/>
        <w:spacing w:after="0" w:line="360" w:lineRule="auto"/>
        <w:rPr>
          <w:rFonts w:eastAsia="Times New Roman" w:cstheme="minorHAnsi"/>
          <w:sz w:val="20"/>
          <w:szCs w:val="20"/>
          <w:lang w:eastAsia="pl-PL"/>
        </w:rPr>
      </w:pPr>
      <w:r w:rsidRPr="00890117">
        <w:rPr>
          <w:rFonts w:eastAsia="Times New Roman" w:cstheme="minorHAnsi"/>
          <w:sz w:val="20"/>
          <w:szCs w:val="20"/>
          <w:lang w:eastAsia="pl-PL"/>
        </w:rPr>
        <w:t>31682210-5</w:t>
      </w:r>
      <w:r>
        <w:rPr>
          <w:rFonts w:eastAsia="Times New Roman" w:cstheme="minorHAnsi"/>
          <w:sz w:val="20"/>
          <w:szCs w:val="20"/>
          <w:lang w:eastAsia="pl-PL"/>
        </w:rPr>
        <w:t xml:space="preserve">: </w:t>
      </w:r>
      <w:r w:rsidRPr="00890117">
        <w:rPr>
          <w:rFonts w:eastAsia="Times New Roman" w:cstheme="minorHAnsi"/>
          <w:sz w:val="20"/>
          <w:szCs w:val="20"/>
          <w:lang w:eastAsia="pl-PL"/>
        </w:rPr>
        <w:t>Aparatura i sprzęt sterujący</w:t>
      </w:r>
      <w:r>
        <w:rPr>
          <w:rFonts w:eastAsia="Times New Roman" w:cstheme="minorHAnsi"/>
          <w:sz w:val="20"/>
          <w:szCs w:val="20"/>
          <w:lang w:eastAsia="pl-PL"/>
        </w:rPr>
        <w:t>,</w:t>
      </w:r>
    </w:p>
    <w:p w14:paraId="3B69D2C0" w14:textId="3C32952C"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31211110-2: Panele kontrolne,</w:t>
      </w:r>
    </w:p>
    <w:p w14:paraId="0C250B8D" w14:textId="497FF379"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38510000-3: Mikroskopy,</w:t>
      </w:r>
    </w:p>
    <w:p w14:paraId="07210292" w14:textId="0533C194" w:rsidR="00BC59A8" w:rsidRPr="0081323C" w:rsidRDefault="00BC59A8" w:rsidP="0081323C">
      <w:pPr>
        <w:pStyle w:val="Akapitzlist"/>
        <w:numPr>
          <w:ilvl w:val="0"/>
          <w:numId w:val="25"/>
        </w:numPr>
        <w:suppressAutoHyphens/>
        <w:autoSpaceDE w:val="0"/>
        <w:autoSpaceDN w:val="0"/>
        <w:adjustRightInd w:val="0"/>
        <w:spacing w:after="0" w:line="360" w:lineRule="auto"/>
        <w:ind w:left="1077" w:hanging="357"/>
        <w:rPr>
          <w:rFonts w:eastAsia="Times New Roman" w:cstheme="minorHAnsi"/>
          <w:sz w:val="20"/>
          <w:szCs w:val="20"/>
          <w:lang w:eastAsia="pl-PL"/>
        </w:rPr>
      </w:pPr>
      <w:r w:rsidRPr="0081323C">
        <w:rPr>
          <w:rFonts w:eastAsia="Times New Roman" w:cstheme="minorHAnsi"/>
          <w:sz w:val="20"/>
          <w:szCs w:val="20"/>
          <w:lang w:eastAsia="pl-PL"/>
        </w:rPr>
        <w:t>34999400-0: Modele w skali.</w:t>
      </w:r>
    </w:p>
    <w:p w14:paraId="3432F287" w14:textId="77777777" w:rsidR="00BC59A8" w:rsidRDefault="00BC59A8" w:rsidP="00BC59A8">
      <w:pPr>
        <w:pStyle w:val="Akapitzlist"/>
        <w:ind w:left="1080"/>
        <w:rPr>
          <w:rFonts w:eastAsia="Times New Roman" w:cstheme="minorHAnsi"/>
          <w:sz w:val="20"/>
          <w:szCs w:val="20"/>
          <w:highlight w:val="yellow"/>
          <w:lang w:eastAsia="pl-PL"/>
        </w:rPr>
      </w:pPr>
    </w:p>
    <w:p w14:paraId="691FB63A" w14:textId="4318C791" w:rsidR="00BA7133" w:rsidRPr="00B378CA" w:rsidRDefault="00B3301C" w:rsidP="00C54B9B">
      <w:pPr>
        <w:spacing w:after="0" w:line="240" w:lineRule="auto"/>
        <w:rPr>
          <w:rFonts w:eastAsia="Times New Roman" w:cstheme="minorHAnsi"/>
          <w:bCs/>
          <w:color w:val="000000" w:themeColor="text1"/>
          <w:sz w:val="20"/>
          <w:szCs w:val="20"/>
          <w:lang w:eastAsia="pl-PL"/>
        </w:rPr>
      </w:pPr>
      <w:bookmarkStart w:id="8" w:name="_Hlk159141516"/>
      <w:r w:rsidRPr="00B378CA">
        <w:rPr>
          <w:rFonts w:eastAsia="Times New Roman" w:cstheme="minorHAnsi"/>
          <w:bCs/>
          <w:color w:val="000000" w:themeColor="text1"/>
          <w:sz w:val="20"/>
          <w:szCs w:val="20"/>
          <w:lang w:eastAsia="pl-PL"/>
        </w:rPr>
        <w:t>UWAGA</w:t>
      </w:r>
      <w:r w:rsidR="00BA7133" w:rsidRPr="00B378CA">
        <w:rPr>
          <w:rFonts w:eastAsia="Times New Roman" w:cstheme="minorHAnsi"/>
          <w:bCs/>
          <w:color w:val="000000" w:themeColor="text1"/>
          <w:sz w:val="20"/>
          <w:szCs w:val="20"/>
          <w:lang w:eastAsia="pl-PL"/>
        </w:rPr>
        <w:t>!!!!</w:t>
      </w:r>
    </w:p>
    <w:p w14:paraId="2797F2F2" w14:textId="4B066AFA" w:rsidR="00B3301C" w:rsidRPr="00B378CA" w:rsidRDefault="00B96533" w:rsidP="00C54B9B">
      <w:pPr>
        <w:spacing w:after="0" w:line="240" w:lineRule="auto"/>
        <w:rPr>
          <w:rFonts w:eastAsia="Times New Roman" w:cstheme="minorHAnsi"/>
          <w:bCs/>
          <w:sz w:val="20"/>
          <w:szCs w:val="20"/>
          <w:lang w:eastAsia="pl-PL"/>
        </w:rPr>
      </w:pPr>
      <w:r w:rsidRPr="00B378CA">
        <w:rPr>
          <w:rFonts w:eastAsia="Times New Roman" w:cstheme="minorHAnsi"/>
          <w:bCs/>
          <w:sz w:val="20"/>
          <w:szCs w:val="20"/>
          <w:lang w:eastAsia="pl-PL"/>
        </w:rPr>
        <w:t xml:space="preserve">    </w:t>
      </w:r>
      <w:r w:rsidR="00B378CA" w:rsidRPr="00B378CA">
        <w:rPr>
          <w:rFonts w:eastAsia="Times New Roman" w:cstheme="minorHAnsi"/>
          <w:bCs/>
          <w:sz w:val="20"/>
          <w:szCs w:val="20"/>
          <w:lang w:eastAsia="pl-PL"/>
        </w:rPr>
        <w:t xml:space="preserve">   </w:t>
      </w:r>
      <w:r w:rsidR="00663989" w:rsidRPr="00B378CA">
        <w:rPr>
          <w:rFonts w:eastAsia="Times New Roman" w:cstheme="minorHAnsi"/>
          <w:bCs/>
          <w:sz w:val="20"/>
          <w:szCs w:val="20"/>
          <w:lang w:eastAsia="pl-PL"/>
        </w:rPr>
        <w:t>1</w:t>
      </w:r>
      <w:r w:rsidR="00B378CA" w:rsidRPr="00B378CA">
        <w:rPr>
          <w:rFonts w:eastAsia="Times New Roman" w:cstheme="minorHAnsi"/>
          <w:bCs/>
          <w:sz w:val="20"/>
          <w:szCs w:val="20"/>
          <w:lang w:eastAsia="pl-PL"/>
        </w:rPr>
        <w:t>.</w:t>
      </w:r>
      <w:r w:rsidR="00C020A7" w:rsidRPr="00B378CA">
        <w:rPr>
          <w:rFonts w:eastAsia="Times New Roman" w:cstheme="minorHAnsi"/>
          <w:bCs/>
          <w:sz w:val="20"/>
          <w:szCs w:val="20"/>
          <w:lang w:eastAsia="pl-PL"/>
        </w:rPr>
        <w:t xml:space="preserve"> </w:t>
      </w:r>
      <w:r w:rsidR="00BA7133" w:rsidRPr="00B378CA">
        <w:rPr>
          <w:rFonts w:eastAsia="Times New Roman" w:cstheme="minorHAnsi"/>
          <w:bCs/>
          <w:sz w:val="20"/>
          <w:szCs w:val="20"/>
          <w:lang w:eastAsia="pl-PL"/>
        </w:rPr>
        <w:t xml:space="preserve">    </w:t>
      </w:r>
      <w:r w:rsidR="00C020A7" w:rsidRPr="00B378CA">
        <w:rPr>
          <w:rFonts w:eastAsia="Times New Roman" w:cstheme="minorHAnsi"/>
          <w:bCs/>
          <w:sz w:val="20"/>
          <w:szCs w:val="20"/>
          <w:lang w:eastAsia="pl-PL"/>
        </w:rPr>
        <w:t>Oferty oraz wszystkie załączniki należy składać wyłącznie w języku polskim.</w:t>
      </w:r>
    </w:p>
    <w:p w14:paraId="11A21B36" w14:textId="25343260" w:rsidR="00EB1B24" w:rsidRPr="006305C5" w:rsidRDefault="00BA7133">
      <w:pPr>
        <w:pStyle w:val="Akapitzlist"/>
        <w:numPr>
          <w:ilvl w:val="0"/>
          <w:numId w:val="33"/>
        </w:numPr>
        <w:spacing w:after="0" w:line="240" w:lineRule="auto"/>
        <w:rPr>
          <w:rFonts w:eastAsia="Times New Roman" w:cstheme="minorHAnsi"/>
          <w:bCs/>
          <w:color w:val="000000"/>
          <w:sz w:val="20"/>
          <w:szCs w:val="20"/>
          <w:lang w:eastAsia="pl-PL"/>
        </w:rPr>
      </w:pPr>
      <w:bookmarkStart w:id="9" w:name="_Hlk203659628"/>
      <w:r w:rsidRPr="00B378CA">
        <w:rPr>
          <w:rFonts w:eastAsia="Times New Roman" w:cstheme="minorHAnsi"/>
          <w:bCs/>
          <w:color w:val="000000"/>
          <w:sz w:val="20"/>
          <w:szCs w:val="20"/>
          <w:lang w:eastAsia="pl-PL"/>
        </w:rPr>
        <w:t xml:space="preserve">Wykonawca zobowiązany jest do przedstawienia w formularzu ofertowym jednostkowej ceny netto oraz brutto wyposażenia. W przypadku, gdy cena netto i brutto są identyczne z uwagi na zastosowaną stawkę VAT </w:t>
      </w:r>
      <w:bookmarkStart w:id="10" w:name="_Hlk204239978"/>
      <w:r w:rsidR="00EB1B24" w:rsidRPr="00EB1B24">
        <w:rPr>
          <w:rFonts w:eastAsia="Times New Roman" w:cstheme="minorHAnsi"/>
          <w:bCs/>
          <w:color w:val="000000"/>
          <w:sz w:val="20"/>
          <w:szCs w:val="20"/>
          <w:lang w:eastAsia="pl-PL"/>
        </w:rPr>
        <w:t>(np. 0% zgodnie z art. 83 ust. 1 pkt 26 ustawy o podatku od towarów i usług – w przypadku dostawy sprzętu komputerowego do placówki oświatowej spełniającej warunki określone w tym przepisie)</w:t>
      </w:r>
      <w:bookmarkEnd w:id="10"/>
      <w:r w:rsidR="00EB1B24">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Oferent i tak ma obowiązek wpisania obu wartości – zarówno netto, jak i brutto.</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Zamawiający do oceny oferty zawsze przyjmuje kwotę brutto. W związku z tym niewpisanie</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ceny brutto skutkować będzie odrzuceniem oferty. Zamawiający przyjmuje do oceny</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wyłącznie</w:t>
      </w:r>
      <w:r w:rsidR="00B96533"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formularze ofertowe, które zawierają wypełnione pola zarówno dla ceny netto, jak i brutto.</w:t>
      </w:r>
      <w:bookmarkEnd w:id="9"/>
    </w:p>
    <w:p w14:paraId="27684B3C" w14:textId="75C10028" w:rsidR="00EB1B24" w:rsidRPr="00A40F00" w:rsidRDefault="00EB1B24" w:rsidP="00A40F00">
      <w:pPr>
        <w:spacing w:after="0" w:line="240" w:lineRule="auto"/>
        <w:rPr>
          <w:rFonts w:eastAsia="Times New Roman" w:cstheme="minorHAnsi"/>
          <w:b/>
          <w:color w:val="000000"/>
          <w:lang w:eastAsia="pl-PL"/>
        </w:rPr>
        <w:sectPr w:rsidR="00EB1B24" w:rsidRPr="00A40F00" w:rsidSect="00D84D5E">
          <w:headerReference w:type="default" r:id="rId8"/>
          <w:footerReference w:type="default" r:id="rId9"/>
          <w:pgSz w:w="11906" w:h="16838"/>
          <w:pgMar w:top="1245" w:right="1133" w:bottom="851" w:left="1417" w:header="426" w:footer="393" w:gutter="0"/>
          <w:cols w:space="708"/>
          <w:docGrid w:linePitch="360"/>
        </w:sectPr>
      </w:pPr>
    </w:p>
    <w:p w14:paraId="16FD483E" w14:textId="77777777" w:rsidR="00213A86" w:rsidRDefault="00213A86" w:rsidP="00213A86">
      <w:pPr>
        <w:spacing w:after="0" w:line="240" w:lineRule="auto"/>
        <w:jc w:val="both"/>
        <w:rPr>
          <w:rFonts w:eastAsia="Times New Roman" w:cstheme="minorHAnsi"/>
          <w:b/>
          <w:color w:val="000000"/>
          <w:lang w:eastAsia="pl-PL"/>
        </w:rPr>
      </w:pPr>
    </w:p>
    <w:p w14:paraId="760F7B18" w14:textId="7E301E09" w:rsidR="00C05501" w:rsidRPr="00BF232D" w:rsidRDefault="00C05501" w:rsidP="00213A86">
      <w:pPr>
        <w:spacing w:after="0" w:line="240" w:lineRule="auto"/>
        <w:jc w:val="both"/>
        <w:rPr>
          <w:rFonts w:eastAsia="Times New Roman" w:cstheme="minorHAnsi"/>
          <w:b/>
          <w:color w:val="000000"/>
          <w:lang w:eastAsia="pl-PL"/>
        </w:rPr>
      </w:pPr>
      <w:r w:rsidRPr="00BF232D">
        <w:rPr>
          <w:rFonts w:eastAsia="Times New Roman" w:cstheme="minorHAnsi"/>
          <w:b/>
          <w:color w:val="000000"/>
          <w:lang w:eastAsia="pl-PL"/>
        </w:rPr>
        <w:t>TABELA NR 1</w:t>
      </w:r>
    </w:p>
    <w:p w14:paraId="2B3C66E9" w14:textId="14844B39" w:rsidR="00C05501" w:rsidRDefault="00C05501" w:rsidP="002F3056">
      <w:pPr>
        <w:pStyle w:val="Default"/>
        <w:rPr>
          <w:rFonts w:asciiTheme="minorHAnsi" w:hAnsiTheme="minorHAnsi" w:cstheme="minorHAnsi"/>
          <w:b/>
          <w:bCs/>
          <w:sz w:val="22"/>
          <w:szCs w:val="22"/>
        </w:rPr>
      </w:pPr>
      <w:bookmarkStart w:id="11" w:name="_Hlk158787975"/>
      <w:bookmarkEnd w:id="8"/>
      <w:r w:rsidRPr="00BF232D">
        <w:rPr>
          <w:rFonts w:asciiTheme="minorHAnsi" w:eastAsia="Times New Roman" w:hAnsiTheme="minorHAnsi" w:cstheme="minorHAnsi"/>
          <w:b/>
          <w:sz w:val="22"/>
          <w:szCs w:val="22"/>
          <w:lang w:eastAsia="pl-PL"/>
        </w:rPr>
        <w:t xml:space="preserve">Szczegółowy </w:t>
      </w:r>
      <w:r w:rsidR="002A07F3" w:rsidRPr="00BF232D">
        <w:rPr>
          <w:rFonts w:asciiTheme="minorHAnsi" w:eastAsia="Times New Roman" w:hAnsiTheme="minorHAnsi" w:cstheme="minorHAnsi"/>
          <w:b/>
          <w:sz w:val="22"/>
          <w:szCs w:val="22"/>
          <w:lang w:eastAsia="pl-PL"/>
        </w:rPr>
        <w:t xml:space="preserve">opis przedmiotu </w:t>
      </w:r>
      <w:r w:rsidRPr="00BF232D">
        <w:rPr>
          <w:rFonts w:asciiTheme="minorHAnsi" w:eastAsia="Times New Roman" w:hAnsiTheme="minorHAnsi" w:cstheme="minorHAnsi"/>
          <w:b/>
          <w:sz w:val="22"/>
          <w:szCs w:val="22"/>
          <w:lang w:eastAsia="pl-PL"/>
        </w:rPr>
        <w:t>zamówienia do zapytania ofertowego</w:t>
      </w:r>
      <w:r w:rsidR="0058626F" w:rsidRPr="00BF232D">
        <w:rPr>
          <w:rFonts w:asciiTheme="minorHAnsi" w:hAnsiTheme="minorHAnsi" w:cstheme="minorHAnsi"/>
          <w:b/>
          <w:bCs/>
          <w:sz w:val="22"/>
          <w:szCs w:val="22"/>
        </w:rPr>
        <w:t xml:space="preserve"> </w:t>
      </w:r>
      <w:r w:rsidR="0058626F" w:rsidRPr="00804400">
        <w:rPr>
          <w:rFonts w:asciiTheme="minorHAnsi" w:hAnsiTheme="minorHAnsi" w:cstheme="minorHAnsi"/>
          <w:b/>
          <w:bCs/>
          <w:sz w:val="22"/>
          <w:szCs w:val="22"/>
        </w:rPr>
        <w:t xml:space="preserve">nr </w:t>
      </w:r>
      <w:r w:rsidR="00213A86" w:rsidRPr="0067072E">
        <w:rPr>
          <w:rFonts w:asciiTheme="minorHAnsi" w:hAnsiTheme="minorHAnsi" w:cstheme="minorHAnsi"/>
          <w:b/>
          <w:bCs/>
          <w:sz w:val="22"/>
          <w:szCs w:val="22"/>
        </w:rPr>
        <w:t>FEDS.08.01-IZ.00-0011/23/1</w:t>
      </w:r>
      <w:r w:rsidR="00F4416D">
        <w:rPr>
          <w:rFonts w:asciiTheme="minorHAnsi" w:hAnsiTheme="minorHAnsi" w:cstheme="minorHAnsi"/>
          <w:b/>
          <w:bCs/>
          <w:sz w:val="22"/>
          <w:szCs w:val="22"/>
        </w:rPr>
        <w:t>7</w:t>
      </w:r>
    </w:p>
    <w:p w14:paraId="263AACE9" w14:textId="77777777" w:rsidR="0081323C" w:rsidRDefault="0081323C" w:rsidP="002F3056">
      <w:pPr>
        <w:pStyle w:val="Default"/>
        <w:rPr>
          <w:rFonts w:asciiTheme="minorHAnsi" w:hAnsiTheme="minorHAnsi" w:cstheme="minorHAnsi"/>
          <w:b/>
          <w:bCs/>
          <w:sz w:val="22"/>
          <w:szCs w:val="22"/>
        </w:rPr>
      </w:pPr>
    </w:p>
    <w:tbl>
      <w:tblPr>
        <w:tblW w:w="5002" w:type="pct"/>
        <w:jc w:val="center"/>
        <w:tblLayout w:type="fixed"/>
        <w:tblCellMar>
          <w:left w:w="70" w:type="dxa"/>
          <w:right w:w="70" w:type="dxa"/>
        </w:tblCellMar>
        <w:tblLook w:val="04A0" w:firstRow="1" w:lastRow="0" w:firstColumn="1" w:lastColumn="0" w:noHBand="0" w:noVBand="1"/>
      </w:tblPr>
      <w:tblGrid>
        <w:gridCol w:w="678"/>
        <w:gridCol w:w="2720"/>
        <w:gridCol w:w="787"/>
        <w:gridCol w:w="10551"/>
      </w:tblGrid>
      <w:tr w:rsidR="0081323C" w:rsidRPr="00BF232D" w14:paraId="2DE464A6" w14:textId="77777777" w:rsidTr="00D50BD9">
        <w:trPr>
          <w:trHeight w:val="300"/>
          <w:jc w:val="center"/>
        </w:trPr>
        <w:tc>
          <w:tcPr>
            <w:tcW w:w="23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922C71"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L.P.</w:t>
            </w:r>
          </w:p>
        </w:tc>
        <w:tc>
          <w:tcPr>
            <w:tcW w:w="923"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4BFD574"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NAZWA TOWARU</w:t>
            </w:r>
          </w:p>
        </w:tc>
        <w:tc>
          <w:tcPr>
            <w:tcW w:w="267"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E6C73EB"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Ilość</w:t>
            </w:r>
          </w:p>
        </w:tc>
        <w:tc>
          <w:tcPr>
            <w:tcW w:w="358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A7E1BA"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parametry techniczne:</w:t>
            </w:r>
          </w:p>
          <w:p w14:paraId="108B70DE"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wymagane parametry/dane techniczne/funkcje</w:t>
            </w:r>
            <w:r>
              <w:rPr>
                <w:rFonts w:eastAsia="Times New Roman" w:cstheme="minorHAnsi"/>
                <w:b/>
                <w:bCs/>
                <w:color w:val="000000"/>
                <w:lang w:eastAsia="pl-PL"/>
              </w:rPr>
              <w:t xml:space="preserve"> </w:t>
            </w:r>
            <w:r w:rsidRPr="00BF232D">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075B563" w14:textId="77777777" w:rsidR="0081323C" w:rsidRPr="00BF232D" w:rsidRDefault="0081323C" w:rsidP="00D50BD9">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4EBC6E68" w14:textId="77777777" w:rsidR="0081323C" w:rsidRPr="00BF232D" w:rsidRDefault="0081323C" w:rsidP="00D50BD9">
            <w:pPr>
              <w:spacing w:after="0" w:line="240" w:lineRule="auto"/>
              <w:rPr>
                <w:rFonts w:eastAsia="Times New Roman" w:cstheme="minorHAnsi"/>
                <w:b/>
                <w:bCs/>
                <w:color w:val="000000"/>
                <w:lang w:eastAsia="pl-PL"/>
              </w:rPr>
            </w:pPr>
          </w:p>
        </w:tc>
      </w:tr>
      <w:tr w:rsidR="0081323C" w:rsidRPr="00D901B1" w14:paraId="36345D12"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5F81E"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1: Wyposażenie pracowni 3 i 4 przedmiotów zawodowych elektrycznych praktycznych</w:t>
            </w:r>
            <w:r>
              <w:rPr>
                <w:rFonts w:eastAsia="Times New Roman" w:cstheme="minorHAnsi"/>
                <w:b/>
                <w:bCs/>
                <w:lang w:eastAsia="pl-PL"/>
              </w:rPr>
              <w:t>.</w:t>
            </w:r>
          </w:p>
          <w:p w14:paraId="503C5922"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50EC8AA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1E34EB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84F676B"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Tester elementów elektronicznych - Cyfrowy mostek LCR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93F62C3" w14:textId="3D7FABBA"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FBCCC74"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Cyfrowy tester elementów elektronicznych działający jak mostek LCR/ESR, przeznaczony do pomiarów rezystorów, kondensatorów, cewek i parametrów jakościowych elementów. </w:t>
            </w:r>
          </w:p>
          <w:p w14:paraId="58FC2A1F"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Możliwość pomiaru rezystancji (R), indukcyjności (L), pojemności (C), ESR oraz parametrów wtórnych: Q, D, θ, Z. </w:t>
            </w:r>
          </w:p>
          <w:p w14:paraId="5CE8D900" w14:textId="77777777" w:rsidR="0081323C" w:rsidRPr="00D82ACD" w:rsidRDefault="0081323C" w:rsidP="00D50BD9">
            <w:pPr>
              <w:tabs>
                <w:tab w:val="num" w:pos="720"/>
              </w:tabs>
              <w:spacing w:after="0" w:line="240" w:lineRule="auto"/>
              <w:rPr>
                <w:rFonts w:eastAsia="Times New Roman" w:cstheme="minorHAnsi"/>
                <w:lang w:eastAsia="pl-PL"/>
              </w:rPr>
            </w:pPr>
            <w:r w:rsidRPr="00D82ACD">
              <w:rPr>
                <w:rFonts w:eastAsia="Times New Roman" w:cstheme="minorHAnsi"/>
                <w:lang w:eastAsia="pl-PL"/>
              </w:rPr>
              <w:t xml:space="preserve">- Szeroki zakres pomiarowy: </w:t>
            </w:r>
          </w:p>
          <w:p w14:paraId="6BD9CADC"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Rezystancja: od miliomów do megaomów</w:t>
            </w:r>
          </w:p>
          <w:p w14:paraId="1D484F69"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 xml:space="preserve">Indukcyjność: od mikrohenrów do setek henrów </w:t>
            </w:r>
          </w:p>
          <w:p w14:paraId="7A1B41CA" w14:textId="77777777" w:rsidR="0081323C" w:rsidRPr="00D82ACD" w:rsidRDefault="0081323C" w:rsidP="00A64BB5">
            <w:pPr>
              <w:pStyle w:val="Akapitzlist"/>
              <w:numPr>
                <w:ilvl w:val="0"/>
                <w:numId w:val="46"/>
              </w:numPr>
              <w:spacing w:after="0" w:line="240" w:lineRule="auto"/>
              <w:rPr>
                <w:rFonts w:eastAsia="Times New Roman" w:cstheme="minorHAnsi"/>
                <w:lang w:eastAsia="pl-PL"/>
              </w:rPr>
            </w:pPr>
            <w:r w:rsidRPr="00D82ACD">
              <w:rPr>
                <w:rFonts w:eastAsia="Times New Roman" w:cstheme="minorHAnsi"/>
                <w:lang w:eastAsia="pl-PL"/>
              </w:rPr>
              <w:t xml:space="preserve">Pojemność: od pikofaradów do setek milifaradów </w:t>
            </w:r>
          </w:p>
          <w:p w14:paraId="02B7C9A3"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Wysoka dokładność i powtarzalność pomiarów – rozdzielczość minimum 4.5 cyfry, dokładność ±0,05 % lub lepsza. </w:t>
            </w:r>
          </w:p>
          <w:p w14:paraId="5FBF3161"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Pomiary w wielu częstotliwościach testowych, w tym co najmniej: 100 </w:t>
            </w:r>
            <w:proofErr w:type="spellStart"/>
            <w:r w:rsidRPr="00D82ACD">
              <w:rPr>
                <w:rFonts w:eastAsia="Times New Roman" w:cstheme="minorHAnsi"/>
                <w:lang w:eastAsia="pl-PL"/>
              </w:rPr>
              <w:t>Hz</w:t>
            </w:r>
            <w:proofErr w:type="spellEnd"/>
            <w:r w:rsidRPr="00D82ACD">
              <w:rPr>
                <w:rFonts w:eastAsia="Times New Roman" w:cstheme="minorHAnsi"/>
                <w:lang w:eastAsia="pl-PL"/>
              </w:rPr>
              <w:t>, 120 </w:t>
            </w:r>
            <w:proofErr w:type="spellStart"/>
            <w:r w:rsidRPr="00D82ACD">
              <w:rPr>
                <w:rFonts w:eastAsia="Times New Roman" w:cstheme="minorHAnsi"/>
                <w:lang w:eastAsia="pl-PL"/>
              </w:rPr>
              <w:t>Hz</w:t>
            </w:r>
            <w:proofErr w:type="spellEnd"/>
            <w:r w:rsidRPr="00D82ACD">
              <w:rPr>
                <w:rFonts w:eastAsia="Times New Roman" w:cstheme="minorHAnsi"/>
                <w:lang w:eastAsia="pl-PL"/>
              </w:rPr>
              <w:t xml:space="preserve">, 1 kHz, 10 kHz, 100 kHz. </w:t>
            </w:r>
          </w:p>
          <w:p w14:paraId="44D634C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Możliwość ustawienia kilku poziomów napięcia testowego (minimum 0,1 V, 0,3 V, 0,6 V RMS) dla precyzyjnych i stabilnych pomiarów. </w:t>
            </w:r>
          </w:p>
          <w:p w14:paraId="68B46FCA"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Funkcje wspierające pomiar i ocenę elementów: automatyczna identyfikacja R/L/C, funkcja HOLD, sortowanie i ocena zgodności wyników (PASS/FAIL), kalibracja otwarta i zwarta, możliwość zastosowania napięcia polaryzacji. </w:t>
            </w:r>
          </w:p>
          <w:p w14:paraId="6D3197FC"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lastRenderedPageBreak/>
              <w:t xml:space="preserve">-  Porty pomiarowe: standardowy 3-terminalowy oraz 4-przewodowy (Kelvin) do precyzyjnych pomiarów niskich rezystancji. </w:t>
            </w:r>
          </w:p>
          <w:p w14:paraId="22A08533"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Czytelny, kolorowy wyświetlacz umożliwiający jednoczesny podgląd parametrów głównych i dodatkowych. </w:t>
            </w:r>
          </w:p>
          <w:p w14:paraId="0322C9A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Zasilanie wbudowanym akumulatorem umożliwiającym pracę mobilną oraz ergonomiczna, kompaktowa konstrukcja. </w:t>
            </w:r>
          </w:p>
          <w:p w14:paraId="689FA4A6"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Funkcje dodatkowe: auto </w:t>
            </w:r>
            <w:proofErr w:type="spellStart"/>
            <w:r w:rsidRPr="00D82ACD">
              <w:rPr>
                <w:rFonts w:eastAsia="Times New Roman" w:cstheme="minorHAnsi"/>
                <w:lang w:eastAsia="pl-PL"/>
              </w:rPr>
              <w:t>power</w:t>
            </w:r>
            <w:proofErr w:type="spellEnd"/>
            <w:r w:rsidRPr="00D82ACD">
              <w:rPr>
                <w:rFonts w:eastAsia="Times New Roman" w:cstheme="minorHAnsi"/>
                <w:lang w:eastAsia="pl-PL"/>
              </w:rPr>
              <w:t xml:space="preserve">-off, regulacja jasności wyświetlacza, ustawienia języka, logowanie wyników. </w:t>
            </w:r>
          </w:p>
          <w:p w14:paraId="4F7C53FD" w14:textId="77777777"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xml:space="preserve">-  Produkt dostarczany z kompletem przewodów pomiarowych, płytką testową lub klipsem Kelvin, przewodem komunikacyjnym (USB) oraz instrukcją obsługi w języku polskim lub angielskim. </w:t>
            </w:r>
          </w:p>
          <w:p w14:paraId="64D816B8" w14:textId="4A410640" w:rsidR="0081323C" w:rsidRPr="00D82ACD" w:rsidRDefault="0081323C" w:rsidP="00D50BD9">
            <w:pPr>
              <w:spacing w:after="0" w:line="240" w:lineRule="auto"/>
              <w:rPr>
                <w:rFonts w:eastAsia="Times New Roman" w:cstheme="minorHAnsi"/>
                <w:lang w:eastAsia="pl-PL"/>
              </w:rPr>
            </w:pPr>
            <w:r w:rsidRPr="00D82ACD">
              <w:rPr>
                <w:rFonts w:eastAsia="Times New Roman" w:cstheme="minorHAnsi"/>
                <w:lang w:eastAsia="pl-PL"/>
              </w:rPr>
              <w:t>- Bezpieczeństwo użytkowania – zabezpieczenia przed przeciążeniem i zwarciem, stabilna konstrukcja, wygodne przewody i akcesoria.</w:t>
            </w:r>
            <w:r w:rsidRPr="00D82ACD">
              <w:rPr>
                <w:rFonts w:cstheme="minorHAnsi"/>
                <w:color w:val="000000"/>
              </w:rPr>
              <w:t xml:space="preserve"> </w:t>
            </w:r>
          </w:p>
        </w:tc>
      </w:tr>
      <w:tr w:rsidR="0081323C" w:rsidRPr="00D901B1" w14:paraId="656E9299"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1D90F60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5D3B2296" w14:textId="77777777" w:rsidR="0081323C" w:rsidRPr="00D82ACD" w:rsidRDefault="0081323C" w:rsidP="00D50BD9">
            <w:pPr>
              <w:spacing w:after="0" w:line="240" w:lineRule="auto"/>
              <w:jc w:val="center"/>
              <w:rPr>
                <w:rFonts w:cstheme="minorHAnsi"/>
              </w:rPr>
            </w:pPr>
            <w:r w:rsidRPr="00D82ACD">
              <w:rPr>
                <w:rFonts w:cstheme="minorHAnsi"/>
              </w:rPr>
              <w:t xml:space="preserve">Techniczny mostek </w:t>
            </w:r>
            <w:proofErr w:type="spellStart"/>
            <w:r w:rsidRPr="00D82ACD">
              <w:rPr>
                <w:rFonts w:eastAsia="Times New Roman" w:cstheme="minorHAnsi"/>
                <w:lang w:eastAsia="pl-PL"/>
              </w:rPr>
              <w:t>Wheatstone’a</w:t>
            </w:r>
            <w:proofErr w:type="spellEnd"/>
            <w:r w:rsidRPr="00D82ACD">
              <w:rPr>
                <w:rFonts w:cstheme="minorHAnsi"/>
              </w:rPr>
              <w:t xml:space="preserve">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0AACF9A" w14:textId="39F6CA11"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3EB0B2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Przenośny mostek techniczny przeznaczony do precyzyjnych pomiarów rezystancji metodą </w:t>
            </w:r>
            <w:proofErr w:type="spellStart"/>
            <w:r w:rsidRPr="00D82ACD">
              <w:rPr>
                <w:rFonts w:eastAsia="Times New Roman" w:cstheme="minorHAnsi"/>
                <w:lang w:eastAsia="pl-PL"/>
              </w:rPr>
              <w:t>Wheatstone’a</w:t>
            </w:r>
            <w:proofErr w:type="spellEnd"/>
          </w:p>
          <w:p w14:paraId="1B16D6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Zasada pomiaru: zrównoważony mostek </w:t>
            </w:r>
            <w:proofErr w:type="spellStart"/>
            <w:r w:rsidRPr="00D82ACD">
              <w:rPr>
                <w:rFonts w:eastAsia="Times New Roman" w:cstheme="minorHAnsi"/>
                <w:lang w:eastAsia="pl-PL"/>
              </w:rPr>
              <w:t>Wheatstone’a</w:t>
            </w:r>
            <w:proofErr w:type="spellEnd"/>
          </w:p>
          <w:p w14:paraId="561F255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pomiarowy: co najmniej od 1 Ω do 11 MΩ</w:t>
            </w:r>
          </w:p>
          <w:p w14:paraId="03E93C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pomiaru: nie gorsza niż ±0,5% w typowym zakresie pracy</w:t>
            </w:r>
          </w:p>
          <w:p w14:paraId="25CE3A0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Elementy nastawcze: co najmniej jeden przełączany mnożnik oraz cztery dekady rezystancyjne</w:t>
            </w:r>
          </w:p>
          <w:p w14:paraId="7395B35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Dekady pomiarowe: obejmujące zakres co najmniej 1 Ω, 10 Ω, 100 Ω oraz 1000 Ω</w:t>
            </w:r>
          </w:p>
          <w:p w14:paraId="510D769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równowagi: wbudowany galwanometr o czułości nie gorszej niż 0,6 µA/dz. lub inny równoważny wskaźnik umożliwiający precyzyjne określenie stanu równowagi mostka</w:t>
            </w:r>
          </w:p>
          <w:p w14:paraId="0C8BF11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-Zasilanie:</w:t>
            </w:r>
          </w:p>
          <w:p w14:paraId="6FAD2F49"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z zasilania sieciowego 230 V AC oraz bateryjnego lub akumulatorowego lub równoważnego,</w:t>
            </w:r>
          </w:p>
          <w:p w14:paraId="61FBF03D"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wbudowane źródło zasilania mostka lub rozwiązanie równoważne,</w:t>
            </w:r>
          </w:p>
          <w:p w14:paraId="193C4395" w14:textId="77777777" w:rsidR="0081323C" w:rsidRPr="00D82ACD" w:rsidRDefault="0081323C" w:rsidP="00A64BB5">
            <w:pPr>
              <w:pStyle w:val="Akapitzlist"/>
              <w:numPr>
                <w:ilvl w:val="0"/>
                <w:numId w:val="47"/>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zasilania zewnętrznego lub rozwiązanie równoważne</w:t>
            </w:r>
          </w:p>
          <w:p w14:paraId="37F962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Warunki pracy: temperatura w zakresie co najmniej 5–35°C, wilgotność względna do 85%</w:t>
            </w:r>
          </w:p>
          <w:p w14:paraId="7541CB6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78245BF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nie większa niż 3 kg</w:t>
            </w:r>
          </w:p>
          <w:p w14:paraId="22E5D023" w14:textId="0D374106" w:rsidR="0081323C" w:rsidRPr="00D82ACD" w:rsidRDefault="0081323C" w:rsidP="0081323C">
            <w:pPr>
              <w:rPr>
                <w:rFonts w:cstheme="minorHAnsi"/>
                <w:color w:val="0563C1"/>
                <w:u w:val="single"/>
              </w:rPr>
            </w:pPr>
            <w:r w:rsidRPr="00D82ACD">
              <w:rPr>
                <w:rFonts w:eastAsia="Times New Roman" w:cstheme="minorHAnsi"/>
                <w:lang w:eastAsia="pl-PL"/>
              </w:rPr>
              <w:t>- Wymiary: nie większe niż 300 × 200 × 250 mm</w:t>
            </w:r>
          </w:p>
        </w:tc>
      </w:tr>
      <w:tr w:rsidR="0081323C" w:rsidRPr="00D901B1" w14:paraId="5B677E87"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DFAE72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3</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7D828866" w14:textId="77777777" w:rsidR="0081323C" w:rsidRPr="00D82ACD" w:rsidRDefault="0081323C" w:rsidP="00D50BD9">
            <w:pPr>
              <w:spacing w:after="0" w:line="240" w:lineRule="auto"/>
              <w:jc w:val="center"/>
              <w:rPr>
                <w:rFonts w:cstheme="minorHAnsi"/>
              </w:rPr>
            </w:pPr>
            <w:r w:rsidRPr="00D82ACD">
              <w:rPr>
                <w:rFonts w:cstheme="minorHAnsi"/>
              </w:rPr>
              <w:t xml:space="preserve">Techniczny mostek </w:t>
            </w:r>
            <w:r w:rsidRPr="00D82ACD">
              <w:rPr>
                <w:rFonts w:eastAsia="Times New Roman" w:cstheme="minorHAnsi"/>
                <w:lang w:eastAsia="pl-PL"/>
              </w:rPr>
              <w:t>Kelvina-Thomsona</w:t>
            </w:r>
          </w:p>
          <w:p w14:paraId="13B7AAF7"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8268D97" w14:textId="0AC442C9" w:rsidR="00027F81" w:rsidRPr="00D82ACD" w:rsidRDefault="0081323C" w:rsidP="00027F81">
            <w:pPr>
              <w:spacing w:after="0" w:line="240" w:lineRule="auto"/>
              <w:jc w:val="center"/>
              <w:rPr>
                <w:rFonts w:eastAsia="Times New Roman" w:cstheme="minorHAnsi"/>
                <w:lang w:eastAsia="pl-PL"/>
              </w:rPr>
            </w:pPr>
            <w:r>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4A1294C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Przenośny techniczny mostek Kelvina (Thomsona) przeznaczony do pomiarów małych rezystancji metodą mostkową o zerowaniu równowagi</w:t>
            </w:r>
          </w:p>
          <w:p w14:paraId="45E15AB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Zasada pomiaru: zrównoważony mostek Kelvina (Thomsona)</w:t>
            </w:r>
          </w:p>
          <w:p w14:paraId="716338C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pomiarowy: co najmniej od 0,0001 Ω do 11 Ω</w:t>
            </w:r>
          </w:p>
          <w:p w14:paraId="06866A5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Dokładność pomiaru: nie gorsza niż ±1 % w typowym zakresie pracy</w:t>
            </w:r>
          </w:p>
          <w:p w14:paraId="6DAA2DB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Elementy nastawcze: co najmniej jeden przełączany mnożnik oraz dwa zakresy stopniowe/pokrętła nastawcze</w:t>
            </w:r>
          </w:p>
          <w:p w14:paraId="34A7F84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Dekady pomiarowe: co najmniej pokrętło dekadowe obejmujące wartości od 0,01 Ω do 1 Ω oraz pokrętło regulacji liniowej umożliwiające doprecyzowanie wskazań w zakresie 0,001–0,01 Ω lub równoważne rozwiązanie</w:t>
            </w:r>
          </w:p>
          <w:p w14:paraId="2AED9EE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równowagi: wbudowany galwanometr o czułości nie gorszej niż 0,6 µA/dz.</w:t>
            </w:r>
          </w:p>
          <w:p w14:paraId="78F4EFB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mostka: 1,5V x2 lub równoważne</w:t>
            </w:r>
          </w:p>
          <w:p w14:paraId="679CE80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Warunki pracy: temperatura w zakresie co najmniej 5–35 °C, wilgotność względna do 85 %</w:t>
            </w:r>
          </w:p>
          <w:p w14:paraId="097DC5A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3913AC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nie większa niż 3 kg</w:t>
            </w:r>
          </w:p>
          <w:p w14:paraId="2FE0BF5B" w14:textId="77777777" w:rsidR="00EC169C"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nie większe niż 300 × 180 × 250 mm</w:t>
            </w:r>
          </w:p>
          <w:p w14:paraId="1FE97CDA" w14:textId="6DDF7036" w:rsidR="0081323C" w:rsidRPr="00EC169C" w:rsidRDefault="0081323C" w:rsidP="00D50BD9">
            <w:pPr>
              <w:shd w:val="clear" w:color="auto" w:fill="FFFFFF"/>
              <w:spacing w:after="0" w:line="240" w:lineRule="auto"/>
              <w:rPr>
                <w:rFonts w:eastAsia="Times New Roman" w:cstheme="minorHAnsi"/>
                <w:lang w:eastAsia="pl-PL"/>
              </w:rPr>
            </w:pPr>
            <w:r w:rsidRPr="00D82ACD">
              <w:rPr>
                <w:rFonts w:cstheme="minorHAnsi"/>
                <w:color w:val="000000"/>
              </w:rPr>
              <w:t xml:space="preserve"> </w:t>
            </w:r>
          </w:p>
        </w:tc>
      </w:tr>
      <w:tr w:rsidR="0081323C" w:rsidRPr="00D901B1" w14:paraId="2FD68188"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2C6DD7E3"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4</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CFFE6F3" w14:textId="77777777" w:rsidR="0081323C" w:rsidRPr="00D82ACD" w:rsidRDefault="0081323C" w:rsidP="00D50BD9">
            <w:pPr>
              <w:spacing w:after="0" w:line="240" w:lineRule="auto"/>
              <w:jc w:val="center"/>
              <w:rPr>
                <w:rFonts w:cstheme="minorHAnsi"/>
              </w:rPr>
            </w:pPr>
            <w:r w:rsidRPr="00D82ACD">
              <w:rPr>
                <w:rFonts w:cstheme="minorHAnsi"/>
              </w:rPr>
              <w:t xml:space="preserve">Oscyloskop cyfrowy </w:t>
            </w:r>
          </w:p>
          <w:p w14:paraId="504BB6B1"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3AC89E8" w14:textId="05D1EA34"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D33487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Oscyloskop cyfrowy, pasmo co najmniej 50 MHz, cztery kanały pomiarowe</w:t>
            </w:r>
          </w:p>
          <w:p w14:paraId="036F1BF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Częstotliwość próbkowania: co najmniej 1 </w:t>
            </w:r>
            <w:proofErr w:type="spellStart"/>
            <w:r w:rsidRPr="00D82ACD">
              <w:rPr>
                <w:rFonts w:eastAsia="Times New Roman" w:cstheme="minorHAnsi"/>
                <w:lang w:eastAsia="pl-PL"/>
              </w:rPr>
              <w:t>GSa</w:t>
            </w:r>
            <w:proofErr w:type="spellEnd"/>
            <w:r w:rsidRPr="00D82ACD">
              <w:rPr>
                <w:rFonts w:eastAsia="Times New Roman" w:cstheme="minorHAnsi"/>
                <w:lang w:eastAsia="pl-PL"/>
              </w:rPr>
              <w:t>/s</w:t>
            </w:r>
          </w:p>
          <w:p w14:paraId="5891022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Pamięć akwizycji: co najmniej 24 </w:t>
            </w:r>
            <w:proofErr w:type="spellStart"/>
            <w:r w:rsidRPr="00D82ACD">
              <w:rPr>
                <w:rFonts w:eastAsia="Times New Roman" w:cstheme="minorHAnsi"/>
                <w:lang w:eastAsia="pl-PL"/>
              </w:rPr>
              <w:t>Mpkt</w:t>
            </w:r>
            <w:proofErr w:type="spellEnd"/>
          </w:p>
          <w:p w14:paraId="4E0BDB0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Możliwość wyświetlania i rejestracji przebiegów przy częstotliwościach typowych dla urządzeń tej klasy</w:t>
            </w:r>
          </w:p>
          <w:p w14:paraId="37DE34A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Nagrywanie przebiegów i ramek (lub równoważne rozwiązanie)</w:t>
            </w:r>
          </w:p>
          <w:p w14:paraId="6296720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Niski poziom szumów, wzmocnienie umożliwiające pomiar od sygnałów o małej amplitudzie do sygnałów o dużej amplitudzie</w:t>
            </w:r>
          </w:p>
          <w:p w14:paraId="40A0AF4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Wyzwalanie i dekodowanie magistral szeregowych (RS232, I²C, SPI lub równoważne)</w:t>
            </w:r>
          </w:p>
          <w:p w14:paraId="6F71675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Wielopoziomowa gradacja jasności wyświetlania przebiegów</w:t>
            </w:r>
          </w:p>
          <w:p w14:paraId="6C95B2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Wyposażenie w interfejsy komunikacyjne: LAN (LXI </w:t>
            </w:r>
            <w:proofErr w:type="spellStart"/>
            <w:r w:rsidRPr="00D82ACD">
              <w:rPr>
                <w:rFonts w:eastAsia="Times New Roman" w:cstheme="minorHAnsi"/>
                <w:lang w:eastAsia="pl-PL"/>
              </w:rPr>
              <w:t>Core</w:t>
            </w:r>
            <w:proofErr w:type="spellEnd"/>
            <w:r w:rsidRPr="00D82ACD">
              <w:rPr>
                <w:rFonts w:eastAsia="Times New Roman" w:cstheme="minorHAnsi"/>
                <w:lang w:eastAsia="pl-PL"/>
              </w:rPr>
              <w:t>), USB Host &amp; Device, AUX lub równoważne</w:t>
            </w:r>
          </w:p>
          <w:p w14:paraId="45FCC9A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minimum 7 cali, rozdzielczość WVGA (800 × 480)</w:t>
            </w:r>
          </w:p>
          <w:p w14:paraId="0DD0795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320 mm × 180 mm × 150 mm</w:t>
            </w:r>
          </w:p>
          <w:p w14:paraId="11CAB8A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3,5 kg</w:t>
            </w:r>
          </w:p>
          <w:p w14:paraId="291A6F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urządzenie przenośne, w obudowie umożliwiającej transport</w:t>
            </w:r>
          </w:p>
          <w:p w14:paraId="32382B01" w14:textId="63767CDA" w:rsidR="0081323C" w:rsidRPr="00EC169C" w:rsidRDefault="0081323C" w:rsidP="00D50BD9">
            <w:pPr>
              <w:rPr>
                <w:rFonts w:eastAsia="Times New Roman" w:cstheme="minorHAnsi"/>
                <w:lang w:eastAsia="pl-PL"/>
              </w:rPr>
            </w:pPr>
            <w:r w:rsidRPr="00D82ACD">
              <w:rPr>
                <w:rFonts w:eastAsia="Times New Roman" w:cstheme="minorHAnsi"/>
                <w:lang w:eastAsia="pl-PL"/>
              </w:rPr>
              <w:t>- Wyposażenie standardowe: minimum cztery sondy pasywne o paśmie co najmniej 150 MHz (lub równoważne)</w:t>
            </w:r>
          </w:p>
        </w:tc>
      </w:tr>
      <w:tr w:rsidR="0081323C" w:rsidRPr="00D901B1" w14:paraId="1E3C7E68"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33412C6"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5</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FC12401" w14:textId="77777777" w:rsidR="0081323C" w:rsidRPr="00D82ACD" w:rsidRDefault="0081323C" w:rsidP="00D50BD9">
            <w:pPr>
              <w:spacing w:after="0" w:line="240" w:lineRule="auto"/>
              <w:jc w:val="center"/>
              <w:rPr>
                <w:rFonts w:cstheme="minorHAnsi"/>
              </w:rPr>
            </w:pPr>
            <w:r w:rsidRPr="00D82ACD">
              <w:rPr>
                <w:rFonts w:cstheme="minorHAnsi"/>
              </w:rPr>
              <w:t>Dekada rezystancyjna</w:t>
            </w:r>
          </w:p>
          <w:p w14:paraId="7F8EE751"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284D0E08" w14:textId="799CEB05"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F20094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rezystancyjna do ręcznej regulacji wartości rezystancji w krokach dekadowych</w:t>
            </w:r>
          </w:p>
          <w:p w14:paraId="7B10770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rezystancji: od 0,01 Ω do 100 </w:t>
            </w:r>
            <w:proofErr w:type="spellStart"/>
            <w:r w:rsidRPr="00D82ACD">
              <w:rPr>
                <w:rFonts w:eastAsia="Times New Roman" w:cstheme="minorHAnsi"/>
                <w:lang w:eastAsia="pl-PL"/>
              </w:rPr>
              <w:t>kΩ</w:t>
            </w:r>
            <w:proofErr w:type="spellEnd"/>
          </w:p>
          <w:p w14:paraId="41B3350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±0,1%</w:t>
            </w:r>
          </w:p>
          <w:p w14:paraId="13059C7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Liczba dekad: co najmniej 7 dekad</w:t>
            </w:r>
          </w:p>
          <w:p w14:paraId="59505C0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Konstrukcja dekad: pokrętła umożliwiające krokowe ustawianie wartości w standardowych dekadach: 0,01 Ω, 0,1 Ω, 1 Ω, 10 Ω, 100 Ω, 1 </w:t>
            </w:r>
            <w:proofErr w:type="spellStart"/>
            <w:r w:rsidRPr="00D82ACD">
              <w:rPr>
                <w:rFonts w:eastAsia="Times New Roman" w:cstheme="minorHAnsi"/>
                <w:lang w:eastAsia="pl-PL"/>
              </w:rPr>
              <w:t>kΩ</w:t>
            </w:r>
            <w:proofErr w:type="spellEnd"/>
            <w:r w:rsidRPr="00D82ACD">
              <w:rPr>
                <w:rFonts w:eastAsia="Times New Roman" w:cstheme="minorHAnsi"/>
                <w:lang w:eastAsia="pl-PL"/>
              </w:rPr>
              <w:t>, 10 </w:t>
            </w:r>
            <w:proofErr w:type="spellStart"/>
            <w:r w:rsidRPr="00D82ACD">
              <w:rPr>
                <w:rFonts w:eastAsia="Times New Roman" w:cstheme="minorHAnsi"/>
                <w:lang w:eastAsia="pl-PL"/>
              </w:rPr>
              <w:t>kΩ</w:t>
            </w:r>
            <w:proofErr w:type="spellEnd"/>
            <w:r w:rsidRPr="00D82ACD">
              <w:rPr>
                <w:rFonts w:eastAsia="Times New Roman" w:cstheme="minorHAnsi"/>
                <w:lang w:eastAsia="pl-PL"/>
              </w:rPr>
              <w:t>, 100 </w:t>
            </w:r>
            <w:proofErr w:type="spellStart"/>
            <w:r w:rsidRPr="00D82ACD">
              <w:rPr>
                <w:rFonts w:eastAsia="Times New Roman" w:cstheme="minorHAnsi"/>
                <w:lang w:eastAsia="pl-PL"/>
              </w:rPr>
              <w:t>kΩ</w:t>
            </w:r>
            <w:proofErr w:type="spellEnd"/>
          </w:p>
          <w:p w14:paraId="7AE7F18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standardowe zaciski umożliwiające podłączenie w układzie pomiarowym</w:t>
            </w:r>
          </w:p>
          <w:p w14:paraId="2F29B8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Obciążalność elektryczna: zgodna z minimalnymi wymaganiami dla dekad rezystancyjnych</w:t>
            </w:r>
          </w:p>
          <w:p w14:paraId="6E9B25B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300 × 150 × 230 mm</w:t>
            </w:r>
          </w:p>
          <w:p w14:paraId="510395E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2,5 kg</w:t>
            </w:r>
          </w:p>
          <w:p w14:paraId="1DB0AF29" w14:textId="53A09F92" w:rsidR="0081323C" w:rsidRPr="00D82ACD"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Konstrukcja urządzenia: przenośna obudowa umożliwiająca wygodne użytkowanie w laboratorium, warsztacie i w warunkach dydaktycznych. </w:t>
            </w:r>
          </w:p>
        </w:tc>
      </w:tr>
      <w:tr w:rsidR="0081323C" w:rsidRPr="00D901B1" w14:paraId="3D796CAC"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11CA0C5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6</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0F480DB2" w14:textId="77777777" w:rsidR="0081323C" w:rsidRPr="00D82ACD" w:rsidRDefault="0081323C" w:rsidP="00D50BD9">
            <w:pPr>
              <w:spacing w:after="0" w:line="240" w:lineRule="auto"/>
              <w:jc w:val="center"/>
              <w:rPr>
                <w:rFonts w:cstheme="minorHAnsi"/>
              </w:rPr>
            </w:pPr>
            <w:r w:rsidRPr="00D82ACD">
              <w:rPr>
                <w:rFonts w:cstheme="minorHAnsi"/>
              </w:rPr>
              <w:t>Miernik RLC</w:t>
            </w:r>
          </w:p>
          <w:p w14:paraId="5A421FF5"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35D0DFFB" w14:textId="0FBA27FC" w:rsidR="0081323C" w:rsidRPr="00D82ACD" w:rsidRDefault="0081323C" w:rsidP="00D50BD9">
            <w:pPr>
              <w:spacing w:after="0" w:line="240" w:lineRule="auto"/>
              <w:jc w:val="center"/>
              <w:rPr>
                <w:rFonts w:eastAsia="Times New Roman" w:cstheme="minorHAnsi"/>
                <w:lang w:eastAsia="pl-PL"/>
              </w:rPr>
            </w:pPr>
            <w:r>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92D823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Cyfrowy miernik parametrów elektrycznych R, L, C oraz zakresów częstotliwości, temperatury i napięcia, przeznaczony do aplikacji laboratoryjnych, dydaktycznych i serwisowych.</w:t>
            </w:r>
          </w:p>
          <w:p w14:paraId="51E85BC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Rezystancja (R): zakres od co najmniej 200 Ω do 2 GΩ ze skalami krokowymi pokrywającymi co najmniej 7 zakresów pomiarowych, z dokładnością nie gorszą niż ±(0,3% + 1 cyfra).</w:t>
            </w:r>
          </w:p>
          <w:p w14:paraId="5A14DFA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Pojemność (C): zakres od co najmniej 0,1 </w:t>
            </w:r>
            <w:proofErr w:type="spellStart"/>
            <w:r w:rsidRPr="00D82ACD">
              <w:rPr>
                <w:rFonts w:eastAsia="Times New Roman" w:cstheme="minorHAnsi"/>
                <w:lang w:eastAsia="pl-PL"/>
              </w:rPr>
              <w:t>pF</w:t>
            </w:r>
            <w:proofErr w:type="spellEnd"/>
            <w:r w:rsidRPr="00D82ACD">
              <w:rPr>
                <w:rFonts w:eastAsia="Times New Roman" w:cstheme="minorHAnsi"/>
                <w:lang w:eastAsia="pl-PL"/>
              </w:rPr>
              <w:t xml:space="preserve"> do 20 </w:t>
            </w:r>
            <w:proofErr w:type="spellStart"/>
            <w:r w:rsidRPr="00D82ACD">
              <w:rPr>
                <w:rFonts w:eastAsia="Times New Roman" w:cstheme="minorHAnsi"/>
                <w:lang w:eastAsia="pl-PL"/>
              </w:rPr>
              <w:t>mF</w:t>
            </w:r>
            <w:proofErr w:type="spellEnd"/>
            <w:r w:rsidRPr="00D82ACD">
              <w:rPr>
                <w:rFonts w:eastAsia="Times New Roman" w:cstheme="minorHAnsi"/>
                <w:lang w:eastAsia="pl-PL"/>
              </w:rPr>
              <w:t xml:space="preserve"> z dokładnością nie gorszą niż ±(2% + 10 cyfr).</w:t>
            </w:r>
          </w:p>
          <w:p w14:paraId="6DD573D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Indukcyjność (L): zakres od co najmniej 0,1 µH do 20 H z dokładnością nie gorszą niż ±(5% + 3 cyfry).</w:t>
            </w:r>
          </w:p>
          <w:p w14:paraId="30C90AD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Częstotliwość (f): pomiar sygnałów do co najmniej 15 MHz, z dokładnością nie gorszą niż ±(0,1% + 1 cyfra).</w:t>
            </w:r>
          </w:p>
          <w:p w14:paraId="2BB0D15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Pomiar temperatury: co najmniej od −20 °C do 750 °C, rozdzielczość co najmniej 1 °C, dokładność nie gorsza niż ±(2% + 3 cyfry) w zakresie standardowym i ±(3% + 2 cyfry) w zakresie rozszerzonym.</w:t>
            </w:r>
          </w:p>
          <w:p w14:paraId="395CA3A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Pomiar napięcia stałego (DC): w zakresie co najmniej 10 </w:t>
            </w:r>
            <w:proofErr w:type="spellStart"/>
            <w:r w:rsidRPr="00D82ACD">
              <w:rPr>
                <w:rFonts w:eastAsia="Times New Roman" w:cstheme="minorHAnsi"/>
                <w:lang w:eastAsia="pl-PL"/>
              </w:rPr>
              <w:t>mV</w:t>
            </w:r>
            <w:proofErr w:type="spellEnd"/>
            <w:r w:rsidRPr="00D82ACD">
              <w:rPr>
                <w:rFonts w:eastAsia="Times New Roman" w:cstheme="minorHAnsi"/>
                <w:lang w:eastAsia="pl-PL"/>
              </w:rPr>
              <w:t xml:space="preserve"> … 20 V z dokładnością nie gorszą niż ±(2% + 1 cyfra).</w:t>
            </w:r>
          </w:p>
          <w:p w14:paraId="31FFAA8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Funkcje dodatkowe: test diody, test ciągłości obwodu z sygnalizacją akustyczną, funkcje HOLD i PEAK HOLD, generator sygnału prostokątnego co najmniej 2,5 kHz.</w:t>
            </w:r>
          </w:p>
          <w:p w14:paraId="383D6A2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LCD o co najmniej 3,5 cyfry (liczba maksymalnych wskazań ~1999), możliwość automatycznego zerowania i wskazywania polaryzacji.</w:t>
            </w:r>
          </w:p>
          <w:p w14:paraId="271E89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bateryjne – jedna bateria 9 V typu 6F22 lub równoważne źródło.</w:t>
            </w:r>
          </w:p>
          <w:p w14:paraId="598AEEF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220 × 100 × 50 mm.</w:t>
            </w:r>
          </w:p>
          <w:p w14:paraId="41FE67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 kg.</w:t>
            </w:r>
          </w:p>
          <w:p w14:paraId="05418434" w14:textId="54167EDA" w:rsidR="0081323C" w:rsidRPr="00D82ACD" w:rsidRDefault="0081323C" w:rsidP="00EC169C">
            <w:pPr>
              <w:rPr>
                <w:rFonts w:eastAsia="Times New Roman" w:cstheme="minorHAnsi"/>
                <w:lang w:eastAsia="pl-PL"/>
              </w:rPr>
            </w:pPr>
            <w:r w:rsidRPr="00D82ACD">
              <w:rPr>
                <w:rFonts w:eastAsia="Times New Roman" w:cstheme="minorHAnsi"/>
                <w:lang w:eastAsia="pl-PL"/>
              </w:rPr>
              <w:t>- Konstrukcja: urządzenie przenośne, z obudową umożliwiającą wygodne użytkowanie w terenie, laboratorium i warsztacie.</w:t>
            </w:r>
          </w:p>
        </w:tc>
      </w:tr>
      <w:tr w:rsidR="0081323C" w:rsidRPr="00D901B1" w14:paraId="222EF99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764ADBA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7</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30D94EFD" w14:textId="77777777" w:rsidR="0081323C" w:rsidRPr="00D82ACD" w:rsidRDefault="0081323C" w:rsidP="00D50BD9">
            <w:pPr>
              <w:spacing w:after="0" w:line="240" w:lineRule="auto"/>
              <w:jc w:val="center"/>
              <w:rPr>
                <w:rFonts w:cstheme="minorHAnsi"/>
              </w:rPr>
            </w:pPr>
            <w:r w:rsidRPr="00D82ACD">
              <w:rPr>
                <w:rFonts w:cstheme="minorHAnsi"/>
              </w:rPr>
              <w:t xml:space="preserve">Dekada indukcyjna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1BB8181A" w14:textId="28EB4241"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00816F4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indukcyjna do ręcznej regulacji wartości indukcyjności w krokach dekadowych, przeznaczona do zastosowań laboratoryjnych, dydaktycznych i serwisowych.</w:t>
            </w:r>
          </w:p>
          <w:p w14:paraId="00966B0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indukcyjności: od 0 µH do 111,1 </w:t>
            </w:r>
            <w:proofErr w:type="spellStart"/>
            <w:r w:rsidRPr="00D82ACD">
              <w:rPr>
                <w:rFonts w:eastAsia="Times New Roman" w:cstheme="minorHAnsi"/>
                <w:lang w:eastAsia="pl-PL"/>
              </w:rPr>
              <w:t>mH</w:t>
            </w:r>
            <w:proofErr w:type="spellEnd"/>
            <w:r w:rsidRPr="00D82ACD">
              <w:rPr>
                <w:rFonts w:eastAsia="Times New Roman" w:cstheme="minorHAnsi"/>
                <w:lang w:eastAsia="pl-PL"/>
              </w:rPr>
              <w:t xml:space="preserve"> (cztery zakresy/krokowe dekady).</w:t>
            </w:r>
          </w:p>
          <w:p w14:paraId="2594D7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nie gorsza niż ±1 %.</w:t>
            </w:r>
          </w:p>
          <w:p w14:paraId="5A2B1D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Liczba zakresów dekadowych: co najmniej 4, umożliwiających precyzyjne ustawienie wartości w krokach dekadowych.</w:t>
            </w:r>
          </w:p>
          <w:p w14:paraId="432430F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dekad: pokrętła umożliwiające krokowe ustawianie wartości indukcyjności w standardowych zakresach pomiarowych.</w:t>
            </w:r>
          </w:p>
          <w:p w14:paraId="5E770E8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bezpieczne zaciski (np. Ø 4 mm) umożliwiające podłączenie w układzie pomiarowym.</w:t>
            </w:r>
          </w:p>
          <w:p w14:paraId="1876387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Maksymalny prąd pracy: co najmniej 0,1 A.</w:t>
            </w:r>
          </w:p>
          <w:p w14:paraId="0A61607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200 × 150 × 100 mm.</w:t>
            </w:r>
          </w:p>
          <w:p w14:paraId="54BE54E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0,50 kg.</w:t>
            </w:r>
          </w:p>
          <w:p w14:paraId="621030DA" w14:textId="5FDEE01C"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urządzenia: przenośna obudowa umożliwiająca wygodne użytkowanie w laboratorium, warsztacie i w warunkach dydaktycznych.</w:t>
            </w:r>
          </w:p>
        </w:tc>
      </w:tr>
      <w:tr w:rsidR="0081323C" w:rsidRPr="00D901B1" w14:paraId="2F6E756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7F2A840D"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8</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1D18D146" w14:textId="77777777" w:rsidR="0081323C" w:rsidRPr="00D82ACD" w:rsidRDefault="0081323C" w:rsidP="00D50BD9">
            <w:pPr>
              <w:spacing w:after="0" w:line="240" w:lineRule="auto"/>
              <w:jc w:val="center"/>
              <w:rPr>
                <w:rFonts w:cstheme="minorHAnsi"/>
              </w:rPr>
            </w:pPr>
            <w:r w:rsidRPr="00D82ACD">
              <w:rPr>
                <w:rFonts w:cstheme="minorHAnsi"/>
              </w:rPr>
              <w:t xml:space="preserve">Pęseta pomiarowa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5C21294B" w14:textId="6C01709F"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12</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F3A0B4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Pęseta pomiarowa przeznaczona do wykonywania pomiarów elektrycznych w laboratorium, warsztacie lub serwisie.</w:t>
            </w:r>
          </w:p>
          <w:p w14:paraId="70D02F6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Prąd znamionowy: co najmniej 3 A</w:t>
            </w:r>
          </w:p>
          <w:p w14:paraId="7DB7B00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znamionowe: co najmniej 40 V</w:t>
            </w:r>
          </w:p>
          <w:p w14:paraId="0AE8D12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Długość przewodu: minimum 1 m</w:t>
            </w:r>
          </w:p>
          <w:p w14:paraId="20AC086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Materiał styków: stop miedzi (np. miedź berylowa) lub równoważny</w:t>
            </w:r>
          </w:p>
          <w:p w14:paraId="02CB255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Pokrycie styków: złocone lub równoważne zapewniające niską rezystancję kontaktu</w:t>
            </w:r>
          </w:p>
          <w:p w14:paraId="4664773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Materiał izolacji przewodu: silikon lub równoważny, zapewniający elastyczność i bezpieczeństwo użytkowania</w:t>
            </w:r>
          </w:p>
          <w:p w14:paraId="173E2F1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Budowa przewodu: pęseta pomiarowa zakończona dwoma wtykami bananowymi o średnicy 4 mm</w:t>
            </w:r>
          </w:p>
          <w:p w14:paraId="07D5C836" w14:textId="6E2749ED" w:rsidR="0081323C" w:rsidRPr="00D82ACD" w:rsidRDefault="0081323C" w:rsidP="00EC169C">
            <w:pPr>
              <w:rPr>
                <w:rFonts w:cstheme="minorHAnsi"/>
                <w:color w:val="0563C1"/>
                <w:u w:val="single"/>
              </w:rPr>
            </w:pPr>
            <w:r w:rsidRPr="00D82ACD">
              <w:rPr>
                <w:rFonts w:eastAsia="Times New Roman" w:cstheme="minorHAnsi"/>
                <w:lang w:eastAsia="pl-PL"/>
              </w:rPr>
              <w:t>- Konstrukcja urządzenia: przenośna, umożliwiająca wygodne i bezpieczne użytkowanie w laboratorium, warsztacie i serwisie</w:t>
            </w:r>
            <w:r w:rsidR="00EC169C">
              <w:rPr>
                <w:rFonts w:eastAsia="Times New Roman" w:cstheme="minorHAnsi"/>
                <w:lang w:eastAsia="pl-PL"/>
              </w:rPr>
              <w:t>.</w:t>
            </w:r>
          </w:p>
        </w:tc>
      </w:tr>
      <w:tr w:rsidR="0081323C" w:rsidRPr="00D901B1" w14:paraId="6AD1030F" w14:textId="77777777" w:rsidTr="00EC169C">
        <w:trPr>
          <w:trHeight w:val="707"/>
          <w:jc w:val="center"/>
        </w:trPr>
        <w:tc>
          <w:tcPr>
            <w:tcW w:w="230" w:type="pct"/>
            <w:tcBorders>
              <w:top w:val="single" w:sz="4" w:space="0" w:color="auto"/>
              <w:left w:val="single" w:sz="4" w:space="0" w:color="auto"/>
              <w:bottom w:val="single" w:sz="4" w:space="0" w:color="auto"/>
              <w:right w:val="single" w:sz="4" w:space="0" w:color="auto"/>
            </w:tcBorders>
            <w:vAlign w:val="center"/>
          </w:tcPr>
          <w:p w14:paraId="3B9B4D62"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9</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4FF47554" w14:textId="77777777" w:rsidR="0081323C" w:rsidRPr="00D82ACD" w:rsidRDefault="0081323C" w:rsidP="00D50BD9">
            <w:pPr>
              <w:spacing w:after="0" w:line="240" w:lineRule="auto"/>
              <w:jc w:val="center"/>
              <w:rPr>
                <w:rFonts w:cstheme="minorHAnsi"/>
              </w:rPr>
            </w:pPr>
            <w:r w:rsidRPr="00D82ACD">
              <w:rPr>
                <w:rFonts w:cstheme="minorHAnsi"/>
              </w:rPr>
              <w:t xml:space="preserve">Dekada pojemnościowa </w:t>
            </w: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7045F15A" w14:textId="668DEE69"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8</w:t>
            </w:r>
            <w:r w:rsidR="00027F81">
              <w:rPr>
                <w:rFonts w:eastAsia="Times New Roman" w:cstheme="minorHAnsi"/>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464901B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Dekada pojemnościowa do ręcznej regulacji wartości pojemności w krokach dekadowych, przeznaczona do zastosowań laboratoryjnych, dydaktycznych i serwisowych.</w:t>
            </w:r>
          </w:p>
          <w:p w14:paraId="79D43C7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regulowanej pojemności: od 0,1 </w:t>
            </w:r>
            <w:proofErr w:type="spellStart"/>
            <w:r w:rsidRPr="00D82ACD">
              <w:rPr>
                <w:rFonts w:eastAsia="Times New Roman" w:cstheme="minorHAnsi"/>
                <w:lang w:eastAsia="pl-PL"/>
              </w:rPr>
              <w:t>nF</w:t>
            </w:r>
            <w:proofErr w:type="spellEnd"/>
            <w:r w:rsidRPr="00D82ACD">
              <w:rPr>
                <w:rFonts w:eastAsia="Times New Roman" w:cstheme="minorHAnsi"/>
                <w:lang w:eastAsia="pl-PL"/>
              </w:rPr>
              <w:t xml:space="preserve"> do 11,111 µF, w pięciu krokowych dekadach.</w:t>
            </w:r>
          </w:p>
          <w:p w14:paraId="5E20CA1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nie gorsza niż ±5 %.</w:t>
            </w:r>
          </w:p>
          <w:p w14:paraId="2AF6CAE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Liczba dekad: co najmniej 5, umożliwiających precyzyjne ustawienie wartości w krokach dekadowych.</w:t>
            </w:r>
          </w:p>
          <w:p w14:paraId="58D39A6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dekad: pokrętła umożliwiające krokowe ustawianie wartości pojemności w standardowych zakresach pomiarowych (100 </w:t>
            </w:r>
            <w:proofErr w:type="spellStart"/>
            <w:r w:rsidRPr="00D82ACD">
              <w:rPr>
                <w:rFonts w:eastAsia="Times New Roman" w:cstheme="minorHAnsi"/>
                <w:lang w:eastAsia="pl-PL"/>
              </w:rPr>
              <w:t>pF</w:t>
            </w:r>
            <w:proofErr w:type="spellEnd"/>
            <w:r w:rsidRPr="00D82ACD">
              <w:rPr>
                <w:rFonts w:eastAsia="Times New Roman" w:cstheme="minorHAnsi"/>
                <w:lang w:eastAsia="pl-PL"/>
              </w:rPr>
              <w:t>, 1 </w:t>
            </w:r>
            <w:proofErr w:type="spellStart"/>
            <w:r w:rsidRPr="00D82ACD">
              <w:rPr>
                <w:rFonts w:eastAsia="Times New Roman" w:cstheme="minorHAnsi"/>
                <w:lang w:eastAsia="pl-PL"/>
              </w:rPr>
              <w:t>nF</w:t>
            </w:r>
            <w:proofErr w:type="spellEnd"/>
            <w:r w:rsidRPr="00D82ACD">
              <w:rPr>
                <w:rFonts w:eastAsia="Times New Roman" w:cstheme="minorHAnsi"/>
                <w:lang w:eastAsia="pl-PL"/>
              </w:rPr>
              <w:t>, 10 </w:t>
            </w:r>
            <w:proofErr w:type="spellStart"/>
            <w:r w:rsidRPr="00D82ACD">
              <w:rPr>
                <w:rFonts w:eastAsia="Times New Roman" w:cstheme="minorHAnsi"/>
                <w:lang w:eastAsia="pl-PL"/>
              </w:rPr>
              <w:t>nF</w:t>
            </w:r>
            <w:proofErr w:type="spellEnd"/>
            <w:r w:rsidRPr="00D82ACD">
              <w:rPr>
                <w:rFonts w:eastAsia="Times New Roman" w:cstheme="minorHAnsi"/>
                <w:lang w:eastAsia="pl-PL"/>
              </w:rPr>
              <w:t>, 100 </w:t>
            </w:r>
            <w:proofErr w:type="spellStart"/>
            <w:r w:rsidRPr="00D82ACD">
              <w:rPr>
                <w:rFonts w:eastAsia="Times New Roman" w:cstheme="minorHAnsi"/>
                <w:lang w:eastAsia="pl-PL"/>
              </w:rPr>
              <w:t>nF</w:t>
            </w:r>
            <w:proofErr w:type="spellEnd"/>
            <w:r w:rsidRPr="00D82ACD">
              <w:rPr>
                <w:rFonts w:eastAsia="Times New Roman" w:cstheme="minorHAnsi"/>
                <w:lang w:eastAsia="pl-PL"/>
              </w:rPr>
              <w:t>, 1 µF, 10 µF).</w:t>
            </w:r>
          </w:p>
          <w:p w14:paraId="48D70CA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Terminale wyjściowe: bezpieczne zaciski (np. Ø 4 mm) umożliwiające podłączenie w układzie pomiarowym.</w:t>
            </w:r>
          </w:p>
          <w:p w14:paraId="7D0D351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200 × 150 × 100 mm.</w:t>
            </w:r>
          </w:p>
          <w:p w14:paraId="7EBA85B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0,50 kg.</w:t>
            </w:r>
          </w:p>
          <w:p w14:paraId="4F5AD603" w14:textId="744BF3DE" w:rsidR="0081323C" w:rsidRPr="00D82ACD"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xml:space="preserve">- Konstrukcja urządzenia: przenośna obudowa umożliwiająca wygodne użytkowanie w laboratorium, warsztacie i w warunkach dydaktycznych. </w:t>
            </w:r>
          </w:p>
        </w:tc>
      </w:tr>
      <w:tr w:rsidR="0081323C" w:rsidRPr="00D901B1" w14:paraId="0CAC5CE8"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F4BB6"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lastRenderedPageBreak/>
              <w:t>Część zamówienia 2: Wyposażenie pracowni 3 i 4 przedmiotów zawodowych elektrycznych praktycznych</w:t>
            </w:r>
            <w:r>
              <w:rPr>
                <w:rFonts w:eastAsia="Times New Roman" w:cstheme="minorHAnsi"/>
                <w:b/>
                <w:bCs/>
                <w:lang w:eastAsia="pl-PL"/>
              </w:rPr>
              <w:t>.</w:t>
            </w:r>
          </w:p>
          <w:p w14:paraId="1BB8694D"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Zespół Szkół nr 1 im. prof. B. Krupińskiego w Lubinie</w:t>
            </w:r>
            <w:r>
              <w:rPr>
                <w:rFonts w:eastAsia="Times New Roman" w:cstheme="minorHAnsi"/>
                <w:b/>
                <w:bCs/>
                <w:lang w:eastAsia="pl-PL"/>
              </w:rPr>
              <w:t>.</w:t>
            </w:r>
          </w:p>
        </w:tc>
      </w:tr>
      <w:tr w:rsidR="0081323C" w:rsidRPr="00D901B1" w14:paraId="3D1FD67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B74F10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04F2442"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Autotransformator regulowany</w:t>
            </w:r>
          </w:p>
          <w:p w14:paraId="572ED0D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A0EB248" w14:textId="07ACFF31"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60DA366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Autotransformator regulowany do ręcznej regulacji napięcia przemiennego</w:t>
            </w:r>
          </w:p>
          <w:p w14:paraId="2E658A0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Moc znamionowa: minimum 500 VA</w:t>
            </w:r>
          </w:p>
          <w:p w14:paraId="086DC18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Regulacja napięcia wyjściowego: płynna w zakresie od 0 V do 250 V</w:t>
            </w:r>
          </w:p>
          <w:p w14:paraId="75A649B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Maksymalny prąd obciążenia: co najmniej 2 A</w:t>
            </w:r>
          </w:p>
          <w:p w14:paraId="076693A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Wskaźnik napięcia wyjściowego: wbudowany woltomierz</w:t>
            </w:r>
          </w:p>
          <w:p w14:paraId="053B1A8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zasilania: nominalnie 230 V AC</w:t>
            </w:r>
          </w:p>
          <w:p w14:paraId="4776657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wyjściowe: gniazda bananowe 4 mm</w:t>
            </w:r>
          </w:p>
          <w:p w14:paraId="24207D8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Złącze wejściowe: kabel zasilający zakończony standardową wtyczką sieciową</w:t>
            </w:r>
          </w:p>
          <w:p w14:paraId="0D7D377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150 × 150 × 200 mm</w:t>
            </w:r>
          </w:p>
          <w:p w14:paraId="17C6387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Waga: maksymalnie 5 kg</w:t>
            </w:r>
          </w:p>
          <w:p w14:paraId="3920DF35" w14:textId="22C23168"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urządzenia: przenośna obudowa umożliwiająca wygodne użytkowanie w laboratorium, warsztacie i w warunkach dydaktycznych</w:t>
            </w:r>
            <w:r w:rsidR="00EC169C">
              <w:rPr>
                <w:rFonts w:eastAsia="Times New Roman" w:cstheme="minorHAnsi"/>
                <w:lang w:eastAsia="pl-PL"/>
              </w:rPr>
              <w:t>.</w:t>
            </w:r>
            <w:r w:rsidRPr="00D82ACD">
              <w:rPr>
                <w:rFonts w:cstheme="minorHAnsi"/>
                <w:color w:val="000000"/>
              </w:rPr>
              <w:t xml:space="preserve"> </w:t>
            </w:r>
          </w:p>
        </w:tc>
      </w:tr>
      <w:tr w:rsidR="0081323C" w:rsidRPr="00D901B1" w14:paraId="2E3BD74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97431E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49AB6979"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Zasilacz laboratoryjny prądu stałego</w:t>
            </w:r>
          </w:p>
          <w:p w14:paraId="4FFA18C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895719E" w14:textId="17340922" w:rsidR="0081323C" w:rsidRPr="00D82ACD" w:rsidRDefault="0081323C" w:rsidP="00D50BD9">
            <w:pPr>
              <w:spacing w:after="0" w:line="240" w:lineRule="auto"/>
              <w:jc w:val="center"/>
              <w:rPr>
                <w:rFonts w:cstheme="minorHAnsi"/>
              </w:rPr>
            </w:pPr>
            <w:r w:rsidRPr="00D82ACD">
              <w:rPr>
                <w:rFonts w:cstheme="minorHAnsi"/>
              </w:rPr>
              <w:t>1</w:t>
            </w:r>
            <w:r>
              <w:rPr>
                <w:rFonts w:cstheme="minorHAnsi"/>
              </w:rPr>
              <w:t>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834A6B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 Zasilacz laboratoryjny prądu stałego </w:t>
            </w:r>
          </w:p>
          <w:p w14:paraId="06EDB9E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Napięcie wyjściowe: regulowane płynnie w zakresie 0–30 V</w:t>
            </w:r>
          </w:p>
          <w:p w14:paraId="690124C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Prąd wyjściowy: regulowany płynnie w zakresie 0–5 A</w:t>
            </w:r>
          </w:p>
          <w:p w14:paraId="6BEC2AD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Moc wyjściowa: minimum 150 W</w:t>
            </w:r>
          </w:p>
          <w:p w14:paraId="5E35ABA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Dokładność woltomierza i amperomierza: nie gorsza niż ±1 %</w:t>
            </w:r>
          </w:p>
          <w:p w14:paraId="4C068B8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Tryby pracy: stałe napięcie (CV) oraz stały prąd (CC)</w:t>
            </w:r>
          </w:p>
          <w:p w14:paraId="3223381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Wyświetlacz: LED, co najmniej 3,5 cyfry (maksymalne wskazanie ~1999)</w:t>
            </w:r>
          </w:p>
          <w:p w14:paraId="0C2BD53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Typ zasilacza: laboratoryjny, impulsowy lub liniowy</w:t>
            </w:r>
          </w:p>
          <w:p w14:paraId="089ECF43"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wyjściowe: przewody zakończone końcówkami typu „krokodylek”</w:t>
            </w:r>
          </w:p>
          <w:p w14:paraId="4F81E6A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300 × 150 × 180 mm</w:t>
            </w:r>
          </w:p>
          <w:p w14:paraId="4579653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urządzenia: maksymalnie 5 kg</w:t>
            </w:r>
          </w:p>
          <w:p w14:paraId="667B9624" w14:textId="08D38C49"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przenośna obudowa umożliwiająca wygodne użytkowanie w laboratorium, warsztacie i w warunkach dydaktycznych</w:t>
            </w:r>
            <w:r w:rsidR="00EC169C">
              <w:rPr>
                <w:rFonts w:eastAsia="Times New Roman" w:cstheme="minorHAnsi"/>
                <w:lang w:eastAsia="pl-PL"/>
              </w:rPr>
              <w:t>.</w:t>
            </w:r>
          </w:p>
        </w:tc>
      </w:tr>
      <w:tr w:rsidR="0081323C" w:rsidRPr="00D901B1" w14:paraId="298B2C02"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8BF2785"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685BF9E6"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Transformator składany zestaw</w:t>
            </w:r>
          </w:p>
          <w:p w14:paraId="2B8ECB91"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20243971" w14:textId="67D0D37C" w:rsidR="0081323C" w:rsidRPr="00D82ACD" w:rsidRDefault="0081323C" w:rsidP="00D50BD9">
            <w:pPr>
              <w:spacing w:after="0" w:line="240" w:lineRule="auto"/>
              <w:jc w:val="center"/>
              <w:rPr>
                <w:rFonts w:cstheme="minorHAnsi"/>
              </w:rPr>
            </w:pPr>
            <w:r w:rsidRPr="00D82ACD">
              <w:rPr>
                <w:rFonts w:cstheme="minorHAnsi"/>
              </w:rPr>
              <w:t>1</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8BC6DA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Wielofunkcyjny zestaw dydaktyczny do nauki maszyn elektrycznych i elektromagnetyzmu.</w:t>
            </w:r>
          </w:p>
          <w:p w14:paraId="5FC6A19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Rdzeń i zwora:</w:t>
            </w:r>
          </w:p>
          <w:p w14:paraId="6230F69D"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Materiał: izolowane kształtki z blachy transformatorowej lub równoważny, uformowane w zwarte bloki magnetyczne</w:t>
            </w:r>
          </w:p>
          <w:p w14:paraId="0B71D50E"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Wymiary rdzenia: maksymalnie 95 × 75 × 30 mm</w:t>
            </w:r>
          </w:p>
          <w:p w14:paraId="290742C5"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Wymiary zwory: maksymalnie 95 × 30 × 30 mm</w:t>
            </w:r>
          </w:p>
          <w:p w14:paraId="16993A63" w14:textId="77777777" w:rsidR="0081323C" w:rsidRPr="00D82ACD" w:rsidRDefault="0081323C" w:rsidP="00A64BB5">
            <w:pPr>
              <w:pStyle w:val="Akapitzlist"/>
              <w:numPr>
                <w:ilvl w:val="0"/>
                <w:numId w:val="48"/>
              </w:numPr>
              <w:shd w:val="clear" w:color="auto" w:fill="FFFFFF"/>
              <w:spacing w:after="0" w:line="240" w:lineRule="auto"/>
              <w:rPr>
                <w:rFonts w:eastAsia="Times New Roman" w:cstheme="minorHAnsi"/>
                <w:lang w:eastAsia="pl-PL"/>
              </w:rPr>
            </w:pPr>
            <w:r w:rsidRPr="00D82ACD">
              <w:rPr>
                <w:rFonts w:eastAsia="Times New Roman" w:cstheme="minorHAnsi"/>
                <w:lang w:eastAsia="pl-PL"/>
              </w:rPr>
              <w:t>Łączna masa rdzenia ze zworą: maksymalnie 2 kg</w:t>
            </w:r>
          </w:p>
          <w:p w14:paraId="0F61B1F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Cewki:</w:t>
            </w:r>
          </w:p>
          <w:p w14:paraId="31F648CC" w14:textId="77777777" w:rsidR="0081323C" w:rsidRPr="00D82ACD" w:rsidRDefault="0081323C" w:rsidP="00A64BB5">
            <w:pPr>
              <w:pStyle w:val="Akapitzlist"/>
              <w:numPr>
                <w:ilvl w:val="0"/>
                <w:numId w:val="49"/>
              </w:numPr>
              <w:shd w:val="clear" w:color="auto" w:fill="FFFFFF"/>
              <w:spacing w:after="0" w:line="240" w:lineRule="auto"/>
              <w:rPr>
                <w:rFonts w:eastAsia="Times New Roman" w:cstheme="minorHAnsi"/>
                <w:lang w:eastAsia="pl-PL"/>
              </w:rPr>
            </w:pPr>
            <w:r w:rsidRPr="00D82ACD">
              <w:rPr>
                <w:rFonts w:eastAsia="Times New Roman" w:cstheme="minorHAnsi"/>
                <w:lang w:eastAsia="pl-PL"/>
              </w:rPr>
              <w:t>Wzmocniona konstrukcja z karkasem</w:t>
            </w:r>
          </w:p>
          <w:p w14:paraId="505386AF" w14:textId="77777777" w:rsidR="0081323C" w:rsidRPr="00D82ACD" w:rsidRDefault="0081323C" w:rsidP="00A64BB5">
            <w:pPr>
              <w:pStyle w:val="Akapitzlist"/>
              <w:numPr>
                <w:ilvl w:val="0"/>
                <w:numId w:val="49"/>
              </w:numPr>
              <w:shd w:val="clear" w:color="auto" w:fill="FFFFFF"/>
              <w:spacing w:after="0" w:line="240" w:lineRule="auto"/>
              <w:rPr>
                <w:rFonts w:eastAsia="Times New Roman" w:cstheme="minorHAnsi"/>
                <w:lang w:eastAsia="pl-PL"/>
              </w:rPr>
            </w:pPr>
            <w:r w:rsidRPr="00D82ACD">
              <w:rPr>
                <w:rFonts w:eastAsia="Times New Roman" w:cstheme="minorHAnsi"/>
                <w:lang w:eastAsia="pl-PL"/>
              </w:rPr>
              <w:t>Każda cewka z otworem przelotowym dopasowanym do rdzenia</w:t>
            </w:r>
          </w:p>
          <w:p w14:paraId="2F62D9D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 i konstrukcja:</w:t>
            </w:r>
          </w:p>
          <w:p w14:paraId="7E4BE704" w14:textId="77777777" w:rsidR="0081323C" w:rsidRPr="00D82ACD" w:rsidRDefault="0081323C" w:rsidP="00A64BB5">
            <w:pPr>
              <w:pStyle w:val="Akapitzlist"/>
              <w:numPr>
                <w:ilvl w:val="0"/>
                <w:numId w:val="50"/>
              </w:numPr>
              <w:shd w:val="clear" w:color="auto" w:fill="FFFFFF"/>
              <w:spacing w:after="0" w:line="240" w:lineRule="auto"/>
              <w:rPr>
                <w:rFonts w:eastAsia="Times New Roman" w:cstheme="minorHAnsi"/>
                <w:lang w:eastAsia="pl-PL"/>
              </w:rPr>
            </w:pPr>
            <w:r w:rsidRPr="00D82ACD">
              <w:rPr>
                <w:rFonts w:eastAsia="Times New Roman" w:cstheme="minorHAnsi"/>
                <w:lang w:eastAsia="pl-PL"/>
              </w:rPr>
              <w:t>Trwałe opakowanie ułatwiające przechowywanie i transport</w:t>
            </w:r>
          </w:p>
          <w:p w14:paraId="40EA8375" w14:textId="77777777" w:rsidR="0081323C" w:rsidRPr="00D82ACD" w:rsidRDefault="0081323C" w:rsidP="00A64BB5">
            <w:pPr>
              <w:pStyle w:val="Akapitzlist"/>
              <w:numPr>
                <w:ilvl w:val="0"/>
                <w:numId w:val="50"/>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wielokrotnego montażu i demontażu elementów</w:t>
            </w:r>
          </w:p>
          <w:p w14:paraId="7FC1F4D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doświadczeń i zastosowań:</w:t>
            </w:r>
          </w:p>
          <w:p w14:paraId="4EDAFE66"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Budowa maszyn: transformatory, silniki DC i prądnice AC/DC</w:t>
            </w:r>
          </w:p>
          <w:p w14:paraId="425E79AE"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Zjawiska elektromagnetyczne: indukcja, wirujące pole, rezonans (szeregowy/równoległy)</w:t>
            </w:r>
          </w:p>
          <w:p w14:paraId="3D6ECDE5"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Układy i pomiary: </w:t>
            </w:r>
            <w:proofErr w:type="spellStart"/>
            <w:r w:rsidRPr="00D82ACD">
              <w:rPr>
                <w:rFonts w:eastAsia="Times New Roman" w:cstheme="minorHAnsi"/>
                <w:lang w:eastAsia="pl-PL"/>
              </w:rPr>
              <w:t>prostownictwo</w:t>
            </w:r>
            <w:proofErr w:type="spellEnd"/>
            <w:r w:rsidRPr="00D82ACD">
              <w:rPr>
                <w:rFonts w:eastAsia="Times New Roman" w:cstheme="minorHAnsi"/>
                <w:lang w:eastAsia="pl-PL"/>
              </w:rPr>
              <w:t>, wyznaczanie indukcyjności, stany nieustalone</w:t>
            </w:r>
          </w:p>
          <w:p w14:paraId="5EDDA12E" w14:textId="77777777" w:rsidR="0081323C" w:rsidRPr="00D82ACD" w:rsidRDefault="0081323C" w:rsidP="00A64BB5">
            <w:pPr>
              <w:pStyle w:val="Akapitzlist"/>
              <w:numPr>
                <w:ilvl w:val="0"/>
                <w:numId w:val="51"/>
              </w:numPr>
              <w:shd w:val="clear" w:color="auto" w:fill="FFFFFF"/>
              <w:spacing w:after="0" w:line="240" w:lineRule="auto"/>
              <w:rPr>
                <w:rFonts w:eastAsia="Times New Roman" w:cstheme="minorHAnsi"/>
                <w:lang w:eastAsia="pl-PL"/>
              </w:rPr>
            </w:pPr>
            <w:r w:rsidRPr="00D82ACD">
              <w:rPr>
                <w:rFonts w:eastAsia="Times New Roman" w:cstheme="minorHAnsi"/>
                <w:lang w:eastAsia="pl-PL"/>
              </w:rPr>
              <w:t xml:space="preserve">Efekty cieplne i </w:t>
            </w:r>
            <w:proofErr w:type="spellStart"/>
            <w:r w:rsidRPr="00D82ACD">
              <w:rPr>
                <w:rFonts w:eastAsia="Times New Roman" w:cstheme="minorHAnsi"/>
                <w:lang w:eastAsia="pl-PL"/>
              </w:rPr>
              <w:t>magnetomechanika</w:t>
            </w:r>
            <w:proofErr w:type="spellEnd"/>
            <w:r w:rsidRPr="00D82ACD">
              <w:rPr>
                <w:rFonts w:eastAsia="Times New Roman" w:cstheme="minorHAnsi"/>
                <w:lang w:eastAsia="pl-PL"/>
              </w:rPr>
              <w:t xml:space="preserve">: np. model spawania, wahadło </w:t>
            </w:r>
            <w:proofErr w:type="spellStart"/>
            <w:r w:rsidRPr="00D82ACD">
              <w:rPr>
                <w:rFonts w:eastAsia="Times New Roman" w:cstheme="minorHAnsi"/>
                <w:lang w:eastAsia="pl-PL"/>
              </w:rPr>
              <w:t>Waltenhofena</w:t>
            </w:r>
            <w:proofErr w:type="spellEnd"/>
          </w:p>
          <w:p w14:paraId="777D5D7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zestawu w opakowaniu: maksymalnie 500 × 450 × 180 mm</w:t>
            </w:r>
          </w:p>
          <w:p w14:paraId="09695915" w14:textId="64DE9BED"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zestawu: maksymalnie 20 kg</w:t>
            </w:r>
            <w:r w:rsidR="00EC169C">
              <w:rPr>
                <w:rFonts w:eastAsia="Times New Roman" w:cstheme="minorHAnsi"/>
                <w:lang w:eastAsia="pl-PL"/>
              </w:rPr>
              <w:t>.</w:t>
            </w:r>
            <w:r w:rsidRPr="00D82ACD">
              <w:rPr>
                <w:rFonts w:cstheme="minorHAnsi"/>
                <w:color w:val="000000"/>
              </w:rPr>
              <w:t xml:space="preserve"> </w:t>
            </w:r>
          </w:p>
        </w:tc>
      </w:tr>
      <w:tr w:rsidR="0081323C" w:rsidRPr="00D901B1" w14:paraId="49D27473"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171A"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3: Wyposażenie pracowni 3 i 4 przedmiotów zawodowych elektrycznych praktycznych, pracowni 5 i 6 przedmiotów zawodowych elektrycznych teoretycznych</w:t>
            </w:r>
            <w:r>
              <w:rPr>
                <w:rFonts w:eastAsia="Times New Roman" w:cstheme="minorHAnsi"/>
                <w:b/>
                <w:bCs/>
                <w:lang w:eastAsia="pl-PL"/>
              </w:rPr>
              <w:t xml:space="preserve">. </w:t>
            </w:r>
          </w:p>
          <w:p w14:paraId="12971A23"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46673F7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9CA416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F3C269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Silnik prądu stałego, moduł ćwiczeniowy</w:t>
            </w:r>
          </w:p>
          <w:p w14:paraId="51A2748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05E60C6" w14:textId="76425CDD" w:rsidR="0081323C" w:rsidRPr="00D82ACD" w:rsidRDefault="0081323C" w:rsidP="00D50BD9">
            <w:pPr>
              <w:spacing w:after="0" w:line="240" w:lineRule="auto"/>
              <w:jc w:val="center"/>
              <w:rPr>
                <w:rFonts w:cstheme="minorHAnsi"/>
              </w:rPr>
            </w:pPr>
            <w:r w:rsidRPr="00D82ACD">
              <w:rPr>
                <w:rFonts w:cstheme="minorHAnsi"/>
              </w:rPr>
              <w:t>10</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1FB3691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dydaktyczny silnika prądu stałego (DC) przeznaczony do realizacji ćwiczeń laboratoryjnych i dydaktycznych</w:t>
            </w:r>
          </w:p>
          <w:p w14:paraId="40D2828C"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układu: dwa silniki prądu stałego zamontowane na wspólnej podstawie</w:t>
            </w:r>
          </w:p>
          <w:p w14:paraId="66E718B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Sprzężenie mechaniczne: trwałe połączenie mechaniczne (np. poprzez wspólną oś), umożliwiające pracę w układzie napędowym oraz w układzie silnik–prądnica</w:t>
            </w:r>
          </w:p>
          <w:p w14:paraId="4AACE95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System połączeń: gniazda laboratoryjne o średnicy 4 mm umożliwiające:</w:t>
            </w:r>
          </w:p>
          <w:p w14:paraId="6681ABC3" w14:textId="77777777" w:rsidR="0081323C" w:rsidRPr="00D82ACD" w:rsidRDefault="0081323C" w:rsidP="00A64BB5">
            <w:pPr>
              <w:pStyle w:val="Akapitzlist"/>
              <w:numPr>
                <w:ilvl w:val="0"/>
                <w:numId w:val="52"/>
              </w:numPr>
              <w:shd w:val="clear" w:color="auto" w:fill="FFFFFF"/>
              <w:spacing w:after="0" w:line="240" w:lineRule="auto"/>
              <w:rPr>
                <w:rFonts w:eastAsia="Times New Roman" w:cstheme="minorHAnsi"/>
                <w:lang w:eastAsia="pl-PL"/>
              </w:rPr>
            </w:pPr>
            <w:r w:rsidRPr="00D82ACD">
              <w:rPr>
                <w:rFonts w:eastAsia="Times New Roman" w:cstheme="minorHAnsi"/>
                <w:lang w:eastAsia="pl-PL"/>
              </w:rPr>
              <w:t>niezależne zasilanie każdego silnika</w:t>
            </w:r>
          </w:p>
          <w:p w14:paraId="17A75845" w14:textId="77777777" w:rsidR="0081323C" w:rsidRPr="00D82ACD" w:rsidRDefault="0081323C" w:rsidP="00A64BB5">
            <w:pPr>
              <w:pStyle w:val="Akapitzlist"/>
              <w:numPr>
                <w:ilvl w:val="0"/>
                <w:numId w:val="52"/>
              </w:numPr>
              <w:shd w:val="clear" w:color="auto" w:fill="FFFFFF"/>
              <w:spacing w:after="0" w:line="240" w:lineRule="auto"/>
              <w:rPr>
                <w:rFonts w:eastAsia="Times New Roman" w:cstheme="minorHAnsi"/>
                <w:lang w:eastAsia="pl-PL"/>
              </w:rPr>
            </w:pPr>
            <w:r w:rsidRPr="00D82ACD">
              <w:rPr>
                <w:rFonts w:eastAsia="Times New Roman" w:cstheme="minorHAnsi"/>
                <w:lang w:eastAsia="pl-PL"/>
              </w:rPr>
              <w:t>podłączenie przyrządów pomiarowych oraz innych elementów układu</w:t>
            </w:r>
          </w:p>
          <w:p w14:paraId="09F20F4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 dydaktyczna:</w:t>
            </w:r>
          </w:p>
          <w:p w14:paraId="26410A2F"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możliwość demonstracji pracy zespołowej silników</w:t>
            </w:r>
          </w:p>
          <w:p w14:paraId="28307C6D"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jednego silnika jako napęd, drugiego jako prądnicy</w:t>
            </w:r>
          </w:p>
          <w:p w14:paraId="672222C9" w14:textId="77777777" w:rsidR="0081323C" w:rsidRPr="00D82ACD" w:rsidRDefault="0081323C" w:rsidP="00A64BB5">
            <w:pPr>
              <w:pStyle w:val="Akapitzlist"/>
              <w:numPr>
                <w:ilvl w:val="0"/>
                <w:numId w:val="53"/>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realizacji podstawowych pomiarów elektrycznych w układach maszyn prądu stałego</w:t>
            </w:r>
          </w:p>
          <w:p w14:paraId="239D53E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maksymalnie ok. 200 × 300 × 100 mm</w:t>
            </w:r>
          </w:p>
          <w:p w14:paraId="3A7C1CBD" w14:textId="71E4787C"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w trwałej obudowie, przystosowany do wielokrotnego użytkowania w laboratorium, warsztacie lub pracowni dydaktycznej</w:t>
            </w:r>
            <w:r w:rsidR="00EC169C">
              <w:rPr>
                <w:rFonts w:eastAsia="Times New Roman" w:cstheme="minorHAnsi"/>
                <w:lang w:eastAsia="pl-PL"/>
              </w:rPr>
              <w:t>.</w:t>
            </w:r>
            <w:r w:rsidRPr="00D82ACD">
              <w:rPr>
                <w:rFonts w:cstheme="minorHAnsi"/>
                <w:color w:val="000000"/>
              </w:rPr>
              <w:t xml:space="preserve"> </w:t>
            </w:r>
          </w:p>
        </w:tc>
      </w:tr>
      <w:tr w:rsidR="0081323C" w:rsidRPr="00D901B1" w14:paraId="2C645ACB"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01FAE35F"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10F161E5" w14:textId="77777777" w:rsidR="0081323C" w:rsidRPr="00D82ACD" w:rsidRDefault="0081323C" w:rsidP="00D50BD9">
            <w:pPr>
              <w:spacing w:after="0" w:line="240" w:lineRule="auto"/>
              <w:jc w:val="center"/>
              <w:rPr>
                <w:rFonts w:cstheme="minorHAnsi"/>
              </w:rPr>
            </w:pPr>
            <w:r w:rsidRPr="00D82ACD">
              <w:rPr>
                <w:rFonts w:cstheme="minorHAnsi"/>
              </w:rPr>
              <w:t>Silnik elektryczny (model silnika)</w:t>
            </w:r>
          </w:p>
          <w:p w14:paraId="17455262"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597628F4" w14:textId="7554B410"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2</w:t>
            </w:r>
            <w:r w:rsidR="00027F81">
              <w:rPr>
                <w:rFonts w:eastAsia="Times New Roman" w:cstheme="minorHAnsi"/>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50E110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Demonstracyjny model silnika elektrycznego prądu stałego</w:t>
            </w:r>
          </w:p>
          <w:p w14:paraId="27B0F59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typu otwartego, umożliwiająca obserwację wszystkich kluczowych elementów, takich jak wirnik, stojan, szczotki oraz komutator</w:t>
            </w:r>
          </w:p>
          <w:p w14:paraId="4ACA81D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Konfiguracja pracy: możliwość pracy w dwóch trybach połączeń: bocznikowym oraz szeregowym</w:t>
            </w:r>
          </w:p>
          <w:p w14:paraId="55E3E2B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Regulacja: możliwość zmiany kąta ustawienia szczotek</w:t>
            </w:r>
          </w:p>
          <w:p w14:paraId="227E00A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Zasilanie: napięcie stałe w zakresie 6–12 V</w:t>
            </w:r>
          </w:p>
          <w:p w14:paraId="56EC66B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co najmniej 270 × 270 × 180 mm</w:t>
            </w:r>
          </w:p>
          <w:p w14:paraId="462CE547"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Masa urządzenia: maksymalnie 2,5 kg</w:t>
            </w:r>
          </w:p>
          <w:p w14:paraId="5EBDA4B3" w14:textId="157B0ECE"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przystosowany do wielokrotnego użytkowania w laboratorium, pracowni dydaktycznej lub warsztacie</w:t>
            </w:r>
            <w:r w:rsidR="00EC169C">
              <w:rPr>
                <w:rFonts w:eastAsia="Times New Roman" w:cstheme="minorHAnsi"/>
                <w:lang w:eastAsia="pl-PL"/>
              </w:rPr>
              <w:t>.</w:t>
            </w:r>
            <w:r w:rsidRPr="00D82ACD">
              <w:rPr>
                <w:rFonts w:cstheme="minorHAnsi"/>
                <w:color w:val="000000"/>
              </w:rPr>
              <w:t xml:space="preserve"> </w:t>
            </w:r>
          </w:p>
        </w:tc>
      </w:tr>
      <w:tr w:rsidR="0081323C" w:rsidRPr="00D901B1" w14:paraId="4161BCDC"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20FBE993"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3</w:t>
            </w:r>
          </w:p>
        </w:tc>
        <w:tc>
          <w:tcPr>
            <w:tcW w:w="923" w:type="pct"/>
            <w:tcBorders>
              <w:top w:val="single" w:sz="4" w:space="0" w:color="auto"/>
              <w:left w:val="nil"/>
              <w:bottom w:val="single" w:sz="4" w:space="0" w:color="auto"/>
              <w:right w:val="single" w:sz="4" w:space="0" w:color="auto"/>
            </w:tcBorders>
            <w:shd w:val="clear" w:color="auto" w:fill="FFFFFF" w:themeFill="background1"/>
            <w:noWrap/>
            <w:vAlign w:val="center"/>
          </w:tcPr>
          <w:p w14:paraId="7B3C7F58" w14:textId="77777777" w:rsidR="0081323C" w:rsidRPr="00D82ACD" w:rsidRDefault="0081323C" w:rsidP="00D50BD9">
            <w:pPr>
              <w:spacing w:after="0" w:line="240" w:lineRule="auto"/>
              <w:jc w:val="center"/>
              <w:rPr>
                <w:rFonts w:cstheme="minorHAnsi"/>
              </w:rPr>
            </w:pPr>
            <w:r w:rsidRPr="00D82ACD">
              <w:rPr>
                <w:rFonts w:cstheme="minorHAnsi"/>
              </w:rPr>
              <w:t>Model silnika i generatora elektrycznego</w:t>
            </w:r>
          </w:p>
          <w:p w14:paraId="5AEE5618" w14:textId="77777777" w:rsidR="0081323C" w:rsidRPr="00D82ACD" w:rsidRDefault="0081323C" w:rsidP="00D50BD9">
            <w:pPr>
              <w:spacing w:after="0" w:line="240" w:lineRule="auto"/>
              <w:jc w:val="center"/>
              <w:rPr>
                <w:rFonts w:cstheme="minorHAnsi"/>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0469ABC4" w14:textId="34F0C180"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2</w:t>
            </w:r>
            <w:r w:rsidR="00027F81">
              <w:rPr>
                <w:rFonts w:eastAsia="Times New Roman" w:cstheme="minorHAnsi"/>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4EF37E5"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Demonstracyjny model silnika i generatora elektrycznego przeznaczony do zastosowań dydaktycznych i laboratoryjnych</w:t>
            </w:r>
          </w:p>
          <w:p w14:paraId="4840472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model umożliwiający obserwację podstawowych elementów maszyny elektrycznej, takich jak wirnik, stojan oraz komutator</w:t>
            </w:r>
          </w:p>
          <w:p w14:paraId="64F6596A"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Podstawa: wykonana z trwałego materiału zapewniającego stabilność podczas pracy</w:t>
            </w:r>
          </w:p>
          <w:p w14:paraId="59D124D4"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Funkcjonalność:</w:t>
            </w:r>
          </w:p>
          <w:p w14:paraId="477EB361"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jako silnik elektryczny prądu stałego</w:t>
            </w:r>
          </w:p>
          <w:p w14:paraId="62B46C53"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pracy jako generator elektryczny</w:t>
            </w:r>
          </w:p>
          <w:p w14:paraId="3EAC8F0F" w14:textId="77777777" w:rsidR="0081323C" w:rsidRPr="00D82ACD" w:rsidRDefault="0081323C" w:rsidP="00A64BB5">
            <w:pPr>
              <w:pStyle w:val="Akapitzlist"/>
              <w:numPr>
                <w:ilvl w:val="0"/>
                <w:numId w:val="54"/>
              </w:numPr>
              <w:shd w:val="clear" w:color="auto" w:fill="FFFFFF"/>
              <w:spacing w:after="0" w:line="240" w:lineRule="auto"/>
              <w:rPr>
                <w:rFonts w:eastAsia="Times New Roman" w:cstheme="minorHAnsi"/>
                <w:lang w:eastAsia="pl-PL"/>
              </w:rPr>
            </w:pPr>
            <w:r w:rsidRPr="00D82ACD">
              <w:rPr>
                <w:rFonts w:eastAsia="Times New Roman" w:cstheme="minorHAnsi"/>
                <w:lang w:eastAsia="pl-PL"/>
              </w:rPr>
              <w:t>możliwość ręcznego napędu (np. za pomocą korbki)</w:t>
            </w:r>
          </w:p>
          <w:p w14:paraId="7CF9034B"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Układ elektromagnetyczny: stojan wyposażony w elektromagnesy umożliwiające demonstrację zjawisk elektromagnetycznych</w:t>
            </w:r>
          </w:p>
          <w:p w14:paraId="78005412"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Złącza elektryczne: gniazda umożliwiające podłączenie przewodów pomiarowych i zasilania</w:t>
            </w:r>
          </w:p>
          <w:p w14:paraId="3FA6323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Zakres dydaktyczny: możliwość demonstracji co najmniej:</w:t>
            </w:r>
          </w:p>
          <w:p w14:paraId="65E27087"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zasady działania silnika prądu stałego</w:t>
            </w:r>
          </w:p>
          <w:p w14:paraId="3B03DC7C"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zasady działania prądnicy</w:t>
            </w:r>
          </w:p>
          <w:p w14:paraId="1E2E5B0A" w14:textId="77777777" w:rsidR="0081323C" w:rsidRPr="00D82ACD" w:rsidRDefault="0081323C" w:rsidP="00A64BB5">
            <w:pPr>
              <w:pStyle w:val="Akapitzlist"/>
              <w:numPr>
                <w:ilvl w:val="0"/>
                <w:numId w:val="55"/>
              </w:numPr>
              <w:shd w:val="clear" w:color="auto" w:fill="FFFFFF"/>
              <w:spacing w:after="0" w:line="240" w:lineRule="auto"/>
              <w:rPr>
                <w:rFonts w:eastAsia="Times New Roman" w:cstheme="minorHAnsi"/>
                <w:lang w:eastAsia="pl-PL"/>
              </w:rPr>
            </w:pPr>
            <w:r w:rsidRPr="00D82ACD">
              <w:rPr>
                <w:rFonts w:eastAsia="Times New Roman" w:cstheme="minorHAnsi"/>
                <w:lang w:eastAsia="pl-PL"/>
              </w:rPr>
              <w:t>zamiany energii mechanicznej na elektryczną i odwrotnie</w:t>
            </w:r>
          </w:p>
          <w:p w14:paraId="736747E0"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lastRenderedPageBreak/>
              <w:t>- Wymiary urządzenia: co najmniej 200 × 250 × 150 mm</w:t>
            </w:r>
          </w:p>
          <w:p w14:paraId="0DE265A2" w14:textId="576FBCB7" w:rsidR="0081323C" w:rsidRPr="00EC169C" w:rsidRDefault="0081323C" w:rsidP="00EC169C">
            <w:pPr>
              <w:shd w:val="clear" w:color="auto" w:fill="FFFFFF"/>
              <w:spacing w:after="0" w:line="240" w:lineRule="auto"/>
              <w:rPr>
                <w:rFonts w:eastAsia="Times New Roman" w:cstheme="minorHAnsi"/>
                <w:lang w:eastAsia="pl-PL"/>
              </w:rPr>
            </w:pPr>
            <w:r w:rsidRPr="00D82ACD">
              <w:rPr>
                <w:rFonts w:eastAsia="Times New Roman" w:cstheme="minorHAnsi"/>
                <w:lang w:eastAsia="pl-PL"/>
              </w:rPr>
              <w:t>- Model przenośny, przystosowany do wielokrotnego użytkowania w laboratorium, pracowni dydaktycznej lub warsztacie</w:t>
            </w:r>
            <w:r w:rsidR="00EC169C">
              <w:rPr>
                <w:rFonts w:eastAsia="Times New Roman" w:cstheme="minorHAnsi"/>
                <w:lang w:eastAsia="pl-PL"/>
              </w:rPr>
              <w:t>.</w:t>
            </w:r>
          </w:p>
        </w:tc>
      </w:tr>
      <w:tr w:rsidR="0081323C" w:rsidRPr="00D901B1" w14:paraId="14EC83B1"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728EC" w14:textId="77777777" w:rsidR="0081323C" w:rsidRDefault="0081323C" w:rsidP="00D50BD9">
            <w:pPr>
              <w:spacing w:after="0" w:line="240" w:lineRule="auto"/>
              <w:jc w:val="center"/>
              <w:rPr>
                <w:rFonts w:eastAsia="Times New Roman" w:cstheme="minorHAnsi"/>
                <w:b/>
                <w:bCs/>
                <w:lang w:eastAsia="pl-PL"/>
              </w:rPr>
            </w:pPr>
            <w:bookmarkStart w:id="12" w:name="_Hlk220315220"/>
            <w:r w:rsidRPr="00D82ACD">
              <w:rPr>
                <w:rFonts w:eastAsia="Times New Roman" w:cstheme="minorHAnsi"/>
                <w:b/>
                <w:bCs/>
                <w:lang w:eastAsia="pl-PL"/>
              </w:rPr>
              <w:lastRenderedPageBreak/>
              <w:t>Część zamówienia 4: Wyposażenie pracowni 3 i 4 przedmiotów zawodowych elektrycznych praktycznych</w:t>
            </w:r>
            <w:r>
              <w:rPr>
                <w:rFonts w:eastAsia="Times New Roman" w:cstheme="minorHAnsi"/>
                <w:b/>
                <w:bCs/>
                <w:lang w:eastAsia="pl-PL"/>
              </w:rPr>
              <w:t>.</w:t>
            </w:r>
          </w:p>
          <w:p w14:paraId="0B09E03F"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291A273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084D69F"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132A69E1"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Wózek do ładowania laptopów</w:t>
            </w:r>
          </w:p>
          <w:p w14:paraId="5D2CA79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1526374E" w14:textId="31A0C70F" w:rsidR="0081323C" w:rsidRPr="00D82ACD" w:rsidRDefault="0081323C" w:rsidP="00D50BD9">
            <w:pPr>
              <w:spacing w:after="0" w:line="240" w:lineRule="auto"/>
              <w:jc w:val="center"/>
              <w:rPr>
                <w:rFonts w:cstheme="minorHAnsi"/>
              </w:rPr>
            </w:pPr>
            <w:r w:rsidRPr="00D82ACD">
              <w:rPr>
                <w:rFonts w:cstheme="minorHAnsi"/>
              </w:rPr>
              <w:t>1</w:t>
            </w:r>
            <w:r w:rsidR="00027F81">
              <w:rPr>
                <w:rFonts w:cstheme="minorHAnsi"/>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762470F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Wózek mobilny do ładowania odbiorników elektrycznych w wersji 10-boksowej – przeznaczony głównie do ładowania laptopów i tabletów</w:t>
            </w:r>
          </w:p>
          <w:p w14:paraId="6F0DC3E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Wymiary przegrody boksu: min. 900 × 350 × 380 mm</w:t>
            </w:r>
          </w:p>
          <w:p w14:paraId="7E22A7B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Konstrukcja: wykonany z mocnych, spawanych części z blachy o zwiększonej wytrzymałości</w:t>
            </w:r>
          </w:p>
          <w:p w14:paraId="128966CF"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Wentylacja: otwory wentylacyjne w tylnej części każdej przegrody zapewniające naturalną cyrkulację powietrza</w:t>
            </w:r>
          </w:p>
          <w:p w14:paraId="3C39DDC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Gniazda zasilające: jedno gniazdo 230 V w każdym boksie, maksymalny pobór mocy 150 W</w:t>
            </w:r>
          </w:p>
          <w:p w14:paraId="12FD04B1"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Podział sekcji ładowania: po 10 gniazd, każde z oddzielnym włącznikiem i zabezpieczeniem</w:t>
            </w:r>
          </w:p>
          <w:p w14:paraId="0FA9AA09"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Bezpieczniki: automatyczny bezpiecznik 10 A w każdej kolumnie, chroniący przed przeciążeniem przy podłączeniu wózka do źródła zasilania</w:t>
            </w:r>
          </w:p>
          <w:p w14:paraId="7AECC36E"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Blat wózka: laminowana płyta wiórowa z krawędzią ABS, z uchwytami po obu stronach do przemieszczania</w:t>
            </w:r>
          </w:p>
          <w:p w14:paraId="68123A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Nośność blatu: min. 50 kg; całkowite obciążenie efektywne wózka: min. 90 kg</w:t>
            </w:r>
          </w:p>
          <w:p w14:paraId="1E5E6E6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Nośność półek boksów: min. 30 kg</w:t>
            </w:r>
          </w:p>
          <w:p w14:paraId="27BF0E96"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Drzwi: wzmocnione skrzydła zamocowane na zawiasach umożliwiających otwarcie min. 180°</w:t>
            </w:r>
          </w:p>
          <w:p w14:paraId="679F52CD"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Zamek: cylindryczny z trójpunktowym, rozporowym systemem zamykania</w:t>
            </w:r>
          </w:p>
          <w:p w14:paraId="66387928" w14:textId="77777777" w:rsidR="0081323C" w:rsidRPr="00D82ACD" w:rsidRDefault="0081323C" w:rsidP="00D50BD9">
            <w:pPr>
              <w:shd w:val="clear" w:color="auto" w:fill="FFFFFF"/>
              <w:spacing w:after="0" w:line="240" w:lineRule="auto"/>
              <w:rPr>
                <w:rFonts w:eastAsia="Times New Roman" w:cstheme="minorHAnsi"/>
                <w:lang w:eastAsia="pl-PL"/>
              </w:rPr>
            </w:pPr>
            <w:r w:rsidRPr="00D82ACD">
              <w:rPr>
                <w:rFonts w:eastAsia="Times New Roman" w:cstheme="minorHAnsi"/>
                <w:lang w:eastAsia="pl-PL"/>
              </w:rPr>
              <w:t>- Podwozie: skrętne kółka z hamulcami, nierysująca obręcz gumowa, gumowe zderzaki wychodzące poza obrys wózka</w:t>
            </w:r>
          </w:p>
          <w:p w14:paraId="7BD15797" w14:textId="74A79BD5" w:rsidR="0081323C" w:rsidRPr="00D82ACD" w:rsidRDefault="0081323C" w:rsidP="00EC169C">
            <w:pPr>
              <w:rPr>
                <w:rFonts w:cstheme="minorHAnsi"/>
                <w:color w:val="000000"/>
              </w:rPr>
            </w:pPr>
            <w:r w:rsidRPr="00D82ACD">
              <w:rPr>
                <w:rFonts w:eastAsia="Times New Roman" w:cstheme="minorHAnsi"/>
                <w:lang w:eastAsia="pl-PL"/>
              </w:rPr>
              <w:t xml:space="preserve">- Wyposażenie dodatkowe: kabel zasilający o długości min. 2 m </w:t>
            </w:r>
          </w:p>
        </w:tc>
      </w:tr>
      <w:bookmarkEnd w:id="12"/>
      <w:tr w:rsidR="0081323C" w:rsidRPr="00D901B1" w14:paraId="3060716A"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FC125" w14:textId="77777777" w:rsidR="0081323C" w:rsidRDefault="0081323C" w:rsidP="00D50BD9">
            <w:pPr>
              <w:spacing w:after="0" w:line="240" w:lineRule="auto"/>
              <w:jc w:val="center"/>
              <w:rPr>
                <w:rFonts w:eastAsia="Times New Roman" w:cstheme="minorHAnsi"/>
                <w:b/>
                <w:bCs/>
                <w:lang w:eastAsia="pl-PL"/>
              </w:rPr>
            </w:pPr>
            <w:r w:rsidRPr="00D82ACD">
              <w:rPr>
                <w:rFonts w:eastAsia="Times New Roman" w:cstheme="minorHAnsi"/>
                <w:b/>
                <w:bCs/>
                <w:lang w:eastAsia="pl-PL"/>
              </w:rPr>
              <w:t>Część zamówienia 5: Wyposażenie pracowni 3 i 4 przedmiotów zawodowych elektrycznych praktycznych, pracowni 5 i 6 przedmiotów zawodowych elektrycznych teoretycznych</w:t>
            </w:r>
            <w:r>
              <w:rPr>
                <w:rFonts w:eastAsia="Times New Roman" w:cstheme="minorHAnsi"/>
                <w:b/>
                <w:bCs/>
                <w:lang w:eastAsia="pl-PL"/>
              </w:rPr>
              <w:t>.</w:t>
            </w:r>
          </w:p>
          <w:p w14:paraId="5381A9EB" w14:textId="77777777" w:rsidR="0081323C" w:rsidRPr="00D82ACD" w:rsidRDefault="0081323C" w:rsidP="00D50BD9">
            <w:pPr>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D901B1" w14:paraId="656DF66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EEBCF90"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t xml:space="preserve">1                                                                                             </w:t>
            </w:r>
          </w:p>
        </w:tc>
        <w:tc>
          <w:tcPr>
            <w:tcW w:w="923" w:type="pct"/>
            <w:tcBorders>
              <w:top w:val="single" w:sz="4" w:space="0" w:color="auto"/>
              <w:left w:val="single" w:sz="4" w:space="0" w:color="auto"/>
              <w:bottom w:val="single" w:sz="4" w:space="0" w:color="auto"/>
              <w:right w:val="single" w:sz="4" w:space="0" w:color="auto"/>
            </w:tcBorders>
            <w:noWrap/>
            <w:vAlign w:val="center"/>
          </w:tcPr>
          <w:p w14:paraId="3786C245"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startowy – podstawy elektroniki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7D7ADC1" w14:textId="6135AEE8" w:rsidR="0081323C" w:rsidRPr="00D82ACD" w:rsidRDefault="0081323C" w:rsidP="00D50BD9">
            <w:pPr>
              <w:spacing w:after="0" w:line="240" w:lineRule="auto"/>
              <w:jc w:val="center"/>
              <w:rPr>
                <w:rFonts w:cstheme="minorHAnsi"/>
              </w:rPr>
            </w:pPr>
            <w:r w:rsidRPr="00D82ACD">
              <w:rPr>
                <w:rFonts w:cstheme="minorHAnsi"/>
              </w:rPr>
              <w:t>12</w:t>
            </w:r>
            <w:r w:rsidR="00027F81">
              <w:rPr>
                <w:rFonts w:cstheme="minorHAnsi"/>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3831930A" w14:textId="25940B50" w:rsidR="0081323C" w:rsidRPr="00D82ACD" w:rsidRDefault="0081323C" w:rsidP="00D50BD9">
            <w:pPr>
              <w:rPr>
                <w:rFonts w:cstheme="minorHAnsi"/>
                <w:color w:val="000000"/>
              </w:rPr>
            </w:pPr>
            <w:r w:rsidRPr="00D82ACD">
              <w:rPr>
                <w:rFonts w:cstheme="minorHAnsi"/>
                <w:color w:val="000000"/>
              </w:rPr>
              <w:t>Zestaw do praktycznej nauki podstaw elektroniki. Pozwala na budowę różnych układów elektronicznych i natychmiastowe rozpoczęcie nauki praktycznej</w:t>
            </w:r>
            <w:r w:rsidR="00D44BC0">
              <w:rPr>
                <w:rFonts w:cstheme="minorHAnsi"/>
                <w:color w:val="000000"/>
              </w:rPr>
              <w:t>.</w:t>
            </w:r>
          </w:p>
          <w:p w14:paraId="60E2BCE0" w14:textId="77777777" w:rsidR="0081323C" w:rsidRPr="00D82ACD" w:rsidRDefault="0081323C" w:rsidP="00D50BD9">
            <w:pPr>
              <w:spacing w:after="0" w:line="240" w:lineRule="auto"/>
              <w:rPr>
                <w:rFonts w:cstheme="minorHAnsi"/>
                <w:color w:val="000000"/>
              </w:rPr>
            </w:pPr>
            <w:r w:rsidRPr="00D82ACD">
              <w:rPr>
                <w:rFonts w:cstheme="minorHAnsi"/>
                <w:color w:val="000000"/>
              </w:rPr>
              <w:t>1. Narzędzia i prototypowanie:</w:t>
            </w:r>
          </w:p>
          <w:p w14:paraId="7574B9D5"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lastRenderedPageBreak/>
              <w:t xml:space="preserve">Multimetr UNIT UT33 – min. 1 sztuka </w:t>
            </w:r>
          </w:p>
          <w:p w14:paraId="1A0A2621"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Nakładki krokodylkowe do sond – min. 2 sztuki </w:t>
            </w:r>
          </w:p>
          <w:p w14:paraId="12657C4F"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Płytka stykowa 830 pól – min. 1 sztuka </w:t>
            </w:r>
          </w:p>
          <w:p w14:paraId="5A5E9EA4"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Zasilacz 12 V / 1 A – min. 1 sztuka </w:t>
            </w:r>
          </w:p>
          <w:p w14:paraId="7AF8DF67"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Wtyk do zasilacza 5/3,3 V – min. 1 sztuka </w:t>
            </w:r>
          </w:p>
          <w:p w14:paraId="389F6CDA" w14:textId="77777777" w:rsidR="0081323C" w:rsidRPr="00D82ACD" w:rsidRDefault="0081323C" w:rsidP="00A64BB5">
            <w:pPr>
              <w:numPr>
                <w:ilvl w:val="0"/>
                <w:numId w:val="39"/>
              </w:numPr>
              <w:spacing w:after="0" w:line="240" w:lineRule="auto"/>
              <w:rPr>
                <w:rFonts w:cstheme="minorHAnsi"/>
                <w:color w:val="000000"/>
              </w:rPr>
            </w:pPr>
            <w:r w:rsidRPr="00D82ACD">
              <w:rPr>
                <w:rFonts w:cstheme="minorHAnsi"/>
                <w:color w:val="000000"/>
              </w:rPr>
              <w:t xml:space="preserve">Przewody połączeniowe męsko-męskie – min. 65 sztuk </w:t>
            </w:r>
          </w:p>
          <w:p w14:paraId="571FB98A" w14:textId="77777777" w:rsidR="0081323C" w:rsidRPr="00D82ACD" w:rsidRDefault="0081323C" w:rsidP="00A64BB5">
            <w:pPr>
              <w:numPr>
                <w:ilvl w:val="0"/>
                <w:numId w:val="39"/>
              </w:numPr>
              <w:spacing w:after="0" w:line="240" w:lineRule="auto"/>
              <w:rPr>
                <w:rFonts w:cstheme="minorHAnsi"/>
                <w:color w:val="000000"/>
              </w:rPr>
            </w:pPr>
            <w:proofErr w:type="spellStart"/>
            <w:r w:rsidRPr="00D82ACD">
              <w:rPr>
                <w:rFonts w:cstheme="minorHAnsi"/>
                <w:color w:val="000000"/>
              </w:rPr>
              <w:t>Organizer</w:t>
            </w:r>
            <w:proofErr w:type="spellEnd"/>
            <w:r w:rsidRPr="00D82ACD">
              <w:rPr>
                <w:rFonts w:cstheme="minorHAnsi"/>
                <w:color w:val="000000"/>
              </w:rPr>
              <w:t xml:space="preserve"> – min. 1 sztuka </w:t>
            </w:r>
          </w:p>
          <w:p w14:paraId="771DD4DF" w14:textId="77777777" w:rsidR="0081323C" w:rsidRPr="00D82ACD" w:rsidRDefault="0081323C" w:rsidP="00D50BD9">
            <w:pPr>
              <w:spacing w:after="0" w:line="240" w:lineRule="auto"/>
              <w:rPr>
                <w:rFonts w:cstheme="minorHAnsi"/>
                <w:color w:val="000000"/>
              </w:rPr>
            </w:pPr>
            <w:r w:rsidRPr="00D82ACD">
              <w:rPr>
                <w:rFonts w:cstheme="minorHAnsi"/>
                <w:color w:val="000000"/>
              </w:rPr>
              <w:t>2. Rezystory i potencjometry:</w:t>
            </w:r>
          </w:p>
          <w:p w14:paraId="4E7C64E0"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Rezystory (1 k, 10 k) – min. 20 sztuk każdy </w:t>
            </w:r>
          </w:p>
          <w:p w14:paraId="1536B49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Rezystory (220 Ω, 4,7 k) – min. 10 sztuk każdy </w:t>
            </w:r>
          </w:p>
          <w:p w14:paraId="6EBA450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Rezystor 1 M – min. 5 sztuk </w:t>
            </w:r>
          </w:p>
          <w:p w14:paraId="7AF68D94" w14:textId="77777777" w:rsidR="0081323C" w:rsidRPr="00D82ACD" w:rsidRDefault="0081323C" w:rsidP="00A64BB5">
            <w:pPr>
              <w:numPr>
                <w:ilvl w:val="0"/>
                <w:numId w:val="40"/>
              </w:numPr>
              <w:spacing w:after="0" w:line="240" w:lineRule="auto"/>
              <w:rPr>
                <w:rFonts w:cstheme="minorHAnsi"/>
                <w:color w:val="000000"/>
              </w:rPr>
            </w:pPr>
            <w:r w:rsidRPr="00D82ACD">
              <w:rPr>
                <w:rFonts w:cstheme="minorHAnsi"/>
                <w:color w:val="000000"/>
              </w:rPr>
              <w:t xml:space="preserve">Potencjometry (10 k, 500 k) – min. 2 sztuki każdy </w:t>
            </w:r>
          </w:p>
          <w:p w14:paraId="5FA272F4" w14:textId="77777777" w:rsidR="0081323C" w:rsidRPr="00D82ACD" w:rsidRDefault="0081323C" w:rsidP="00D50BD9">
            <w:pPr>
              <w:spacing w:after="0" w:line="240" w:lineRule="auto"/>
              <w:rPr>
                <w:rFonts w:cstheme="minorHAnsi"/>
                <w:color w:val="000000"/>
              </w:rPr>
            </w:pPr>
            <w:r w:rsidRPr="00D82ACD">
              <w:rPr>
                <w:rFonts w:cstheme="minorHAnsi"/>
                <w:color w:val="000000"/>
              </w:rPr>
              <w:t>3. Kondensatory:</w:t>
            </w:r>
          </w:p>
          <w:p w14:paraId="7620F525" w14:textId="77777777" w:rsidR="0081323C" w:rsidRPr="00D82ACD" w:rsidRDefault="0081323C" w:rsidP="00A64BB5">
            <w:pPr>
              <w:numPr>
                <w:ilvl w:val="0"/>
                <w:numId w:val="41"/>
              </w:numPr>
              <w:spacing w:after="0" w:line="240" w:lineRule="auto"/>
              <w:rPr>
                <w:rFonts w:cstheme="minorHAnsi"/>
                <w:color w:val="000000"/>
              </w:rPr>
            </w:pPr>
            <w:r w:rsidRPr="00D82ACD">
              <w:rPr>
                <w:rFonts w:cstheme="minorHAnsi"/>
                <w:color w:val="000000"/>
              </w:rPr>
              <w:t xml:space="preserve">Elektrolityczne 100 µF, 1 µF – min. 5 sztuk każdy </w:t>
            </w:r>
          </w:p>
          <w:p w14:paraId="69698BF8" w14:textId="77777777" w:rsidR="0081323C" w:rsidRPr="00D82ACD" w:rsidRDefault="0081323C" w:rsidP="00A64BB5">
            <w:pPr>
              <w:numPr>
                <w:ilvl w:val="0"/>
                <w:numId w:val="41"/>
              </w:numPr>
              <w:spacing w:after="0" w:line="240" w:lineRule="auto"/>
              <w:rPr>
                <w:rFonts w:cstheme="minorHAnsi"/>
                <w:color w:val="000000"/>
              </w:rPr>
            </w:pPr>
            <w:r w:rsidRPr="00D82ACD">
              <w:rPr>
                <w:rFonts w:cstheme="minorHAnsi"/>
                <w:color w:val="000000"/>
              </w:rPr>
              <w:t>Ceramiczne 100 </w:t>
            </w:r>
            <w:proofErr w:type="spellStart"/>
            <w:r w:rsidRPr="00D82ACD">
              <w:rPr>
                <w:rFonts w:cstheme="minorHAnsi"/>
                <w:color w:val="000000"/>
              </w:rPr>
              <w:t>nF</w:t>
            </w:r>
            <w:proofErr w:type="spellEnd"/>
            <w:r w:rsidRPr="00D82ACD">
              <w:rPr>
                <w:rFonts w:cstheme="minorHAnsi"/>
                <w:color w:val="000000"/>
              </w:rPr>
              <w:t xml:space="preserve"> – min. 10 sztuk </w:t>
            </w:r>
          </w:p>
          <w:p w14:paraId="112B88EE" w14:textId="77777777" w:rsidR="0081323C" w:rsidRPr="00D82ACD" w:rsidRDefault="0081323C" w:rsidP="00D50BD9">
            <w:pPr>
              <w:spacing w:after="0" w:line="240" w:lineRule="auto"/>
              <w:rPr>
                <w:rFonts w:cstheme="minorHAnsi"/>
                <w:color w:val="000000"/>
              </w:rPr>
            </w:pPr>
            <w:r w:rsidRPr="00D82ACD">
              <w:rPr>
                <w:rFonts w:cstheme="minorHAnsi"/>
                <w:color w:val="000000"/>
              </w:rPr>
              <w:t>4. Diody:</w:t>
            </w:r>
          </w:p>
          <w:p w14:paraId="4E30D226"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LED (czerwony, biały, niebieski, żółty, zielony) – min. 5 sztuk każdy </w:t>
            </w:r>
          </w:p>
          <w:p w14:paraId="41FAE4C8"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RGB (wspólna katoda) – min. 2 sztuki </w:t>
            </w:r>
          </w:p>
          <w:p w14:paraId="5127927D"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RGB </w:t>
            </w:r>
            <w:proofErr w:type="spellStart"/>
            <w:r w:rsidRPr="00D82ACD">
              <w:rPr>
                <w:rFonts w:cstheme="minorHAnsi"/>
                <w:color w:val="000000"/>
              </w:rPr>
              <w:t>color</w:t>
            </w:r>
            <w:proofErr w:type="spellEnd"/>
            <w:r w:rsidRPr="00D82ACD">
              <w:rPr>
                <w:rFonts w:cstheme="minorHAnsi"/>
                <w:color w:val="000000"/>
              </w:rPr>
              <w:t xml:space="preserve"> </w:t>
            </w:r>
            <w:proofErr w:type="spellStart"/>
            <w:r w:rsidRPr="00D82ACD">
              <w:rPr>
                <w:rFonts w:cstheme="minorHAnsi"/>
                <w:color w:val="000000"/>
              </w:rPr>
              <w:t>changing</w:t>
            </w:r>
            <w:proofErr w:type="spellEnd"/>
            <w:r w:rsidRPr="00D82ACD">
              <w:rPr>
                <w:rFonts w:cstheme="minorHAnsi"/>
                <w:color w:val="000000"/>
              </w:rPr>
              <w:t xml:space="preserve"> – min. 1 sztuka </w:t>
            </w:r>
          </w:p>
          <w:p w14:paraId="762BAA56"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w:t>
            </w:r>
            <w:proofErr w:type="spellStart"/>
            <w:r w:rsidRPr="00D82ACD">
              <w:rPr>
                <w:rFonts w:cstheme="minorHAnsi"/>
                <w:color w:val="000000"/>
              </w:rPr>
              <w:t>Zenera</w:t>
            </w:r>
            <w:proofErr w:type="spellEnd"/>
            <w:r w:rsidRPr="00D82ACD">
              <w:rPr>
                <w:rFonts w:cstheme="minorHAnsi"/>
                <w:color w:val="000000"/>
              </w:rPr>
              <w:t xml:space="preserve"> 5,1 V – min. 3 sztuki </w:t>
            </w:r>
          </w:p>
          <w:p w14:paraId="043298C9" w14:textId="77777777" w:rsidR="0081323C" w:rsidRPr="00D82ACD" w:rsidRDefault="0081323C" w:rsidP="00A64BB5">
            <w:pPr>
              <w:numPr>
                <w:ilvl w:val="0"/>
                <w:numId w:val="42"/>
              </w:numPr>
              <w:spacing w:after="0" w:line="240" w:lineRule="auto"/>
              <w:rPr>
                <w:rFonts w:cstheme="minorHAnsi"/>
                <w:color w:val="000000"/>
              </w:rPr>
            </w:pPr>
            <w:r w:rsidRPr="00D82ACD">
              <w:rPr>
                <w:rFonts w:cstheme="minorHAnsi"/>
                <w:color w:val="000000"/>
              </w:rPr>
              <w:t xml:space="preserve">Dioda prostownicza – min. 10 sztuk </w:t>
            </w:r>
          </w:p>
          <w:p w14:paraId="241C0E18" w14:textId="77777777" w:rsidR="0081323C" w:rsidRPr="00D82ACD" w:rsidRDefault="0081323C" w:rsidP="00D50BD9">
            <w:pPr>
              <w:spacing w:after="0" w:line="240" w:lineRule="auto"/>
              <w:rPr>
                <w:rFonts w:cstheme="minorHAnsi"/>
                <w:color w:val="000000"/>
              </w:rPr>
            </w:pPr>
            <w:r w:rsidRPr="00D82ACD">
              <w:rPr>
                <w:rFonts w:cstheme="minorHAnsi"/>
                <w:color w:val="000000"/>
              </w:rPr>
              <w:t>5. Tranzystory i układy półprzewodnikowe:</w:t>
            </w:r>
          </w:p>
          <w:p w14:paraId="63557599"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NPN BC548 – min. 10 sztuk </w:t>
            </w:r>
          </w:p>
          <w:p w14:paraId="608D6857"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PNP BC558 – min. 5 sztuk </w:t>
            </w:r>
          </w:p>
          <w:p w14:paraId="2BE8B1D1"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Tranzystory MOSFET N- i P- typu – min. 1 sztuka każdy </w:t>
            </w:r>
          </w:p>
          <w:p w14:paraId="18FA5B19"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Stabilizator L7805 – min. 1 sztuka </w:t>
            </w:r>
          </w:p>
          <w:p w14:paraId="57857C16"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Przetwornica </w:t>
            </w:r>
            <w:proofErr w:type="spellStart"/>
            <w:r w:rsidRPr="00D82ACD">
              <w:rPr>
                <w:rFonts w:cstheme="minorHAnsi"/>
                <w:color w:val="000000"/>
              </w:rPr>
              <w:t>step-up</w:t>
            </w:r>
            <w:proofErr w:type="spellEnd"/>
            <w:r w:rsidRPr="00D82ACD">
              <w:rPr>
                <w:rFonts w:cstheme="minorHAnsi"/>
                <w:color w:val="000000"/>
              </w:rPr>
              <w:t xml:space="preserve">, step-down – min. 1 sztuka każda </w:t>
            </w:r>
          </w:p>
          <w:p w14:paraId="36F64610" w14:textId="77777777" w:rsidR="0081323C" w:rsidRPr="00D82ACD" w:rsidRDefault="0081323C" w:rsidP="00A64BB5">
            <w:pPr>
              <w:numPr>
                <w:ilvl w:val="0"/>
                <w:numId w:val="43"/>
              </w:numPr>
              <w:spacing w:after="0" w:line="240" w:lineRule="auto"/>
              <w:rPr>
                <w:rFonts w:cstheme="minorHAnsi"/>
                <w:color w:val="000000"/>
              </w:rPr>
            </w:pPr>
            <w:r w:rsidRPr="00D82ACD">
              <w:rPr>
                <w:rFonts w:cstheme="minorHAnsi"/>
                <w:color w:val="000000"/>
              </w:rPr>
              <w:t xml:space="preserve">Przekaźnik 5 V – min. 1 sztuka </w:t>
            </w:r>
          </w:p>
          <w:p w14:paraId="20EAA723" w14:textId="77777777" w:rsidR="0081323C" w:rsidRPr="00D82ACD" w:rsidRDefault="0081323C" w:rsidP="00D50BD9">
            <w:pPr>
              <w:spacing w:after="0" w:line="240" w:lineRule="auto"/>
              <w:rPr>
                <w:rFonts w:cstheme="minorHAnsi"/>
                <w:color w:val="000000"/>
              </w:rPr>
            </w:pPr>
            <w:r w:rsidRPr="00D82ACD">
              <w:rPr>
                <w:rFonts w:cstheme="minorHAnsi"/>
                <w:color w:val="000000"/>
              </w:rPr>
              <w:t>6. Przełączniki i sensory:</w:t>
            </w:r>
          </w:p>
          <w:p w14:paraId="651A9C97" w14:textId="77777777" w:rsidR="0081323C" w:rsidRPr="00D82ACD" w:rsidRDefault="0081323C" w:rsidP="00A64BB5">
            <w:pPr>
              <w:numPr>
                <w:ilvl w:val="0"/>
                <w:numId w:val="44"/>
              </w:numPr>
              <w:spacing w:after="0" w:line="240" w:lineRule="auto"/>
              <w:rPr>
                <w:rFonts w:cstheme="minorHAnsi"/>
                <w:color w:val="000000"/>
              </w:rPr>
            </w:pPr>
            <w:proofErr w:type="spellStart"/>
            <w:r w:rsidRPr="00D82ACD">
              <w:rPr>
                <w:rFonts w:cstheme="minorHAnsi"/>
                <w:color w:val="000000"/>
              </w:rPr>
              <w:t>Tact</w:t>
            </w:r>
            <w:proofErr w:type="spellEnd"/>
            <w:r w:rsidRPr="00D82ACD">
              <w:rPr>
                <w:rFonts w:cstheme="minorHAnsi"/>
                <w:color w:val="000000"/>
              </w:rPr>
              <w:t xml:space="preserve"> </w:t>
            </w:r>
            <w:proofErr w:type="spellStart"/>
            <w:r w:rsidRPr="00D82ACD">
              <w:rPr>
                <w:rFonts w:cstheme="minorHAnsi"/>
                <w:color w:val="000000"/>
              </w:rPr>
              <w:t>switch</w:t>
            </w:r>
            <w:proofErr w:type="spellEnd"/>
            <w:r w:rsidRPr="00D82ACD">
              <w:rPr>
                <w:rFonts w:cstheme="minorHAnsi"/>
                <w:color w:val="000000"/>
              </w:rPr>
              <w:t xml:space="preserve"> – min. 10 sztuk </w:t>
            </w:r>
          </w:p>
          <w:p w14:paraId="48F63382"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Przełącznik suwakowy – min. 1 sztuka </w:t>
            </w:r>
          </w:p>
          <w:p w14:paraId="2822D639"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Kontaktron – min. 1 sztuka </w:t>
            </w:r>
          </w:p>
          <w:p w14:paraId="5B8113EF"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lastRenderedPageBreak/>
              <w:t xml:space="preserve">Magnes neodymowy – min. 1 sztuka </w:t>
            </w:r>
          </w:p>
          <w:p w14:paraId="01E69FC1"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Mikrofon pojemnościowy – min. 1 sztuka </w:t>
            </w:r>
          </w:p>
          <w:p w14:paraId="078B601F" w14:textId="77777777" w:rsidR="0081323C" w:rsidRPr="00D82ACD" w:rsidRDefault="0081323C" w:rsidP="00A64BB5">
            <w:pPr>
              <w:numPr>
                <w:ilvl w:val="0"/>
                <w:numId w:val="44"/>
              </w:numPr>
              <w:spacing w:after="0" w:line="240" w:lineRule="auto"/>
              <w:rPr>
                <w:rFonts w:cstheme="minorHAnsi"/>
                <w:color w:val="000000"/>
              </w:rPr>
            </w:pPr>
            <w:r w:rsidRPr="00D82ACD">
              <w:rPr>
                <w:rFonts w:cstheme="minorHAnsi"/>
                <w:color w:val="000000"/>
              </w:rPr>
              <w:t xml:space="preserve">Fotorezystor 10 k – min. 3 sztuki </w:t>
            </w:r>
          </w:p>
          <w:p w14:paraId="08F330CD" w14:textId="77777777" w:rsidR="0081323C" w:rsidRPr="00D82ACD" w:rsidRDefault="0081323C" w:rsidP="00D50BD9">
            <w:pPr>
              <w:spacing w:after="0" w:line="240" w:lineRule="auto"/>
              <w:rPr>
                <w:rFonts w:cstheme="minorHAnsi"/>
                <w:color w:val="000000"/>
              </w:rPr>
            </w:pPr>
            <w:r w:rsidRPr="00D82ACD">
              <w:rPr>
                <w:rFonts w:cstheme="minorHAnsi"/>
                <w:color w:val="000000"/>
              </w:rPr>
              <w:t>7. Dodatkowe elementy:</w:t>
            </w:r>
          </w:p>
          <w:p w14:paraId="74A3E108" w14:textId="77777777" w:rsidR="0081323C" w:rsidRPr="00D82ACD" w:rsidRDefault="0081323C" w:rsidP="00A64BB5">
            <w:pPr>
              <w:numPr>
                <w:ilvl w:val="0"/>
                <w:numId w:val="45"/>
              </w:numPr>
              <w:spacing w:after="0" w:line="240" w:lineRule="auto"/>
              <w:rPr>
                <w:rFonts w:cstheme="minorHAnsi"/>
                <w:color w:val="000000"/>
              </w:rPr>
            </w:pPr>
            <w:proofErr w:type="spellStart"/>
            <w:r w:rsidRPr="00D82ACD">
              <w:rPr>
                <w:rFonts w:cstheme="minorHAnsi"/>
                <w:color w:val="000000"/>
              </w:rPr>
              <w:t>Buzzer</w:t>
            </w:r>
            <w:proofErr w:type="spellEnd"/>
            <w:r w:rsidRPr="00D82ACD">
              <w:rPr>
                <w:rFonts w:cstheme="minorHAnsi"/>
                <w:color w:val="000000"/>
              </w:rPr>
              <w:t xml:space="preserve"> – min. 1 sztuka </w:t>
            </w:r>
          </w:p>
          <w:p w14:paraId="5E5E5EF6" w14:textId="15DABD15" w:rsidR="0081323C" w:rsidRPr="00EC169C" w:rsidRDefault="0081323C" w:rsidP="00A64BB5">
            <w:pPr>
              <w:numPr>
                <w:ilvl w:val="0"/>
                <w:numId w:val="45"/>
              </w:numPr>
              <w:spacing w:after="0" w:line="240" w:lineRule="auto"/>
              <w:rPr>
                <w:rFonts w:cstheme="minorHAnsi"/>
                <w:color w:val="000000"/>
              </w:rPr>
            </w:pPr>
            <w:proofErr w:type="spellStart"/>
            <w:r w:rsidRPr="00D82ACD">
              <w:rPr>
                <w:rFonts w:cstheme="minorHAnsi"/>
                <w:color w:val="000000"/>
              </w:rPr>
              <w:t>Goldpin</w:t>
            </w:r>
            <w:proofErr w:type="spellEnd"/>
            <w:r w:rsidRPr="00D82ACD">
              <w:rPr>
                <w:rFonts w:cstheme="minorHAnsi"/>
                <w:color w:val="000000"/>
              </w:rPr>
              <w:t xml:space="preserve"> 1×20 – min. 1 sztuka</w:t>
            </w:r>
            <w:r w:rsidRPr="00EC169C">
              <w:rPr>
                <w:rFonts w:cstheme="minorHAnsi"/>
                <w:color w:val="000000"/>
              </w:rPr>
              <w:t xml:space="preserve"> </w:t>
            </w:r>
          </w:p>
        </w:tc>
      </w:tr>
      <w:tr w:rsidR="0081323C" w:rsidRPr="00D901B1" w14:paraId="0E7D9CE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4691E079"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655D57BF"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nauki lutowania (pozycja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8FC39C4" w14:textId="6DEE4F3E" w:rsidR="0081323C" w:rsidRPr="00D82ACD" w:rsidRDefault="0081323C" w:rsidP="00D50BD9">
            <w:pPr>
              <w:spacing w:after="0" w:line="240" w:lineRule="auto"/>
              <w:jc w:val="center"/>
              <w:rPr>
                <w:rFonts w:cstheme="minorHAnsi"/>
              </w:rPr>
            </w:pPr>
            <w:r w:rsidRPr="00D82ACD">
              <w:rPr>
                <w:rFonts w:cstheme="minorHAnsi"/>
              </w:rPr>
              <w:t>4</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0F40E5F4" w14:textId="77777777" w:rsidR="0081323C" w:rsidRPr="00D82ACD" w:rsidRDefault="0081323C" w:rsidP="00D50BD9">
            <w:pPr>
              <w:shd w:val="clear" w:color="auto" w:fill="FFFFFF"/>
              <w:spacing w:after="0" w:line="240" w:lineRule="auto"/>
            </w:pPr>
            <w:r w:rsidRPr="00D82ACD">
              <w:t>Zestaw do praktycznej nauki lutowania.</w:t>
            </w:r>
          </w:p>
          <w:p w14:paraId="47C27BA3" w14:textId="77777777" w:rsidR="0081323C" w:rsidRPr="00D82ACD" w:rsidRDefault="0081323C" w:rsidP="00D50BD9">
            <w:pPr>
              <w:shd w:val="clear" w:color="auto" w:fill="FFFFFF"/>
              <w:spacing w:after="0" w:line="240" w:lineRule="auto"/>
            </w:pPr>
            <w:r w:rsidRPr="00D82ACD">
              <w:t xml:space="preserve">1. Stacja lutownicza 2w1 (grot + hot </w:t>
            </w:r>
            <w:proofErr w:type="spellStart"/>
            <w:r w:rsidRPr="00D82ACD">
              <w:t>air</w:t>
            </w:r>
            <w:proofErr w:type="spellEnd"/>
            <w:r w:rsidRPr="00D82ACD">
              <w:t>)</w:t>
            </w:r>
          </w:p>
          <w:p w14:paraId="0B0DE653" w14:textId="77777777" w:rsidR="0081323C" w:rsidRPr="00D82ACD" w:rsidRDefault="0081323C" w:rsidP="00A64BB5">
            <w:pPr>
              <w:pStyle w:val="Akapitzlist"/>
              <w:numPr>
                <w:ilvl w:val="0"/>
                <w:numId w:val="56"/>
              </w:numPr>
              <w:shd w:val="clear" w:color="auto" w:fill="FFFFFF"/>
              <w:spacing w:after="0" w:line="240" w:lineRule="auto"/>
            </w:pPr>
            <w:r w:rsidRPr="00D82ACD">
              <w:t>Regulacja temperatury grota: 200 °C–480 °C</w:t>
            </w:r>
          </w:p>
          <w:p w14:paraId="2F49A3EB" w14:textId="77777777" w:rsidR="0081323C" w:rsidRPr="00D82ACD" w:rsidRDefault="0081323C" w:rsidP="00A64BB5">
            <w:pPr>
              <w:pStyle w:val="Akapitzlist"/>
              <w:numPr>
                <w:ilvl w:val="0"/>
                <w:numId w:val="56"/>
              </w:numPr>
              <w:shd w:val="clear" w:color="auto" w:fill="FFFFFF"/>
              <w:spacing w:after="0" w:line="240" w:lineRule="auto"/>
            </w:pPr>
            <w:r w:rsidRPr="00D82ACD">
              <w:t xml:space="preserve">Gorące powietrze (hot </w:t>
            </w:r>
            <w:proofErr w:type="spellStart"/>
            <w:r w:rsidRPr="00D82ACD">
              <w:t>air</w:t>
            </w:r>
            <w:proofErr w:type="spellEnd"/>
            <w:r w:rsidRPr="00D82ACD">
              <w:t>) z regulacją: 100 °C–480 °C</w:t>
            </w:r>
          </w:p>
          <w:p w14:paraId="372236D4" w14:textId="77777777" w:rsidR="0081323C" w:rsidRPr="00D82ACD" w:rsidRDefault="0081323C" w:rsidP="00A64BB5">
            <w:pPr>
              <w:pStyle w:val="Akapitzlist"/>
              <w:numPr>
                <w:ilvl w:val="0"/>
                <w:numId w:val="56"/>
              </w:numPr>
              <w:shd w:val="clear" w:color="auto" w:fill="FFFFFF"/>
              <w:spacing w:after="0" w:line="240" w:lineRule="auto"/>
            </w:pPr>
            <w:r w:rsidRPr="00D82ACD">
              <w:t>Obsługa elementów THT i SMD</w:t>
            </w:r>
          </w:p>
          <w:p w14:paraId="369E2F4B" w14:textId="77777777" w:rsidR="0081323C" w:rsidRPr="00D82ACD" w:rsidRDefault="0081323C" w:rsidP="00D50BD9">
            <w:pPr>
              <w:shd w:val="clear" w:color="auto" w:fill="FFFFFF"/>
              <w:spacing w:after="0" w:line="240" w:lineRule="auto"/>
            </w:pPr>
            <w:r w:rsidRPr="00D82ACD">
              <w:t>2. Narzędzia warsztatowe</w:t>
            </w:r>
          </w:p>
          <w:p w14:paraId="6D8926A3" w14:textId="77777777" w:rsidR="0081323C" w:rsidRPr="00D82ACD" w:rsidRDefault="0081323C" w:rsidP="00A64BB5">
            <w:pPr>
              <w:pStyle w:val="Akapitzlist"/>
              <w:numPr>
                <w:ilvl w:val="0"/>
                <w:numId w:val="57"/>
              </w:numPr>
              <w:shd w:val="clear" w:color="auto" w:fill="FFFFFF"/>
              <w:spacing w:after="0" w:line="240" w:lineRule="auto"/>
            </w:pPr>
            <w:r w:rsidRPr="00D82ACD">
              <w:t>Uchwyt „trzecia ręka” z lupą i chwytakami</w:t>
            </w:r>
          </w:p>
          <w:p w14:paraId="419C259D" w14:textId="77777777" w:rsidR="0081323C" w:rsidRPr="00D82ACD" w:rsidRDefault="0081323C" w:rsidP="00A64BB5">
            <w:pPr>
              <w:pStyle w:val="Akapitzlist"/>
              <w:numPr>
                <w:ilvl w:val="0"/>
                <w:numId w:val="57"/>
              </w:numPr>
              <w:shd w:val="clear" w:color="auto" w:fill="FFFFFF"/>
              <w:spacing w:after="0" w:line="240" w:lineRule="auto"/>
            </w:pPr>
            <w:r w:rsidRPr="00D82ACD">
              <w:t>Odsysacz cyny + plecionka</w:t>
            </w:r>
          </w:p>
          <w:p w14:paraId="1E5BCF2E" w14:textId="77777777" w:rsidR="0081323C" w:rsidRPr="00D82ACD" w:rsidRDefault="0081323C" w:rsidP="00A64BB5">
            <w:pPr>
              <w:pStyle w:val="Akapitzlist"/>
              <w:numPr>
                <w:ilvl w:val="0"/>
                <w:numId w:val="57"/>
              </w:numPr>
              <w:shd w:val="clear" w:color="auto" w:fill="FFFFFF"/>
              <w:spacing w:after="0" w:line="240" w:lineRule="auto"/>
            </w:pPr>
            <w:r w:rsidRPr="00D82ACD">
              <w:t xml:space="preserve">Cyna do lutowania LC60 (bezołowiowa, Sn99,3Cu0,7, drut 0,56 mm, 100 g, kalafoniowy, No </w:t>
            </w:r>
            <w:proofErr w:type="spellStart"/>
            <w:r w:rsidRPr="00D82ACD">
              <w:t>Clean</w:t>
            </w:r>
            <w:proofErr w:type="spellEnd"/>
            <w:r w:rsidRPr="00D82ACD">
              <w:t>)</w:t>
            </w:r>
          </w:p>
          <w:p w14:paraId="4327D4B4" w14:textId="77777777" w:rsidR="0081323C" w:rsidRPr="00D82ACD" w:rsidRDefault="0081323C" w:rsidP="00A64BB5">
            <w:pPr>
              <w:pStyle w:val="Akapitzlist"/>
              <w:numPr>
                <w:ilvl w:val="0"/>
                <w:numId w:val="57"/>
              </w:numPr>
              <w:shd w:val="clear" w:color="auto" w:fill="FFFFFF"/>
              <w:spacing w:after="0" w:line="240" w:lineRule="auto"/>
            </w:pPr>
            <w:r w:rsidRPr="00D82ACD">
              <w:t>Topnik w płynie</w:t>
            </w:r>
          </w:p>
          <w:p w14:paraId="6A17D1AF" w14:textId="77777777" w:rsidR="0081323C" w:rsidRPr="00D82ACD" w:rsidRDefault="0081323C" w:rsidP="00A64BB5">
            <w:pPr>
              <w:pStyle w:val="Akapitzlist"/>
              <w:numPr>
                <w:ilvl w:val="0"/>
                <w:numId w:val="57"/>
              </w:numPr>
              <w:shd w:val="clear" w:color="auto" w:fill="FFFFFF"/>
              <w:spacing w:after="0" w:line="240" w:lineRule="auto"/>
            </w:pPr>
            <w:r w:rsidRPr="00D82ACD">
              <w:t>Obcinaczki boczne</w:t>
            </w:r>
          </w:p>
          <w:p w14:paraId="2ED40DAD" w14:textId="77777777" w:rsidR="0081323C" w:rsidRPr="00D82ACD" w:rsidRDefault="0081323C" w:rsidP="00A64BB5">
            <w:pPr>
              <w:pStyle w:val="Akapitzlist"/>
              <w:numPr>
                <w:ilvl w:val="0"/>
                <w:numId w:val="57"/>
              </w:numPr>
              <w:shd w:val="clear" w:color="auto" w:fill="FFFFFF"/>
              <w:spacing w:after="0" w:line="240" w:lineRule="auto"/>
            </w:pPr>
            <w:r w:rsidRPr="00D82ACD">
              <w:t>Min. 6 precyzyjnych wkrętaków</w:t>
            </w:r>
          </w:p>
          <w:p w14:paraId="181D7D4B" w14:textId="77777777" w:rsidR="0081323C" w:rsidRPr="00D82ACD" w:rsidRDefault="0081323C" w:rsidP="00A64BB5">
            <w:pPr>
              <w:pStyle w:val="Akapitzlist"/>
              <w:numPr>
                <w:ilvl w:val="0"/>
                <w:numId w:val="57"/>
              </w:numPr>
              <w:shd w:val="clear" w:color="auto" w:fill="FFFFFF"/>
              <w:spacing w:after="0" w:line="240" w:lineRule="auto"/>
            </w:pPr>
            <w:r w:rsidRPr="00D82ACD">
              <w:t>Okulary ochronne</w:t>
            </w:r>
          </w:p>
          <w:p w14:paraId="3E5C58C0" w14:textId="77777777" w:rsidR="0081323C" w:rsidRPr="00D82ACD" w:rsidRDefault="0081323C" w:rsidP="00A64BB5">
            <w:pPr>
              <w:pStyle w:val="Akapitzlist"/>
              <w:numPr>
                <w:ilvl w:val="0"/>
                <w:numId w:val="57"/>
              </w:numPr>
              <w:shd w:val="clear" w:color="auto" w:fill="FFFFFF"/>
              <w:spacing w:after="0" w:line="240" w:lineRule="auto"/>
            </w:pPr>
            <w:r w:rsidRPr="00D82ACD">
              <w:t>Podkładka pod mysz</w:t>
            </w:r>
          </w:p>
          <w:p w14:paraId="77C5818F" w14:textId="77777777" w:rsidR="0081323C" w:rsidRPr="00D82ACD" w:rsidRDefault="0081323C" w:rsidP="00D50BD9">
            <w:pPr>
              <w:shd w:val="clear" w:color="auto" w:fill="FFFFFF"/>
              <w:spacing w:after="0" w:line="240" w:lineRule="auto"/>
            </w:pPr>
            <w:r w:rsidRPr="00D82ACD">
              <w:t>3. Elementy do nauki lutowania</w:t>
            </w:r>
          </w:p>
          <w:p w14:paraId="6F08338C" w14:textId="77777777" w:rsidR="0081323C" w:rsidRPr="00D82ACD" w:rsidRDefault="0081323C" w:rsidP="00A64BB5">
            <w:pPr>
              <w:pStyle w:val="Akapitzlist"/>
              <w:numPr>
                <w:ilvl w:val="0"/>
                <w:numId w:val="58"/>
              </w:numPr>
              <w:shd w:val="clear" w:color="auto" w:fill="FFFFFF"/>
              <w:spacing w:after="0" w:line="240" w:lineRule="auto"/>
            </w:pPr>
            <w:r w:rsidRPr="00D82ACD">
              <w:t>Diody LED (różne kolory)</w:t>
            </w:r>
          </w:p>
          <w:p w14:paraId="28AE7194" w14:textId="77777777" w:rsidR="0081323C" w:rsidRPr="00D82ACD" w:rsidRDefault="0081323C" w:rsidP="00A64BB5">
            <w:pPr>
              <w:pStyle w:val="Akapitzlist"/>
              <w:numPr>
                <w:ilvl w:val="0"/>
                <w:numId w:val="58"/>
              </w:numPr>
              <w:shd w:val="clear" w:color="auto" w:fill="FFFFFF"/>
              <w:spacing w:after="0" w:line="240" w:lineRule="auto"/>
            </w:pPr>
            <w:r w:rsidRPr="00D82ACD">
              <w:t>Rezystory THT</w:t>
            </w:r>
          </w:p>
          <w:p w14:paraId="47480E03" w14:textId="77777777" w:rsidR="0081323C" w:rsidRPr="00D82ACD" w:rsidRDefault="0081323C" w:rsidP="00A64BB5">
            <w:pPr>
              <w:pStyle w:val="Akapitzlist"/>
              <w:numPr>
                <w:ilvl w:val="0"/>
                <w:numId w:val="58"/>
              </w:numPr>
              <w:shd w:val="clear" w:color="auto" w:fill="FFFFFF"/>
              <w:spacing w:after="0" w:line="240" w:lineRule="auto"/>
            </w:pPr>
            <w:r w:rsidRPr="00D82ACD">
              <w:t>Kondensatory elektrolityczne i ceramiczne</w:t>
            </w:r>
          </w:p>
          <w:p w14:paraId="324E5B5D" w14:textId="77777777" w:rsidR="0081323C" w:rsidRPr="00D82ACD" w:rsidRDefault="0081323C" w:rsidP="00A64BB5">
            <w:pPr>
              <w:pStyle w:val="Akapitzlist"/>
              <w:numPr>
                <w:ilvl w:val="0"/>
                <w:numId w:val="58"/>
              </w:numPr>
              <w:shd w:val="clear" w:color="auto" w:fill="FFFFFF"/>
              <w:spacing w:after="0" w:line="240" w:lineRule="auto"/>
            </w:pPr>
            <w:r w:rsidRPr="00D82ACD">
              <w:t>Przełączniki DIP</w:t>
            </w:r>
          </w:p>
          <w:p w14:paraId="0313C333" w14:textId="77777777" w:rsidR="0081323C" w:rsidRPr="00D82ACD" w:rsidRDefault="0081323C" w:rsidP="00A64BB5">
            <w:pPr>
              <w:pStyle w:val="Akapitzlist"/>
              <w:numPr>
                <w:ilvl w:val="0"/>
                <w:numId w:val="58"/>
              </w:numPr>
              <w:shd w:val="clear" w:color="auto" w:fill="FFFFFF"/>
              <w:spacing w:after="0" w:line="240" w:lineRule="auto"/>
            </w:pPr>
            <w:r w:rsidRPr="00D82ACD">
              <w:t>Układ NE555</w:t>
            </w:r>
          </w:p>
          <w:p w14:paraId="283428C9" w14:textId="77777777" w:rsidR="0081323C" w:rsidRPr="00D82ACD" w:rsidRDefault="0081323C" w:rsidP="00A64BB5">
            <w:pPr>
              <w:pStyle w:val="Akapitzlist"/>
              <w:numPr>
                <w:ilvl w:val="0"/>
                <w:numId w:val="58"/>
              </w:numPr>
              <w:shd w:val="clear" w:color="auto" w:fill="FFFFFF"/>
              <w:spacing w:after="0" w:line="240" w:lineRule="auto"/>
            </w:pPr>
            <w:r w:rsidRPr="00D82ACD">
              <w:t>Potencjometry</w:t>
            </w:r>
          </w:p>
          <w:p w14:paraId="740D75C5" w14:textId="77777777" w:rsidR="0081323C" w:rsidRPr="00D82ACD" w:rsidRDefault="0081323C" w:rsidP="00A64BB5">
            <w:pPr>
              <w:pStyle w:val="Akapitzlist"/>
              <w:numPr>
                <w:ilvl w:val="0"/>
                <w:numId w:val="58"/>
              </w:numPr>
              <w:shd w:val="clear" w:color="auto" w:fill="FFFFFF"/>
              <w:spacing w:after="0" w:line="240" w:lineRule="auto"/>
            </w:pPr>
            <w:r w:rsidRPr="00D82ACD">
              <w:t>Tranzystory NPN</w:t>
            </w:r>
          </w:p>
          <w:p w14:paraId="436BF3BD" w14:textId="77777777" w:rsidR="0081323C" w:rsidRPr="00D82ACD" w:rsidRDefault="0081323C" w:rsidP="00A64BB5">
            <w:pPr>
              <w:pStyle w:val="Akapitzlist"/>
              <w:numPr>
                <w:ilvl w:val="0"/>
                <w:numId w:val="58"/>
              </w:numPr>
              <w:shd w:val="clear" w:color="auto" w:fill="FFFFFF"/>
              <w:spacing w:after="0" w:line="240" w:lineRule="auto"/>
            </w:pPr>
            <w:r w:rsidRPr="00D82ACD">
              <w:t xml:space="preserve">Wtyki </w:t>
            </w:r>
            <w:proofErr w:type="spellStart"/>
            <w:r w:rsidRPr="00D82ACD">
              <w:t>goldpin</w:t>
            </w:r>
            <w:proofErr w:type="spellEnd"/>
          </w:p>
          <w:p w14:paraId="1F72662A" w14:textId="77777777" w:rsidR="0081323C" w:rsidRPr="00D82ACD" w:rsidRDefault="0081323C" w:rsidP="00A64BB5">
            <w:pPr>
              <w:pStyle w:val="Akapitzlist"/>
              <w:numPr>
                <w:ilvl w:val="0"/>
                <w:numId w:val="58"/>
              </w:numPr>
              <w:shd w:val="clear" w:color="auto" w:fill="FFFFFF"/>
              <w:spacing w:after="0" w:line="240" w:lineRule="auto"/>
            </w:pPr>
            <w:r w:rsidRPr="00D82ACD">
              <w:t>Złącza ARK i podstawki DIP</w:t>
            </w:r>
          </w:p>
          <w:p w14:paraId="02C61E32" w14:textId="77777777" w:rsidR="0081323C" w:rsidRPr="00D82ACD" w:rsidRDefault="0081323C" w:rsidP="00D50BD9">
            <w:pPr>
              <w:shd w:val="clear" w:color="auto" w:fill="FFFFFF"/>
              <w:spacing w:after="0" w:line="240" w:lineRule="auto"/>
            </w:pPr>
            <w:r w:rsidRPr="00D82ACD">
              <w:t>4. Dodatki praktyczne</w:t>
            </w:r>
          </w:p>
          <w:p w14:paraId="05811BD7" w14:textId="77777777" w:rsidR="0081323C" w:rsidRPr="00D82ACD" w:rsidRDefault="0081323C" w:rsidP="00A64BB5">
            <w:pPr>
              <w:pStyle w:val="Akapitzlist"/>
              <w:numPr>
                <w:ilvl w:val="0"/>
                <w:numId w:val="59"/>
              </w:numPr>
              <w:shd w:val="clear" w:color="auto" w:fill="FFFFFF"/>
              <w:spacing w:after="0" w:line="240" w:lineRule="auto"/>
            </w:pPr>
            <w:r w:rsidRPr="00D82ACD">
              <w:lastRenderedPageBreak/>
              <w:t>Koszyk na baterie z wyłącznikiem</w:t>
            </w:r>
          </w:p>
          <w:p w14:paraId="4515B903" w14:textId="77777777" w:rsidR="0081323C" w:rsidRPr="00D82ACD" w:rsidRDefault="0081323C" w:rsidP="00A64BB5">
            <w:pPr>
              <w:pStyle w:val="Akapitzlist"/>
              <w:numPr>
                <w:ilvl w:val="0"/>
                <w:numId w:val="59"/>
              </w:numPr>
              <w:shd w:val="clear" w:color="auto" w:fill="FFFFFF"/>
              <w:spacing w:after="0" w:line="240" w:lineRule="auto"/>
            </w:pPr>
            <w:r w:rsidRPr="00D82ACD">
              <w:t>Komplet płytek PCB do lutowania</w:t>
            </w:r>
          </w:p>
          <w:p w14:paraId="6D677182" w14:textId="77777777" w:rsidR="0081323C" w:rsidRPr="00D82ACD" w:rsidRDefault="0081323C" w:rsidP="00D50BD9">
            <w:pPr>
              <w:shd w:val="clear" w:color="auto" w:fill="FFFFFF"/>
              <w:spacing w:after="0" w:line="240" w:lineRule="auto"/>
            </w:pPr>
            <w:r w:rsidRPr="00D82ACD">
              <w:t>5. Zastosowanie</w:t>
            </w:r>
          </w:p>
          <w:p w14:paraId="347A7972" w14:textId="77777777" w:rsidR="0081323C" w:rsidRPr="00D82ACD" w:rsidRDefault="0081323C" w:rsidP="00A64BB5">
            <w:pPr>
              <w:pStyle w:val="Akapitzlist"/>
              <w:numPr>
                <w:ilvl w:val="0"/>
                <w:numId w:val="60"/>
              </w:numPr>
              <w:shd w:val="clear" w:color="auto" w:fill="FFFFFF"/>
              <w:spacing w:after="0" w:line="240" w:lineRule="auto"/>
            </w:pPr>
            <w:r w:rsidRPr="00D82ACD">
              <w:t>Nauka lutowania od podstaw</w:t>
            </w:r>
          </w:p>
          <w:p w14:paraId="5991CF92" w14:textId="77777777" w:rsidR="0081323C" w:rsidRPr="00D82ACD" w:rsidRDefault="0081323C" w:rsidP="00A64BB5">
            <w:pPr>
              <w:pStyle w:val="Akapitzlist"/>
              <w:numPr>
                <w:ilvl w:val="0"/>
                <w:numId w:val="60"/>
              </w:numPr>
              <w:shd w:val="clear" w:color="auto" w:fill="FFFFFF"/>
              <w:spacing w:after="0" w:line="240" w:lineRule="auto"/>
            </w:pPr>
            <w:r w:rsidRPr="00D82ACD">
              <w:t>Praca z elementami THT i SMD</w:t>
            </w:r>
          </w:p>
          <w:p w14:paraId="49D506FB" w14:textId="77777777" w:rsidR="0081323C" w:rsidRPr="00D82ACD" w:rsidRDefault="0081323C" w:rsidP="00A64BB5">
            <w:pPr>
              <w:pStyle w:val="Akapitzlist"/>
              <w:numPr>
                <w:ilvl w:val="0"/>
                <w:numId w:val="60"/>
              </w:numPr>
              <w:shd w:val="clear" w:color="auto" w:fill="FFFFFF"/>
              <w:spacing w:after="0" w:line="240" w:lineRule="auto"/>
            </w:pPr>
            <w:r w:rsidRPr="00D82ACD">
              <w:t>Edukacja szkolna i domowa</w:t>
            </w:r>
          </w:p>
          <w:p w14:paraId="2FA600E8" w14:textId="536F49BD" w:rsidR="0081323C" w:rsidRPr="00EC169C" w:rsidRDefault="0081323C" w:rsidP="00A64BB5">
            <w:pPr>
              <w:pStyle w:val="Akapitzlist"/>
              <w:numPr>
                <w:ilvl w:val="0"/>
                <w:numId w:val="60"/>
              </w:numPr>
              <w:shd w:val="clear" w:color="auto" w:fill="FFFFFF"/>
              <w:spacing w:after="0" w:line="240" w:lineRule="auto"/>
            </w:pPr>
            <w:r w:rsidRPr="00D82ACD">
              <w:t>Budowa praktycznych układów elektronicznych</w:t>
            </w:r>
          </w:p>
        </w:tc>
      </w:tr>
      <w:tr w:rsidR="0081323C" w:rsidRPr="00D901B1" w14:paraId="75370BE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3F9DF02"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23ECF7F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nauki o prądzie elektrycznym</w:t>
            </w:r>
          </w:p>
          <w:p w14:paraId="54F186F6"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0D3691A" w14:textId="4C1CC6FC" w:rsidR="0081323C" w:rsidRPr="00D82ACD" w:rsidRDefault="0081323C" w:rsidP="00D50BD9">
            <w:pPr>
              <w:spacing w:after="0" w:line="240" w:lineRule="auto"/>
              <w:jc w:val="center"/>
              <w:rPr>
                <w:rFonts w:cstheme="minorHAnsi"/>
              </w:rPr>
            </w:pPr>
            <w:r w:rsidRPr="00D82ACD">
              <w:rPr>
                <w:rFonts w:cstheme="minorHAnsi"/>
              </w:rPr>
              <w:t>3</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5973ED33" w14:textId="77777777" w:rsidR="0081323C" w:rsidRPr="002D3EB6" w:rsidRDefault="0081323C" w:rsidP="00D50BD9">
            <w:pPr>
              <w:shd w:val="clear" w:color="auto" w:fill="FFFFFF"/>
              <w:spacing w:after="0" w:line="240" w:lineRule="auto"/>
            </w:pPr>
            <w:r w:rsidRPr="00D82ACD">
              <w:t xml:space="preserve">Zestaw </w:t>
            </w:r>
            <w:r w:rsidRPr="002D3EB6">
              <w:t>przeznaczony do praktycznej nauki zjawisk elektrycznych i magnetycznych. Umożliwia budowę modeli i przeprowadzanie doświadczeń z zakresu elektryczności, oporu, magnetyzmu, indukcji elektromagnetycznej, elektrolizy i innych zjawisk fizycznych.</w:t>
            </w:r>
          </w:p>
          <w:p w14:paraId="238EE82E" w14:textId="765A186D" w:rsidR="0081323C" w:rsidRPr="002E6C43" w:rsidRDefault="0081323C" w:rsidP="00D50BD9">
            <w:pPr>
              <w:shd w:val="clear" w:color="auto" w:fill="FFFFFF"/>
              <w:spacing w:after="0" w:line="240" w:lineRule="auto"/>
            </w:pPr>
            <w:r w:rsidRPr="00D82ACD">
              <w:t>-</w:t>
            </w:r>
            <w:r w:rsidRPr="002E6C43">
              <w:t xml:space="preserve"> Zestaw pozwala na przeprowadzenie doświadczeń i konstrukcję układów obejmujących m.in.: </w:t>
            </w:r>
          </w:p>
          <w:p w14:paraId="3C6E0128" w14:textId="77777777" w:rsidR="0081323C" w:rsidRPr="002E6C43" w:rsidRDefault="0081323C" w:rsidP="00A64BB5">
            <w:pPr>
              <w:numPr>
                <w:ilvl w:val="0"/>
                <w:numId w:val="61"/>
              </w:numPr>
              <w:shd w:val="clear" w:color="auto" w:fill="FFFFFF"/>
              <w:spacing w:after="0" w:line="240" w:lineRule="auto"/>
            </w:pPr>
            <w:r w:rsidRPr="002E6C43">
              <w:t xml:space="preserve">Magnesy i pole magnetyczne </w:t>
            </w:r>
          </w:p>
          <w:p w14:paraId="632F2A34" w14:textId="77777777" w:rsidR="0081323C" w:rsidRPr="002E6C43" w:rsidRDefault="0081323C" w:rsidP="00A64BB5">
            <w:pPr>
              <w:numPr>
                <w:ilvl w:val="0"/>
                <w:numId w:val="61"/>
              </w:numPr>
              <w:shd w:val="clear" w:color="auto" w:fill="FFFFFF"/>
              <w:spacing w:after="0" w:line="240" w:lineRule="auto"/>
            </w:pPr>
            <w:r w:rsidRPr="002E6C43">
              <w:t xml:space="preserve">Opór elektryczny </w:t>
            </w:r>
          </w:p>
          <w:p w14:paraId="23730275" w14:textId="77777777" w:rsidR="0081323C" w:rsidRPr="002E6C43" w:rsidRDefault="0081323C" w:rsidP="00A64BB5">
            <w:pPr>
              <w:numPr>
                <w:ilvl w:val="0"/>
                <w:numId w:val="61"/>
              </w:numPr>
              <w:shd w:val="clear" w:color="auto" w:fill="FFFFFF"/>
              <w:spacing w:after="0" w:line="240" w:lineRule="auto"/>
            </w:pPr>
            <w:r w:rsidRPr="002E6C43">
              <w:t xml:space="preserve">Indukcję elektromagnetyczną </w:t>
            </w:r>
          </w:p>
          <w:p w14:paraId="0E31F5C2" w14:textId="77777777" w:rsidR="0081323C" w:rsidRPr="002E6C43" w:rsidRDefault="0081323C" w:rsidP="00A64BB5">
            <w:pPr>
              <w:numPr>
                <w:ilvl w:val="0"/>
                <w:numId w:val="61"/>
              </w:numPr>
              <w:shd w:val="clear" w:color="auto" w:fill="FFFFFF"/>
              <w:spacing w:after="0" w:line="240" w:lineRule="auto"/>
            </w:pPr>
            <w:r w:rsidRPr="002E6C43">
              <w:t xml:space="preserve">Elektrolizę </w:t>
            </w:r>
          </w:p>
          <w:p w14:paraId="2DADD03F" w14:textId="77777777" w:rsidR="0081323C" w:rsidRPr="002E6C43" w:rsidRDefault="0081323C" w:rsidP="00A64BB5">
            <w:pPr>
              <w:numPr>
                <w:ilvl w:val="0"/>
                <w:numId w:val="61"/>
              </w:numPr>
              <w:shd w:val="clear" w:color="auto" w:fill="FFFFFF"/>
              <w:spacing w:after="0" w:line="240" w:lineRule="auto"/>
            </w:pPr>
            <w:r w:rsidRPr="002E6C43">
              <w:t xml:space="preserve">Budowę silnika prądu stałego </w:t>
            </w:r>
          </w:p>
          <w:p w14:paraId="001AC048" w14:textId="77777777" w:rsidR="0081323C" w:rsidRPr="002E6C43" w:rsidRDefault="0081323C" w:rsidP="00A64BB5">
            <w:pPr>
              <w:numPr>
                <w:ilvl w:val="0"/>
                <w:numId w:val="61"/>
              </w:numPr>
              <w:shd w:val="clear" w:color="auto" w:fill="FFFFFF"/>
              <w:spacing w:after="0" w:line="240" w:lineRule="auto"/>
            </w:pPr>
            <w:r w:rsidRPr="002E6C43">
              <w:t xml:space="preserve">Budowę instrumentów pomiarowych (np. model miernika elektromagnetycznego) </w:t>
            </w:r>
          </w:p>
          <w:p w14:paraId="1D4F30E6" w14:textId="77777777" w:rsidR="0081323C" w:rsidRPr="002E6C43" w:rsidRDefault="0081323C" w:rsidP="00D50BD9">
            <w:pPr>
              <w:shd w:val="clear" w:color="auto" w:fill="FFFFFF"/>
              <w:spacing w:after="0" w:line="240" w:lineRule="auto"/>
            </w:pPr>
            <w:r w:rsidRPr="00D82ACD">
              <w:t>-</w:t>
            </w:r>
            <w:r w:rsidRPr="002E6C43">
              <w:t xml:space="preserve">  Zawartość zestawu – elementy i ilości </w:t>
            </w:r>
          </w:p>
          <w:p w14:paraId="02139784" w14:textId="77777777" w:rsidR="0081323C" w:rsidRPr="002E6C43" w:rsidRDefault="0081323C" w:rsidP="00A64BB5">
            <w:pPr>
              <w:numPr>
                <w:ilvl w:val="0"/>
                <w:numId w:val="62"/>
              </w:numPr>
              <w:shd w:val="clear" w:color="auto" w:fill="FFFFFF"/>
              <w:spacing w:after="0" w:line="240" w:lineRule="auto"/>
            </w:pPr>
            <w:r w:rsidRPr="002E6C43">
              <w:t xml:space="preserve">Rdzeń transformatora o przekroju 28 × 28 mm – min. 1 szt. </w:t>
            </w:r>
          </w:p>
          <w:p w14:paraId="44A8480B" w14:textId="77777777" w:rsidR="0081323C" w:rsidRPr="002E6C43" w:rsidRDefault="0081323C" w:rsidP="00A64BB5">
            <w:pPr>
              <w:numPr>
                <w:ilvl w:val="0"/>
                <w:numId w:val="62"/>
              </w:numPr>
              <w:shd w:val="clear" w:color="auto" w:fill="FFFFFF"/>
              <w:spacing w:after="0" w:line="240" w:lineRule="auto"/>
            </w:pPr>
            <w:r w:rsidRPr="002E6C43">
              <w:t xml:space="preserve">Zwora (rdzeń) o przekroju 28 × 28 mm – min. 3 szt. </w:t>
            </w:r>
          </w:p>
          <w:p w14:paraId="06E0A478" w14:textId="77777777" w:rsidR="0081323C" w:rsidRPr="002E6C43" w:rsidRDefault="0081323C" w:rsidP="00A64BB5">
            <w:pPr>
              <w:numPr>
                <w:ilvl w:val="0"/>
                <w:numId w:val="62"/>
              </w:numPr>
              <w:shd w:val="clear" w:color="auto" w:fill="FFFFFF"/>
              <w:spacing w:after="0" w:line="240" w:lineRule="auto"/>
            </w:pPr>
            <w:r w:rsidRPr="002E6C43">
              <w:t xml:space="preserve">Opornice suwakowe 10 Ω i 22 Ω – min. 1 szt. każda </w:t>
            </w:r>
          </w:p>
          <w:p w14:paraId="73124B3C" w14:textId="77777777" w:rsidR="0081323C" w:rsidRPr="002E6C43" w:rsidRDefault="0081323C" w:rsidP="00A64BB5">
            <w:pPr>
              <w:numPr>
                <w:ilvl w:val="0"/>
                <w:numId w:val="62"/>
              </w:numPr>
              <w:shd w:val="clear" w:color="auto" w:fill="FFFFFF"/>
              <w:spacing w:after="0" w:line="240" w:lineRule="auto"/>
            </w:pPr>
            <w:r w:rsidRPr="002E6C43">
              <w:t xml:space="preserve">Kondensator na podstawce – min. 1 szt. </w:t>
            </w:r>
          </w:p>
          <w:p w14:paraId="1FDD2D1E" w14:textId="77777777" w:rsidR="0081323C" w:rsidRPr="002E6C43" w:rsidRDefault="0081323C" w:rsidP="00A64BB5">
            <w:pPr>
              <w:numPr>
                <w:ilvl w:val="0"/>
                <w:numId w:val="62"/>
              </w:numPr>
              <w:shd w:val="clear" w:color="auto" w:fill="FFFFFF"/>
              <w:spacing w:after="0" w:line="240" w:lineRule="auto"/>
            </w:pPr>
            <w:r w:rsidRPr="002E6C43">
              <w:t xml:space="preserve">Miernik (model do demonstracji) – min. 1 szt. </w:t>
            </w:r>
          </w:p>
          <w:p w14:paraId="0318962B" w14:textId="77777777" w:rsidR="0081323C" w:rsidRPr="002E6C43" w:rsidRDefault="0081323C" w:rsidP="00A64BB5">
            <w:pPr>
              <w:numPr>
                <w:ilvl w:val="0"/>
                <w:numId w:val="62"/>
              </w:numPr>
              <w:shd w:val="clear" w:color="auto" w:fill="FFFFFF"/>
              <w:spacing w:after="0" w:line="240" w:lineRule="auto"/>
            </w:pPr>
            <w:r w:rsidRPr="002E6C43">
              <w:t xml:space="preserve">Bateria słoneczna na podstawce – min. 1 szt. </w:t>
            </w:r>
          </w:p>
          <w:p w14:paraId="6145A0EC" w14:textId="77777777" w:rsidR="0081323C" w:rsidRPr="002E6C43" w:rsidRDefault="0081323C" w:rsidP="00A64BB5">
            <w:pPr>
              <w:numPr>
                <w:ilvl w:val="0"/>
                <w:numId w:val="62"/>
              </w:numPr>
              <w:shd w:val="clear" w:color="auto" w:fill="FFFFFF"/>
              <w:spacing w:after="0" w:line="240" w:lineRule="auto"/>
            </w:pPr>
            <w:r w:rsidRPr="002E6C43">
              <w:t xml:space="preserve">Wskaźnik LED baterii słonecznej – min. 1 szt. </w:t>
            </w:r>
          </w:p>
          <w:p w14:paraId="473B6B82" w14:textId="77777777" w:rsidR="0081323C" w:rsidRPr="002E6C43" w:rsidRDefault="0081323C" w:rsidP="00A64BB5">
            <w:pPr>
              <w:numPr>
                <w:ilvl w:val="0"/>
                <w:numId w:val="62"/>
              </w:numPr>
              <w:shd w:val="clear" w:color="auto" w:fill="FFFFFF"/>
              <w:spacing w:after="0" w:line="240" w:lineRule="auto"/>
            </w:pPr>
            <w:r w:rsidRPr="002E6C43">
              <w:t xml:space="preserve">Cewki: </w:t>
            </w:r>
          </w:p>
          <w:p w14:paraId="4D9828AD" w14:textId="77777777" w:rsidR="0081323C" w:rsidRPr="002E6C43" w:rsidRDefault="0081323C" w:rsidP="00A64BB5">
            <w:pPr>
              <w:numPr>
                <w:ilvl w:val="1"/>
                <w:numId w:val="62"/>
              </w:numPr>
              <w:shd w:val="clear" w:color="auto" w:fill="FFFFFF"/>
              <w:spacing w:after="0" w:line="240" w:lineRule="auto"/>
            </w:pPr>
            <w:r w:rsidRPr="002E6C43">
              <w:t xml:space="preserve">1600 zwojów – min. 2 szt. </w:t>
            </w:r>
          </w:p>
          <w:p w14:paraId="615D5581" w14:textId="77777777" w:rsidR="0081323C" w:rsidRPr="002E6C43" w:rsidRDefault="0081323C" w:rsidP="00A64BB5">
            <w:pPr>
              <w:numPr>
                <w:ilvl w:val="1"/>
                <w:numId w:val="62"/>
              </w:numPr>
              <w:shd w:val="clear" w:color="auto" w:fill="FFFFFF"/>
              <w:spacing w:after="0" w:line="240" w:lineRule="auto"/>
            </w:pPr>
            <w:r w:rsidRPr="002E6C43">
              <w:t xml:space="preserve">400 zwojów – min. 3 szt. </w:t>
            </w:r>
          </w:p>
          <w:p w14:paraId="54A61BD7" w14:textId="77777777" w:rsidR="0081323C" w:rsidRPr="002E6C43" w:rsidRDefault="0081323C" w:rsidP="00A64BB5">
            <w:pPr>
              <w:numPr>
                <w:ilvl w:val="1"/>
                <w:numId w:val="62"/>
              </w:numPr>
              <w:shd w:val="clear" w:color="auto" w:fill="FFFFFF"/>
              <w:spacing w:after="0" w:line="240" w:lineRule="auto"/>
            </w:pPr>
            <w:r w:rsidRPr="002E6C43">
              <w:t xml:space="preserve">240 zwojów – min. 2 szt. </w:t>
            </w:r>
          </w:p>
          <w:p w14:paraId="0386E91E" w14:textId="77777777" w:rsidR="0081323C" w:rsidRPr="002E6C43" w:rsidRDefault="0081323C" w:rsidP="00A64BB5">
            <w:pPr>
              <w:numPr>
                <w:ilvl w:val="0"/>
                <w:numId w:val="62"/>
              </w:numPr>
              <w:shd w:val="clear" w:color="auto" w:fill="FFFFFF"/>
              <w:spacing w:after="0" w:line="240" w:lineRule="auto"/>
            </w:pPr>
            <w:r w:rsidRPr="002E6C43">
              <w:t xml:space="preserve">Uchwyty, pręty, podstawki i inne elementy konstrukcyjne – min. 1 zestaw </w:t>
            </w:r>
          </w:p>
          <w:p w14:paraId="69A9C77D" w14:textId="77777777" w:rsidR="0081323C" w:rsidRPr="002E6C43" w:rsidRDefault="0081323C" w:rsidP="00A64BB5">
            <w:pPr>
              <w:numPr>
                <w:ilvl w:val="0"/>
                <w:numId w:val="62"/>
              </w:numPr>
              <w:shd w:val="clear" w:color="auto" w:fill="FFFFFF"/>
              <w:spacing w:after="0" w:line="240" w:lineRule="auto"/>
            </w:pPr>
            <w:r w:rsidRPr="002E6C43">
              <w:t xml:space="preserve">Oprawy żarówek – min. 3 szt. </w:t>
            </w:r>
          </w:p>
          <w:p w14:paraId="3156EAF7" w14:textId="77777777" w:rsidR="0081323C" w:rsidRPr="002E6C43" w:rsidRDefault="0081323C" w:rsidP="00A64BB5">
            <w:pPr>
              <w:numPr>
                <w:ilvl w:val="0"/>
                <w:numId w:val="62"/>
              </w:numPr>
              <w:shd w:val="clear" w:color="auto" w:fill="FFFFFF"/>
              <w:spacing w:after="0" w:line="240" w:lineRule="auto"/>
            </w:pPr>
            <w:r w:rsidRPr="002E6C43">
              <w:t xml:space="preserve">Woreczek żarówek – min. 1 szt. </w:t>
            </w:r>
          </w:p>
          <w:p w14:paraId="6E80D66D" w14:textId="77777777" w:rsidR="0081323C" w:rsidRPr="002E6C43" w:rsidRDefault="0081323C" w:rsidP="00A64BB5">
            <w:pPr>
              <w:numPr>
                <w:ilvl w:val="0"/>
                <w:numId w:val="62"/>
              </w:numPr>
              <w:shd w:val="clear" w:color="auto" w:fill="FFFFFF"/>
              <w:spacing w:after="0" w:line="240" w:lineRule="auto"/>
            </w:pPr>
            <w:r w:rsidRPr="002E6C43">
              <w:lastRenderedPageBreak/>
              <w:t xml:space="preserve">Płytki z drutem oporowym – min. 11 szt. </w:t>
            </w:r>
          </w:p>
          <w:p w14:paraId="5FAF057D" w14:textId="77777777" w:rsidR="0081323C" w:rsidRPr="002E6C43" w:rsidRDefault="0081323C" w:rsidP="00A64BB5">
            <w:pPr>
              <w:numPr>
                <w:ilvl w:val="0"/>
                <w:numId w:val="62"/>
              </w:numPr>
              <w:shd w:val="clear" w:color="auto" w:fill="FFFFFF"/>
              <w:spacing w:after="0" w:line="240" w:lineRule="auto"/>
            </w:pPr>
            <w:r w:rsidRPr="002E6C43">
              <w:t xml:space="preserve">Różne rodzaje magnesów i pierścieni – min. po 1 szt. każdego rodzaju </w:t>
            </w:r>
          </w:p>
          <w:p w14:paraId="587269D8" w14:textId="77777777" w:rsidR="0081323C" w:rsidRPr="002E6C43" w:rsidRDefault="0081323C" w:rsidP="00A64BB5">
            <w:pPr>
              <w:numPr>
                <w:ilvl w:val="0"/>
                <w:numId w:val="62"/>
              </w:numPr>
              <w:shd w:val="clear" w:color="auto" w:fill="FFFFFF"/>
              <w:spacing w:after="0" w:line="240" w:lineRule="auto"/>
            </w:pPr>
            <w:r w:rsidRPr="002E6C43">
              <w:t xml:space="preserve">Elementy wirnika, stojana, galwanoskopu, osi, kół pasowych i innych komponentów – min. 1 zestaw </w:t>
            </w:r>
          </w:p>
          <w:p w14:paraId="385370B7" w14:textId="77777777" w:rsidR="0081323C" w:rsidRPr="002E6C43" w:rsidRDefault="0081323C" w:rsidP="00A64BB5">
            <w:pPr>
              <w:numPr>
                <w:ilvl w:val="0"/>
                <w:numId w:val="62"/>
              </w:numPr>
              <w:shd w:val="clear" w:color="auto" w:fill="FFFFFF"/>
              <w:spacing w:after="0" w:line="240" w:lineRule="auto"/>
            </w:pPr>
            <w:r w:rsidRPr="002E6C43">
              <w:t xml:space="preserve">Zestaw elektrod i innych elementów do doświadczeń – min. 1 zestaw </w:t>
            </w:r>
          </w:p>
          <w:p w14:paraId="7417EFDF" w14:textId="77777777" w:rsidR="0081323C" w:rsidRPr="002E6C43" w:rsidRDefault="0081323C" w:rsidP="00A64BB5">
            <w:pPr>
              <w:numPr>
                <w:ilvl w:val="0"/>
                <w:numId w:val="62"/>
              </w:numPr>
              <w:shd w:val="clear" w:color="auto" w:fill="FFFFFF"/>
              <w:spacing w:after="0" w:line="240" w:lineRule="auto"/>
            </w:pPr>
            <w:r w:rsidRPr="002E6C43">
              <w:t xml:space="preserve">Inne kompletne zestawy elementów konstrukcyjnych – min. 1 zestaw </w:t>
            </w:r>
          </w:p>
          <w:p w14:paraId="150829C4" w14:textId="3BF529C9" w:rsidR="0081323C" w:rsidRPr="00EC169C" w:rsidRDefault="00FF4830" w:rsidP="00FF4830">
            <w:pPr>
              <w:shd w:val="clear" w:color="auto" w:fill="FFFFFF"/>
              <w:spacing w:after="0" w:line="240" w:lineRule="auto"/>
            </w:pPr>
            <w:r>
              <w:t xml:space="preserve">- </w:t>
            </w:r>
            <w:r w:rsidR="0081323C" w:rsidRPr="002E6C43">
              <w:t xml:space="preserve">Zestaw dostarczany w kompletnym opakowaniu (walizkach), zapewniających przechowywanie i transport wszystkich elementów </w:t>
            </w:r>
            <w:r w:rsidR="0081323C" w:rsidRPr="00EC169C">
              <w:rPr>
                <w:rFonts w:eastAsia="Times New Roman" w:cstheme="minorHAnsi"/>
                <w:lang w:eastAsia="pl-PL"/>
              </w:rPr>
              <w:t xml:space="preserve"> </w:t>
            </w:r>
          </w:p>
        </w:tc>
      </w:tr>
      <w:tr w:rsidR="0081323C" w:rsidRPr="00D901B1" w14:paraId="61B432E5"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BD0D3F7" w14:textId="77777777" w:rsidR="0081323C" w:rsidRPr="00D82ACD" w:rsidRDefault="0081323C" w:rsidP="00D50BD9">
            <w:pPr>
              <w:spacing w:after="0" w:line="240" w:lineRule="auto"/>
              <w:rPr>
                <w:rFonts w:eastAsia="Times New Roman" w:cstheme="minorHAnsi"/>
                <w:b/>
                <w:bCs/>
                <w:lang w:eastAsia="pl-PL"/>
              </w:rPr>
            </w:pPr>
            <w:r w:rsidRPr="00D82ACD">
              <w:rPr>
                <w:rFonts w:eastAsia="Times New Roman" w:cstheme="minorHAnsi"/>
                <w:b/>
                <w:bCs/>
                <w:lang w:eastAsia="pl-PL"/>
              </w:rPr>
              <w:lastRenderedPageBreak/>
              <w:t>4</w:t>
            </w:r>
          </w:p>
        </w:tc>
        <w:tc>
          <w:tcPr>
            <w:tcW w:w="923" w:type="pct"/>
            <w:tcBorders>
              <w:top w:val="single" w:sz="4" w:space="0" w:color="auto"/>
              <w:left w:val="single" w:sz="4" w:space="0" w:color="auto"/>
              <w:bottom w:val="single" w:sz="4" w:space="0" w:color="auto"/>
              <w:right w:val="single" w:sz="4" w:space="0" w:color="auto"/>
            </w:tcBorders>
            <w:noWrap/>
            <w:vAlign w:val="center"/>
          </w:tcPr>
          <w:p w14:paraId="7560A157"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Zestaw do elektromagnetyzmu</w:t>
            </w:r>
          </w:p>
          <w:p w14:paraId="171A750D" w14:textId="77777777" w:rsidR="0081323C" w:rsidRPr="00D82ACD" w:rsidRDefault="0081323C" w:rsidP="00D50BD9">
            <w:pPr>
              <w:spacing w:after="0" w:line="240" w:lineRule="auto"/>
              <w:jc w:val="center"/>
              <w:rPr>
                <w:rFonts w:eastAsia="Times New Roman" w:cstheme="minorHAnsi"/>
                <w:lang w:eastAsia="pl-PL"/>
              </w:rPr>
            </w:pPr>
            <w:r w:rsidRPr="00D82ACD">
              <w:rPr>
                <w:rFonts w:eastAsia="Times New Roman" w:cstheme="minorHAnsi"/>
                <w:lang w:eastAsia="pl-PL"/>
              </w:rPr>
              <w:t>(pozycja 5.4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D0943AB" w14:textId="1353F606" w:rsidR="0081323C" w:rsidRPr="00D82ACD" w:rsidRDefault="0081323C" w:rsidP="00D50BD9">
            <w:pPr>
              <w:spacing w:after="0" w:line="240" w:lineRule="auto"/>
              <w:jc w:val="center"/>
              <w:rPr>
                <w:rFonts w:cstheme="minorHAnsi"/>
              </w:rPr>
            </w:pPr>
            <w:r w:rsidRPr="00D82ACD">
              <w:rPr>
                <w:rFonts w:cstheme="minorHAnsi"/>
              </w:rPr>
              <w:t>3</w:t>
            </w:r>
            <w:r w:rsidR="00027F81">
              <w:rPr>
                <w:rFonts w:cstheme="minorHAnsi"/>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1775F00F" w14:textId="77777777" w:rsidR="0081323C" w:rsidRPr="00A31B6B" w:rsidRDefault="0081323C" w:rsidP="00D50BD9">
            <w:pPr>
              <w:shd w:val="clear" w:color="auto" w:fill="FFFFFF"/>
              <w:spacing w:after="0" w:line="240" w:lineRule="auto"/>
            </w:pPr>
            <w:r w:rsidRPr="00A31B6B">
              <w:t>Zestaw przeznaczony jest do praktycznej nauki zjawisk związanych z polem magnetycznym, elektromagnetycznym oraz siłami elektrodynamicznymi. Umożliwia uczniom i uczestnikom zajęć poznawanie podstawowych praw elektromagnetyzmu w warunkach szkolnych lub laboratoryjnych.</w:t>
            </w:r>
          </w:p>
          <w:p w14:paraId="22872985" w14:textId="77777777" w:rsidR="0081323C" w:rsidRPr="00A31B6B" w:rsidRDefault="0081323C" w:rsidP="00D50BD9">
            <w:pPr>
              <w:shd w:val="clear" w:color="auto" w:fill="FFFFFF"/>
              <w:spacing w:after="0" w:line="240" w:lineRule="auto"/>
            </w:pPr>
            <w:r w:rsidRPr="00D82ACD">
              <w:t xml:space="preserve">- </w:t>
            </w:r>
            <w:r w:rsidRPr="00A31B6B">
              <w:t>Zestaw powinien umożliwiać przeprowadzenie i obserwację przynajmniej następujących doświadczeń:</w:t>
            </w:r>
          </w:p>
          <w:p w14:paraId="3650A464" w14:textId="77777777" w:rsidR="0081323C" w:rsidRPr="00A31B6B" w:rsidRDefault="0081323C" w:rsidP="00A64BB5">
            <w:pPr>
              <w:numPr>
                <w:ilvl w:val="0"/>
                <w:numId w:val="63"/>
              </w:numPr>
              <w:shd w:val="clear" w:color="auto" w:fill="FFFFFF"/>
              <w:spacing w:after="0" w:line="240" w:lineRule="auto"/>
            </w:pPr>
            <w:r w:rsidRPr="00A31B6B">
              <w:t xml:space="preserve">obserwacja pola magnetycznego magnesów trwałych; </w:t>
            </w:r>
          </w:p>
          <w:p w14:paraId="4EBF5855" w14:textId="77777777" w:rsidR="0081323C" w:rsidRPr="00A31B6B" w:rsidRDefault="0081323C" w:rsidP="00A64BB5">
            <w:pPr>
              <w:numPr>
                <w:ilvl w:val="0"/>
                <w:numId w:val="63"/>
              </w:numPr>
              <w:shd w:val="clear" w:color="auto" w:fill="FFFFFF"/>
              <w:spacing w:after="0" w:line="240" w:lineRule="auto"/>
            </w:pPr>
            <w:r w:rsidRPr="00A31B6B">
              <w:t xml:space="preserve">wzajemne oddziaływanie magnesów; </w:t>
            </w:r>
          </w:p>
          <w:p w14:paraId="1DACA413" w14:textId="77777777" w:rsidR="0081323C" w:rsidRPr="00A31B6B" w:rsidRDefault="0081323C" w:rsidP="00A64BB5">
            <w:pPr>
              <w:numPr>
                <w:ilvl w:val="0"/>
                <w:numId w:val="63"/>
              </w:numPr>
              <w:shd w:val="clear" w:color="auto" w:fill="FFFFFF"/>
              <w:spacing w:after="0" w:line="240" w:lineRule="auto"/>
            </w:pPr>
            <w:r w:rsidRPr="00A31B6B">
              <w:t xml:space="preserve">zachowanie metali w polu magnetycznym; </w:t>
            </w:r>
          </w:p>
          <w:p w14:paraId="031F35A9" w14:textId="77777777" w:rsidR="0081323C" w:rsidRPr="00A31B6B" w:rsidRDefault="0081323C" w:rsidP="00A64BB5">
            <w:pPr>
              <w:numPr>
                <w:ilvl w:val="0"/>
                <w:numId w:val="63"/>
              </w:numPr>
              <w:shd w:val="clear" w:color="auto" w:fill="FFFFFF"/>
              <w:spacing w:after="0" w:line="240" w:lineRule="auto"/>
            </w:pPr>
            <w:r w:rsidRPr="00A31B6B">
              <w:t xml:space="preserve">pole magnetyczne wokół przewodników z prądem stałym; </w:t>
            </w:r>
          </w:p>
          <w:p w14:paraId="5F5A562E" w14:textId="77777777" w:rsidR="0081323C" w:rsidRPr="00A31B6B" w:rsidRDefault="0081323C" w:rsidP="00A64BB5">
            <w:pPr>
              <w:numPr>
                <w:ilvl w:val="0"/>
                <w:numId w:val="63"/>
              </w:numPr>
              <w:shd w:val="clear" w:color="auto" w:fill="FFFFFF"/>
              <w:spacing w:after="0" w:line="240" w:lineRule="auto"/>
            </w:pPr>
            <w:r w:rsidRPr="00A31B6B">
              <w:t xml:space="preserve">kierunek i zwrot siły elektrodynamicznej działającej na przewodnik w polu magnetycznym; </w:t>
            </w:r>
          </w:p>
          <w:p w14:paraId="27A90EFD" w14:textId="77777777" w:rsidR="0081323C" w:rsidRPr="00A31B6B" w:rsidRDefault="0081323C" w:rsidP="00A64BB5">
            <w:pPr>
              <w:numPr>
                <w:ilvl w:val="0"/>
                <w:numId w:val="63"/>
              </w:numPr>
              <w:shd w:val="clear" w:color="auto" w:fill="FFFFFF"/>
              <w:spacing w:after="0" w:line="240" w:lineRule="auto"/>
            </w:pPr>
            <w:r w:rsidRPr="00A31B6B">
              <w:t xml:space="preserve">zwrot sił elektrodynamicznych między dwoma przewodnikami z prądem; </w:t>
            </w:r>
          </w:p>
          <w:p w14:paraId="1BB0B616" w14:textId="77777777" w:rsidR="0081323C" w:rsidRPr="00A31B6B" w:rsidRDefault="0081323C" w:rsidP="00A64BB5">
            <w:pPr>
              <w:numPr>
                <w:ilvl w:val="0"/>
                <w:numId w:val="63"/>
              </w:numPr>
              <w:shd w:val="clear" w:color="auto" w:fill="FFFFFF"/>
              <w:spacing w:after="0" w:line="240" w:lineRule="auto"/>
            </w:pPr>
            <w:r w:rsidRPr="00A31B6B">
              <w:t xml:space="preserve">zachowanie się cewek z prądem w polu magnetycznym; </w:t>
            </w:r>
          </w:p>
          <w:p w14:paraId="654629FB" w14:textId="77777777" w:rsidR="0081323C" w:rsidRPr="00A31B6B" w:rsidRDefault="0081323C" w:rsidP="00A64BB5">
            <w:pPr>
              <w:numPr>
                <w:ilvl w:val="0"/>
                <w:numId w:val="63"/>
              </w:numPr>
              <w:shd w:val="clear" w:color="auto" w:fill="FFFFFF"/>
              <w:spacing w:after="0" w:line="240" w:lineRule="auto"/>
            </w:pPr>
            <w:r w:rsidRPr="00A31B6B">
              <w:t xml:space="preserve">wzbudzanie prądu w obwodach z cewką poprzez zmiany pola magnetycznego; </w:t>
            </w:r>
          </w:p>
          <w:p w14:paraId="4FC560AB" w14:textId="77777777" w:rsidR="0081323C" w:rsidRPr="00A31B6B" w:rsidRDefault="0081323C" w:rsidP="00A64BB5">
            <w:pPr>
              <w:numPr>
                <w:ilvl w:val="0"/>
                <w:numId w:val="63"/>
              </w:numPr>
              <w:shd w:val="clear" w:color="auto" w:fill="FFFFFF"/>
              <w:spacing w:after="0" w:line="240" w:lineRule="auto"/>
            </w:pPr>
            <w:r w:rsidRPr="00A31B6B">
              <w:t xml:space="preserve">działanie prostego silnika elektrycznego. </w:t>
            </w:r>
          </w:p>
          <w:p w14:paraId="621A5BD5" w14:textId="77777777" w:rsidR="0081323C" w:rsidRPr="00A31B6B" w:rsidRDefault="0081323C" w:rsidP="00D50BD9">
            <w:pPr>
              <w:shd w:val="clear" w:color="auto" w:fill="FFFFFF"/>
              <w:spacing w:after="0" w:line="240" w:lineRule="auto"/>
            </w:pPr>
            <w:r w:rsidRPr="00D82ACD">
              <w:t xml:space="preserve">- </w:t>
            </w:r>
            <w:r w:rsidRPr="00A31B6B">
              <w:t>Forma wykonania i praktyczność zestawu</w:t>
            </w:r>
          </w:p>
          <w:p w14:paraId="2841E0CF" w14:textId="77777777" w:rsidR="0081323C" w:rsidRPr="00A31B6B" w:rsidRDefault="0081323C" w:rsidP="00A64BB5">
            <w:pPr>
              <w:numPr>
                <w:ilvl w:val="0"/>
                <w:numId w:val="64"/>
              </w:numPr>
              <w:shd w:val="clear" w:color="auto" w:fill="FFFFFF"/>
              <w:spacing w:after="0" w:line="240" w:lineRule="auto"/>
            </w:pPr>
            <w:r w:rsidRPr="00A31B6B">
              <w:t xml:space="preserve">Zestaw powinien zawierać kasetę lub pojemnik na baterie, umożliwiającą pracę bez zasilania sieciowego (opcjonalnie z ręcznym generatorem). </w:t>
            </w:r>
          </w:p>
          <w:p w14:paraId="025A244B" w14:textId="77777777" w:rsidR="0081323C" w:rsidRPr="00D82ACD" w:rsidRDefault="0081323C" w:rsidP="00A64BB5">
            <w:pPr>
              <w:numPr>
                <w:ilvl w:val="0"/>
                <w:numId w:val="64"/>
              </w:numPr>
              <w:shd w:val="clear" w:color="auto" w:fill="FFFFFF"/>
              <w:spacing w:after="0" w:line="240" w:lineRule="auto"/>
            </w:pPr>
            <w:r w:rsidRPr="00A31B6B">
              <w:t xml:space="preserve">Elementy kompletu powinny być zaprojektowane tak, aby możliwe było wykonywanie doświadczeń na </w:t>
            </w:r>
            <w:proofErr w:type="spellStart"/>
            <w:r w:rsidRPr="00A31B6B">
              <w:t>projektoskopie</w:t>
            </w:r>
            <w:proofErr w:type="spellEnd"/>
            <w:r w:rsidRPr="00A31B6B">
              <w:t xml:space="preserve"> lub stoliku dydaktycznym, co ułatwia pokazy klasowe i prezentacje.</w:t>
            </w:r>
          </w:p>
          <w:p w14:paraId="572F0279" w14:textId="77777777" w:rsidR="0081323C" w:rsidRPr="00A31B6B" w:rsidRDefault="0081323C" w:rsidP="00A64BB5">
            <w:pPr>
              <w:numPr>
                <w:ilvl w:val="0"/>
                <w:numId w:val="64"/>
              </w:numPr>
              <w:shd w:val="clear" w:color="auto" w:fill="FFFFFF"/>
              <w:spacing w:after="0" w:line="240" w:lineRule="auto"/>
            </w:pPr>
            <w:r w:rsidRPr="00A31B6B">
              <w:t xml:space="preserve">Zestaw powinien być dostarczany w etui, kasetach lub skrzynce edukacyjnej, umożliwiającej bezpieczne przechowywanie i transport wszystkich elementów </w:t>
            </w:r>
          </w:p>
          <w:p w14:paraId="417EC2C3" w14:textId="77777777" w:rsidR="0081323C" w:rsidRPr="00A31B6B" w:rsidRDefault="0081323C" w:rsidP="00D50BD9">
            <w:pPr>
              <w:shd w:val="clear" w:color="auto" w:fill="FFFFFF"/>
              <w:spacing w:after="0" w:line="240" w:lineRule="auto"/>
            </w:pPr>
            <w:r w:rsidRPr="00D82ACD">
              <w:t>-</w:t>
            </w:r>
            <w:r w:rsidRPr="00A31B6B">
              <w:t xml:space="preserve"> Minimalne wyposażenie zestawu</w:t>
            </w:r>
          </w:p>
          <w:p w14:paraId="37028569" w14:textId="77777777" w:rsidR="0081323C" w:rsidRPr="00A31B6B" w:rsidRDefault="0081323C" w:rsidP="00A64BB5">
            <w:pPr>
              <w:numPr>
                <w:ilvl w:val="0"/>
                <w:numId w:val="65"/>
              </w:numPr>
              <w:shd w:val="clear" w:color="auto" w:fill="FFFFFF"/>
              <w:spacing w:after="0" w:line="240" w:lineRule="auto"/>
            </w:pPr>
            <w:r w:rsidRPr="00A31B6B">
              <w:t xml:space="preserve">Magnesy trwałe; </w:t>
            </w:r>
          </w:p>
          <w:p w14:paraId="76C4ED6D" w14:textId="77777777" w:rsidR="0081323C" w:rsidRPr="00A31B6B" w:rsidRDefault="0081323C" w:rsidP="00A64BB5">
            <w:pPr>
              <w:numPr>
                <w:ilvl w:val="0"/>
                <w:numId w:val="65"/>
              </w:numPr>
              <w:shd w:val="clear" w:color="auto" w:fill="FFFFFF"/>
              <w:spacing w:after="0" w:line="240" w:lineRule="auto"/>
            </w:pPr>
            <w:r w:rsidRPr="00A31B6B">
              <w:t xml:space="preserve">Przewody i cewki do doświadczeń; </w:t>
            </w:r>
          </w:p>
          <w:p w14:paraId="7BD55818" w14:textId="77777777" w:rsidR="0081323C" w:rsidRPr="00A31B6B" w:rsidRDefault="0081323C" w:rsidP="00A64BB5">
            <w:pPr>
              <w:numPr>
                <w:ilvl w:val="0"/>
                <w:numId w:val="65"/>
              </w:numPr>
              <w:shd w:val="clear" w:color="auto" w:fill="FFFFFF"/>
              <w:spacing w:after="0" w:line="240" w:lineRule="auto"/>
            </w:pPr>
            <w:r w:rsidRPr="00A31B6B">
              <w:t xml:space="preserve">Elementy do budowy prostego silnika elektrycznego – min. 1 zestaw; </w:t>
            </w:r>
          </w:p>
          <w:p w14:paraId="42A18755" w14:textId="77777777" w:rsidR="0081323C" w:rsidRPr="00A31B6B" w:rsidRDefault="0081323C" w:rsidP="00A64BB5">
            <w:pPr>
              <w:numPr>
                <w:ilvl w:val="0"/>
                <w:numId w:val="65"/>
              </w:numPr>
              <w:shd w:val="clear" w:color="auto" w:fill="FFFFFF"/>
              <w:spacing w:after="0" w:line="240" w:lineRule="auto"/>
            </w:pPr>
            <w:r w:rsidRPr="00A31B6B">
              <w:t xml:space="preserve">Przyrządy demonstracyjne (np. model miernika lub </w:t>
            </w:r>
            <w:proofErr w:type="spellStart"/>
            <w:r w:rsidRPr="00A31B6B">
              <w:t>projektoskop</w:t>
            </w:r>
            <w:proofErr w:type="spellEnd"/>
            <w:r w:rsidRPr="00A31B6B">
              <w:t xml:space="preserve">) – min. 1 zestaw; </w:t>
            </w:r>
          </w:p>
          <w:p w14:paraId="49D19009" w14:textId="77777777" w:rsidR="0081323C" w:rsidRPr="00A31B6B" w:rsidRDefault="0081323C" w:rsidP="00A64BB5">
            <w:pPr>
              <w:numPr>
                <w:ilvl w:val="0"/>
                <w:numId w:val="65"/>
              </w:numPr>
              <w:shd w:val="clear" w:color="auto" w:fill="FFFFFF"/>
              <w:spacing w:after="0" w:line="240" w:lineRule="auto"/>
            </w:pPr>
            <w:r w:rsidRPr="00A31B6B">
              <w:lastRenderedPageBreak/>
              <w:t xml:space="preserve">Kaseta lub pojemnik umożliwiający przechowywanie i transport wszystkich elementów. </w:t>
            </w:r>
          </w:p>
          <w:p w14:paraId="078F800A" w14:textId="77777777" w:rsidR="0081323C" w:rsidRPr="00A31B6B" w:rsidRDefault="0081323C" w:rsidP="00D50BD9">
            <w:pPr>
              <w:shd w:val="clear" w:color="auto" w:fill="FFFFFF"/>
              <w:spacing w:after="0" w:line="240" w:lineRule="auto"/>
            </w:pPr>
            <w:r w:rsidRPr="00D82ACD">
              <w:t xml:space="preserve">- </w:t>
            </w:r>
            <w:r w:rsidRPr="00A31B6B">
              <w:t>Po pracy z zestawem uczestnicy powinni:</w:t>
            </w:r>
          </w:p>
          <w:p w14:paraId="272FC026" w14:textId="77777777" w:rsidR="0081323C" w:rsidRPr="00A31B6B" w:rsidRDefault="0081323C" w:rsidP="00A64BB5">
            <w:pPr>
              <w:numPr>
                <w:ilvl w:val="0"/>
                <w:numId w:val="66"/>
              </w:numPr>
              <w:shd w:val="clear" w:color="auto" w:fill="FFFFFF"/>
              <w:spacing w:after="0" w:line="240" w:lineRule="auto"/>
            </w:pPr>
            <w:r w:rsidRPr="00A31B6B">
              <w:t xml:space="preserve">poznawać praktyczne aspekty magnetyzmu i elektromagnetyzmu; </w:t>
            </w:r>
          </w:p>
          <w:p w14:paraId="6DEB3457" w14:textId="77777777" w:rsidR="0081323C" w:rsidRPr="00A31B6B" w:rsidRDefault="0081323C" w:rsidP="00A64BB5">
            <w:pPr>
              <w:numPr>
                <w:ilvl w:val="0"/>
                <w:numId w:val="66"/>
              </w:numPr>
              <w:shd w:val="clear" w:color="auto" w:fill="FFFFFF"/>
              <w:spacing w:after="0" w:line="240" w:lineRule="auto"/>
            </w:pPr>
            <w:r w:rsidRPr="00A31B6B">
              <w:t xml:space="preserve">obserwować i interpretować linie pola magnetycznego; </w:t>
            </w:r>
          </w:p>
          <w:p w14:paraId="7343D2D5" w14:textId="77777777" w:rsidR="0081323C" w:rsidRPr="00A31B6B" w:rsidRDefault="0081323C" w:rsidP="00A64BB5">
            <w:pPr>
              <w:numPr>
                <w:ilvl w:val="0"/>
                <w:numId w:val="66"/>
              </w:numPr>
              <w:shd w:val="clear" w:color="auto" w:fill="FFFFFF"/>
              <w:spacing w:after="0" w:line="240" w:lineRule="auto"/>
            </w:pPr>
            <w:r w:rsidRPr="00A31B6B">
              <w:t xml:space="preserve">zrozumieć związek między prądem elektrycznym a polem magnetycznym; </w:t>
            </w:r>
          </w:p>
          <w:p w14:paraId="0BFC1E82" w14:textId="77777777" w:rsidR="0081323C" w:rsidRPr="00A31B6B" w:rsidRDefault="0081323C" w:rsidP="00A64BB5">
            <w:pPr>
              <w:numPr>
                <w:ilvl w:val="0"/>
                <w:numId w:val="66"/>
              </w:numPr>
              <w:shd w:val="clear" w:color="auto" w:fill="FFFFFF"/>
              <w:spacing w:after="0" w:line="240" w:lineRule="auto"/>
            </w:pPr>
            <w:r w:rsidRPr="00A31B6B">
              <w:t xml:space="preserve">określać kierunek i zwrot sił elektrodynamicznych zgodnie z regułą prawej dłoni; </w:t>
            </w:r>
          </w:p>
          <w:p w14:paraId="383B9AF3" w14:textId="085D7951" w:rsidR="0081323C" w:rsidRPr="00EC169C" w:rsidRDefault="0081323C" w:rsidP="00A64BB5">
            <w:pPr>
              <w:numPr>
                <w:ilvl w:val="0"/>
                <w:numId w:val="66"/>
              </w:numPr>
              <w:shd w:val="clear" w:color="auto" w:fill="FFFFFF"/>
              <w:spacing w:after="0" w:line="240" w:lineRule="auto"/>
            </w:pPr>
            <w:r w:rsidRPr="00A31B6B">
              <w:t xml:space="preserve">doświadczyć działania silnika elektrycznego na poziomie demonstracyjnym. </w:t>
            </w:r>
            <w:r w:rsidRPr="00EC169C">
              <w:rPr>
                <w:rFonts w:eastAsia="Times New Roman" w:cstheme="minorHAnsi"/>
                <w:lang w:eastAsia="pl-PL"/>
              </w:rPr>
              <w:t xml:space="preserve"> </w:t>
            </w:r>
          </w:p>
        </w:tc>
      </w:tr>
      <w:tr w:rsidR="0081323C" w:rsidRPr="00E04A9A" w14:paraId="7DE24177"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15421" w14:textId="77777777" w:rsidR="0081323C" w:rsidRDefault="0081323C" w:rsidP="00D50BD9">
            <w:pPr>
              <w:tabs>
                <w:tab w:val="left" w:pos="1572"/>
              </w:tabs>
              <w:spacing w:after="0" w:line="240" w:lineRule="auto"/>
              <w:jc w:val="center"/>
              <w:rPr>
                <w:rFonts w:eastAsia="Times New Roman" w:cstheme="minorHAnsi"/>
                <w:b/>
                <w:bCs/>
                <w:lang w:eastAsia="pl-PL"/>
              </w:rPr>
            </w:pPr>
            <w:r w:rsidRPr="00D82ACD">
              <w:rPr>
                <w:rFonts w:eastAsia="Times New Roman" w:cstheme="minorHAnsi"/>
                <w:b/>
                <w:bCs/>
                <w:color w:val="000000"/>
                <w:lang w:eastAsia="pl-PL"/>
              </w:rPr>
              <w:lastRenderedPageBreak/>
              <w:t xml:space="preserve">Część zamówienia 6: </w:t>
            </w:r>
            <w:r w:rsidRPr="00D82ACD">
              <w:rPr>
                <w:rFonts w:eastAsia="Times New Roman" w:cstheme="minorHAnsi"/>
                <w:b/>
                <w:bCs/>
                <w:lang w:eastAsia="pl-PL"/>
              </w:rPr>
              <w:t>Wyposażenie pracowni 3 i 4 przedmiotów zawodowych elektrycznych praktycznych</w:t>
            </w:r>
            <w:r>
              <w:rPr>
                <w:rFonts w:eastAsia="Times New Roman" w:cstheme="minorHAnsi"/>
                <w:b/>
                <w:bCs/>
                <w:lang w:eastAsia="pl-PL"/>
              </w:rPr>
              <w:t>.</w:t>
            </w:r>
          </w:p>
          <w:p w14:paraId="08D56722" w14:textId="77777777" w:rsidR="0081323C" w:rsidRPr="00D82ACD"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tc>
      </w:tr>
      <w:tr w:rsidR="0081323C" w:rsidRPr="00B06153" w14:paraId="14A1F68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BF66252" w14:textId="77777777" w:rsidR="0081323C" w:rsidRPr="00532A13" w:rsidRDefault="0081323C" w:rsidP="00D50BD9">
            <w:pPr>
              <w:tabs>
                <w:tab w:val="left" w:pos="1572"/>
              </w:tabs>
              <w:spacing w:after="0" w:line="240" w:lineRule="auto"/>
              <w:rPr>
                <w:rFonts w:eastAsia="Times New Roman" w:cstheme="minorHAnsi"/>
                <w:b/>
                <w:bCs/>
                <w:color w:val="000000"/>
                <w:lang w:eastAsia="pl-PL"/>
              </w:rPr>
            </w:pPr>
            <w:r w:rsidRPr="00532A13">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626D9CD"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AC1459">
              <w:rPr>
                <w:rFonts w:eastAsia="Times New Roman" w:cstheme="minorHAnsi"/>
                <w:bCs/>
                <w:color w:val="000000"/>
                <w:lang w:eastAsia="pl-PL"/>
              </w:rPr>
              <w:t>Duże cewki indukcyjne</w:t>
            </w:r>
            <w:r>
              <w:rPr>
                <w:rFonts w:eastAsia="Times New Roman" w:cstheme="minorHAnsi"/>
                <w:bCs/>
                <w:color w:val="000000"/>
                <w:lang w:eastAsia="pl-PL"/>
              </w:rPr>
              <w:t xml:space="preserve"> (zestaw)</w:t>
            </w:r>
          </w:p>
          <w:p w14:paraId="7B7E6A9B" w14:textId="77777777" w:rsidR="0081323C" w:rsidRPr="00532A13" w:rsidRDefault="0081323C" w:rsidP="00D50BD9">
            <w:pPr>
              <w:tabs>
                <w:tab w:val="left" w:pos="1572"/>
              </w:tabs>
              <w:spacing w:after="0" w:line="240" w:lineRule="auto"/>
              <w:jc w:val="center"/>
              <w:rPr>
                <w:rFonts w:eastAsia="Times New Roman" w:cstheme="minorHAnsi"/>
                <w:bCs/>
                <w:color w:val="000000"/>
                <w:lang w:eastAsia="pl-PL"/>
              </w:rPr>
            </w:pPr>
            <w:r w:rsidRPr="000A4900">
              <w:rPr>
                <w:rFonts w:eastAsia="Times New Roman" w:cstheme="minorHAnsi"/>
                <w:lang w:eastAsia="pl-PL"/>
              </w:rPr>
              <w:t>(pozycja 5.</w:t>
            </w:r>
            <w:r>
              <w:rPr>
                <w:rFonts w:eastAsia="Times New Roman" w:cstheme="minorHAnsi"/>
                <w:lang w:eastAsia="pl-PL"/>
              </w:rPr>
              <w:t>3</w:t>
            </w:r>
            <w:r w:rsidRPr="000A4900">
              <w:rPr>
                <w:rFonts w:eastAsia="Times New Roman" w:cstheme="minorHAnsi"/>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BCCB40B" w14:textId="7E11F1E9" w:rsidR="0081323C" w:rsidRPr="00532A13"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8</w:t>
            </w:r>
            <w:r w:rsidR="00027F81">
              <w:rPr>
                <w:rFonts w:eastAsia="Times New Roman" w:cstheme="minorHAnsi"/>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3723EE0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A614C">
              <w:rPr>
                <w:rFonts w:eastAsia="Times New Roman" w:cstheme="minorHAnsi"/>
                <w:bCs/>
                <w:color w:val="000000"/>
                <w:lang w:eastAsia="pl-PL"/>
              </w:rPr>
              <w:t>Zestaw do demonstracji zjawiska indukcji elektromagnetycznej</w:t>
            </w:r>
            <w:r>
              <w:rPr>
                <w:rFonts w:eastAsia="Times New Roman" w:cstheme="minorHAnsi"/>
                <w:bCs/>
                <w:color w:val="000000"/>
                <w:lang w:eastAsia="pl-PL"/>
              </w:rPr>
              <w:t>.</w:t>
            </w:r>
          </w:p>
          <w:p w14:paraId="786F48D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A614C">
              <w:rPr>
                <w:rFonts w:eastAsia="Times New Roman" w:cstheme="minorHAnsi"/>
                <w:bCs/>
                <w:color w:val="000000"/>
                <w:lang w:eastAsia="pl-PL"/>
              </w:rPr>
              <w:t>Zestaw powinien być stabilny, bezpieczny i trwały, odpowiedni do użytku edukacyjnego.</w:t>
            </w:r>
          </w:p>
          <w:p w14:paraId="6049AF0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Zestaw </w:t>
            </w:r>
            <w:r w:rsidRPr="00254D1E">
              <w:rPr>
                <w:rFonts w:eastAsia="Times New Roman" w:cstheme="minorHAnsi"/>
                <w:bCs/>
                <w:color w:val="000000"/>
                <w:lang w:eastAsia="pl-PL"/>
              </w:rPr>
              <w:t>musi składać się z trzech kompatybilnych elementów</w:t>
            </w:r>
            <w:r>
              <w:rPr>
                <w:rFonts w:eastAsia="Times New Roman" w:cstheme="minorHAnsi"/>
                <w:bCs/>
                <w:color w:val="000000"/>
                <w:lang w:eastAsia="pl-PL"/>
              </w:rPr>
              <w:t>:</w:t>
            </w:r>
          </w:p>
          <w:p w14:paraId="05CC7A6F"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1. </w:t>
            </w:r>
            <w:r w:rsidRPr="00E4026D">
              <w:rPr>
                <w:rFonts w:eastAsia="Times New Roman" w:cstheme="minorHAnsi"/>
                <w:bCs/>
                <w:color w:val="000000"/>
                <w:lang w:eastAsia="pl-PL"/>
              </w:rPr>
              <w:t xml:space="preserve">Cewka zewnętrzna </w:t>
            </w:r>
          </w:p>
          <w:p w14:paraId="1081B47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zamocowana na stabilnej podstawie</w:t>
            </w:r>
          </w:p>
          <w:p w14:paraId="5AF4FF49"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w:t>
            </w:r>
            <w:r w:rsidRPr="00E4026D">
              <w:rPr>
                <w:rFonts w:eastAsia="Times New Roman" w:cstheme="minorHAnsi"/>
                <w:bCs/>
                <w:color w:val="000000"/>
                <w:lang w:eastAsia="pl-PL"/>
              </w:rPr>
              <w:t>yposażona w odczepy pozwalające na wybór liczby zwojów</w:t>
            </w:r>
            <w:r>
              <w:rPr>
                <w:rFonts w:eastAsia="Times New Roman" w:cstheme="minorHAnsi"/>
                <w:bCs/>
                <w:color w:val="000000"/>
                <w:lang w:eastAsia="pl-PL"/>
              </w:rPr>
              <w:t xml:space="preserve"> np.:</w:t>
            </w:r>
            <w:r w:rsidRPr="00E4026D">
              <w:rPr>
                <w:rFonts w:eastAsia="Times New Roman" w:cstheme="minorHAnsi"/>
                <w:bCs/>
                <w:color w:val="000000"/>
                <w:lang w:eastAsia="pl-PL"/>
              </w:rPr>
              <w:t xml:space="preserve"> 500, 1000</w:t>
            </w:r>
            <w:r>
              <w:rPr>
                <w:rFonts w:eastAsia="Times New Roman" w:cstheme="minorHAnsi"/>
                <w:bCs/>
                <w:color w:val="000000"/>
                <w:lang w:eastAsia="pl-PL"/>
              </w:rPr>
              <w:t xml:space="preserve">, </w:t>
            </w:r>
            <w:r w:rsidRPr="00E4026D">
              <w:rPr>
                <w:rFonts w:eastAsia="Times New Roman" w:cstheme="minorHAnsi"/>
                <w:bCs/>
                <w:color w:val="000000"/>
                <w:lang w:eastAsia="pl-PL"/>
              </w:rPr>
              <w:t>1500</w:t>
            </w:r>
          </w:p>
          <w:p w14:paraId="03F28D5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wyposażona w minimum 4 gniazda bananowe 4mm</w:t>
            </w:r>
          </w:p>
          <w:p w14:paraId="0B259CE0"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2. </w:t>
            </w:r>
            <w:r w:rsidRPr="00E4026D">
              <w:rPr>
                <w:rFonts w:eastAsia="Times New Roman" w:cstheme="minorHAnsi"/>
                <w:bCs/>
                <w:color w:val="000000"/>
                <w:lang w:eastAsia="pl-PL"/>
              </w:rPr>
              <w:t xml:space="preserve">Cewka wewnętrzna </w:t>
            </w:r>
          </w:p>
          <w:p w14:paraId="3CFFF56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przystosowana do wprowadzania do cewki zewnętrznej</w:t>
            </w:r>
          </w:p>
          <w:p w14:paraId="427704F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wyposażona w minimum 2 gniazda bananowe 4mm</w:t>
            </w:r>
          </w:p>
          <w:p w14:paraId="6B06D55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3. </w:t>
            </w:r>
            <w:r w:rsidRPr="00E4026D">
              <w:rPr>
                <w:rFonts w:eastAsia="Times New Roman" w:cstheme="minorHAnsi"/>
                <w:bCs/>
                <w:color w:val="000000"/>
                <w:lang w:eastAsia="pl-PL"/>
              </w:rPr>
              <w:t xml:space="preserve">Rdzeń stalowy  </w:t>
            </w:r>
          </w:p>
          <w:p w14:paraId="00345C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4026D">
              <w:rPr>
                <w:rFonts w:eastAsia="Times New Roman" w:cstheme="minorHAnsi"/>
                <w:bCs/>
                <w:color w:val="000000"/>
                <w:lang w:eastAsia="pl-PL"/>
              </w:rPr>
              <w:t>dopasowany do otworu cewki wewnętrznej</w:t>
            </w:r>
          </w:p>
          <w:p w14:paraId="73C2F841"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w:t>
            </w:r>
            <w:r w:rsidRPr="00E4026D">
              <w:rPr>
                <w:rFonts w:eastAsia="Times New Roman" w:cstheme="minorHAnsi"/>
                <w:bCs/>
                <w:color w:val="000000"/>
                <w:lang w:eastAsia="pl-PL"/>
              </w:rPr>
              <w:t>ykonany z materiału o wysokiej przenikalności magnetyczne</w:t>
            </w:r>
          </w:p>
          <w:p w14:paraId="19BAD7FE" w14:textId="77777777" w:rsidR="0081323C" w:rsidRPr="008218CC" w:rsidRDefault="0081323C" w:rsidP="00D50BD9">
            <w:pPr>
              <w:spacing w:after="0" w:line="240" w:lineRule="auto"/>
            </w:pPr>
            <w:r>
              <w:t xml:space="preserve">4. </w:t>
            </w:r>
            <w:r w:rsidRPr="008218CC">
              <w:t>Zestaw musi umożliwiać wykonywanie doświadczeń z zakresu indukcji elektromagnetycznej, w szczególności:</w:t>
            </w:r>
          </w:p>
          <w:p w14:paraId="2FFCEF3C" w14:textId="77777777" w:rsidR="0081323C" w:rsidRPr="008218CC" w:rsidRDefault="0081323C" w:rsidP="00D50BD9">
            <w:pPr>
              <w:spacing w:after="0" w:line="240" w:lineRule="auto"/>
            </w:pPr>
            <w:r>
              <w:t xml:space="preserve">- </w:t>
            </w:r>
            <w:r w:rsidRPr="008218CC">
              <w:t>demonstrację zależności natężenia oraz kierunku prądu indukowanego od prędkości zmian pola magnetycznego oraz liczby zwojów cewki,</w:t>
            </w:r>
          </w:p>
          <w:p w14:paraId="1572A0F9" w14:textId="77777777" w:rsidR="0081323C" w:rsidRPr="008218CC" w:rsidRDefault="0081323C" w:rsidP="00D50BD9">
            <w:pPr>
              <w:spacing w:after="0" w:line="240" w:lineRule="auto"/>
            </w:pPr>
            <w:r>
              <w:t xml:space="preserve">- </w:t>
            </w:r>
            <w:r w:rsidRPr="008218CC">
              <w:t>demonstrację powstawania prądu indukowanego przy wykorzystaniu elektromagnesu, w tym obserwację zmian podczas włączania i wyłączania prądu,</w:t>
            </w:r>
          </w:p>
          <w:p w14:paraId="69963191" w14:textId="77777777" w:rsidR="0081323C" w:rsidRPr="008218CC" w:rsidRDefault="0081323C" w:rsidP="00D50BD9">
            <w:pPr>
              <w:spacing w:after="0" w:line="240" w:lineRule="auto"/>
            </w:pPr>
            <w:r>
              <w:t xml:space="preserve">- </w:t>
            </w:r>
            <w:r w:rsidRPr="008218CC">
              <w:t>analizę wpływu rdzenia ferromagnetycznego na wartość prądu indukowanego (porównanie pracy układu z rdzeniem i bez rdzenia),</w:t>
            </w:r>
          </w:p>
          <w:p w14:paraId="41F881F5" w14:textId="77777777" w:rsidR="0081323C" w:rsidRPr="008218CC" w:rsidRDefault="0081323C" w:rsidP="00D50BD9">
            <w:pPr>
              <w:spacing w:after="0" w:line="240" w:lineRule="auto"/>
            </w:pPr>
            <w:r>
              <w:t xml:space="preserve">- </w:t>
            </w:r>
            <w:r w:rsidRPr="008218CC">
              <w:t>obserwację zmian wartości prądu indukowanego w zależności od szybkości zmian pola magnetycznego.</w:t>
            </w:r>
          </w:p>
          <w:p w14:paraId="759E7EA0" w14:textId="77777777" w:rsidR="0081323C" w:rsidRPr="008218CC" w:rsidRDefault="0081323C" w:rsidP="00D50BD9">
            <w:pPr>
              <w:spacing w:after="0" w:line="240" w:lineRule="auto"/>
            </w:pPr>
            <w:r>
              <w:t xml:space="preserve">5. </w:t>
            </w:r>
            <w:r w:rsidRPr="008218CC">
              <w:t>Wymagania dodatkowe</w:t>
            </w:r>
          </w:p>
          <w:p w14:paraId="5C6CAC2C" w14:textId="77777777" w:rsidR="0081323C" w:rsidRPr="008218CC" w:rsidRDefault="0081323C" w:rsidP="00D50BD9">
            <w:pPr>
              <w:spacing w:after="0" w:line="240" w:lineRule="auto"/>
            </w:pPr>
            <w:r>
              <w:lastRenderedPageBreak/>
              <w:t xml:space="preserve">- </w:t>
            </w:r>
            <w:r w:rsidRPr="008218CC">
              <w:t>kompatybilność z typowymi szkolnymi przyrządami pomiarowymi (np. galwanometr),</w:t>
            </w:r>
          </w:p>
          <w:p w14:paraId="5015EB20" w14:textId="77777777" w:rsidR="0081323C" w:rsidRPr="008218CC" w:rsidRDefault="0081323C" w:rsidP="00D50BD9">
            <w:pPr>
              <w:spacing w:after="0" w:line="240" w:lineRule="auto"/>
            </w:pPr>
            <w:r>
              <w:t xml:space="preserve">- </w:t>
            </w:r>
            <w:r w:rsidRPr="008218CC">
              <w:t>czytelne oznaczenia elementów i punktów przyłączeniowych,</w:t>
            </w:r>
          </w:p>
          <w:p w14:paraId="522FF39F" w14:textId="7BB84559" w:rsidR="0081323C" w:rsidRPr="00EC169C" w:rsidRDefault="0081323C" w:rsidP="00EC169C">
            <w:pPr>
              <w:spacing w:after="0" w:line="240" w:lineRule="auto"/>
            </w:pPr>
            <w:r>
              <w:t xml:space="preserve">- </w:t>
            </w:r>
            <w:r w:rsidRPr="008218CC">
              <w:t>dostarczenie instrukcji użytkowania w języku polskim.</w:t>
            </w:r>
            <w:r>
              <w:rPr>
                <w:rFonts w:ascii="Calibri" w:hAnsi="Calibri" w:cs="Calibri"/>
                <w:color w:val="0563C1"/>
                <w:u w:val="single"/>
              </w:rPr>
              <w:t xml:space="preserve"> </w:t>
            </w:r>
          </w:p>
        </w:tc>
      </w:tr>
      <w:tr w:rsidR="0081323C" w:rsidRPr="00532A13" w14:paraId="1BFB4B3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7C4642"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p>
          <w:p w14:paraId="4EA00CF2" w14:textId="77777777" w:rsidR="0081323C" w:rsidRDefault="0081323C" w:rsidP="00D50BD9">
            <w:pPr>
              <w:tabs>
                <w:tab w:val="left" w:pos="1572"/>
              </w:tabs>
              <w:spacing w:after="0" w:line="240" w:lineRule="auto"/>
              <w:jc w:val="center"/>
              <w:rPr>
                <w:rFonts w:eastAsia="Times New Roman" w:cstheme="minorHAnsi"/>
                <w:b/>
                <w:bCs/>
                <w:lang w:eastAsia="pl-PL"/>
              </w:rPr>
            </w:pPr>
            <w:r w:rsidRPr="00532A13">
              <w:rPr>
                <w:rFonts w:eastAsia="Times New Roman" w:cstheme="minorHAnsi"/>
                <w:b/>
                <w:bCs/>
                <w:color w:val="000000"/>
                <w:lang w:eastAsia="pl-PL"/>
              </w:rPr>
              <w:t xml:space="preserve">Część zamówienia </w:t>
            </w:r>
            <w:r>
              <w:rPr>
                <w:rFonts w:eastAsia="Times New Roman" w:cstheme="minorHAnsi"/>
                <w:b/>
                <w:bCs/>
                <w:color w:val="000000"/>
                <w:lang w:eastAsia="pl-PL"/>
              </w:rPr>
              <w:t>7</w:t>
            </w:r>
            <w:r w:rsidRPr="00532A13">
              <w:rPr>
                <w:rFonts w:eastAsia="Times New Roman" w:cstheme="minorHAnsi"/>
                <w:b/>
                <w:bCs/>
                <w:color w:val="000000"/>
                <w:lang w:eastAsia="pl-PL"/>
              </w:rPr>
              <w:t>:</w:t>
            </w:r>
            <w:r>
              <w:rPr>
                <w:rFonts w:eastAsia="Times New Roman" w:cstheme="minorHAnsi"/>
                <w:b/>
                <w:bCs/>
                <w:color w:val="000000"/>
                <w:lang w:eastAsia="pl-PL"/>
              </w:rPr>
              <w:t xml:space="preserve"> </w:t>
            </w:r>
            <w:r w:rsidRPr="00532A13">
              <w:rPr>
                <w:rFonts w:eastAsia="Times New Roman" w:cstheme="minorHAnsi"/>
                <w:b/>
                <w:bCs/>
                <w:lang w:eastAsia="pl-PL"/>
              </w:rPr>
              <w:t>Wyposażenie pracowni 3 i 4 przedmiotów zawodowych elektrycznych praktycznych</w:t>
            </w:r>
            <w:r>
              <w:rPr>
                <w:rFonts w:eastAsia="Times New Roman" w:cstheme="minorHAnsi"/>
                <w:b/>
                <w:bCs/>
                <w:lang w:eastAsia="pl-PL"/>
              </w:rPr>
              <w:t>.</w:t>
            </w:r>
          </w:p>
          <w:p w14:paraId="6D1D77E1" w14:textId="77777777" w:rsidR="0081323C" w:rsidRDefault="0081323C" w:rsidP="00D50BD9">
            <w:pPr>
              <w:tabs>
                <w:tab w:val="left" w:pos="1572"/>
              </w:tabs>
              <w:spacing w:after="0" w:line="240" w:lineRule="auto"/>
              <w:jc w:val="center"/>
              <w:rPr>
                <w:rFonts w:eastAsia="Times New Roman" w:cstheme="minorHAnsi"/>
                <w:b/>
                <w:bCs/>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1E8CD605" w14:textId="77777777" w:rsidR="0081323C" w:rsidRPr="00532A13"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BA64A2" w14:paraId="1E4328E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2816F2D" w14:textId="77777777" w:rsidR="0081323C"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0A92BDEF" w14:textId="77777777" w:rsidR="0081323C" w:rsidRPr="000A614C" w:rsidRDefault="0081323C" w:rsidP="00D50BD9">
            <w:pPr>
              <w:tabs>
                <w:tab w:val="left" w:pos="1572"/>
              </w:tabs>
              <w:spacing w:after="0" w:line="240" w:lineRule="auto"/>
              <w:jc w:val="center"/>
              <w:rPr>
                <w:rFonts w:eastAsia="Times New Roman" w:cstheme="minorHAnsi"/>
                <w:bCs/>
                <w:color w:val="000000"/>
                <w:lang w:eastAsia="pl-PL"/>
              </w:rPr>
            </w:pPr>
            <w:r w:rsidRPr="000A614C">
              <w:rPr>
                <w:rFonts w:eastAsia="Times New Roman" w:cstheme="minorHAnsi"/>
                <w:bCs/>
                <w:color w:val="000000"/>
                <w:lang w:eastAsia="pl-PL"/>
              </w:rPr>
              <w:t>Zestaw konstrukcyjny</w:t>
            </w:r>
          </w:p>
          <w:p w14:paraId="3A8D3039" w14:textId="77777777" w:rsidR="0081323C" w:rsidRPr="005D5127" w:rsidRDefault="0081323C" w:rsidP="00D50BD9">
            <w:pPr>
              <w:tabs>
                <w:tab w:val="left" w:pos="1572"/>
              </w:tabs>
              <w:spacing w:after="0" w:line="240" w:lineRule="auto"/>
              <w:jc w:val="center"/>
              <w:rPr>
                <w:rFonts w:eastAsia="Times New Roman" w:cstheme="minorHAnsi"/>
                <w:bCs/>
                <w:color w:val="000000"/>
                <w:highlight w:val="yellow"/>
                <w:lang w:eastAsia="pl-PL"/>
              </w:rPr>
            </w:pPr>
            <w:r w:rsidRPr="000A614C">
              <w:rPr>
                <w:rFonts w:eastAsia="Times New Roman" w:cstheme="minorHAnsi"/>
                <w:lang w:eastAsia="pl-PL"/>
              </w:rPr>
              <w:t>(pozycja 5.3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57FCF9A" w14:textId="50F54B3D" w:rsidR="0081323C" w:rsidRDefault="0081323C" w:rsidP="00D50BD9">
            <w:pPr>
              <w:tabs>
                <w:tab w:val="left" w:pos="1572"/>
              </w:tabs>
              <w:spacing w:after="0" w:line="240" w:lineRule="auto"/>
              <w:jc w:val="center"/>
              <w:rPr>
                <w:rFonts w:eastAsia="Times New Roman" w:cstheme="minorHAnsi"/>
                <w:bCs/>
                <w:color w:val="000000"/>
                <w:lang w:eastAsia="pl-PL"/>
              </w:rPr>
            </w:pPr>
            <w:r w:rsidRPr="00AC1459">
              <w:rPr>
                <w:rFonts w:eastAsia="Times New Roman" w:cstheme="minorHAnsi"/>
                <w:bCs/>
                <w:color w:val="000000"/>
                <w:lang w:eastAsia="pl-PL"/>
              </w:rPr>
              <w:t>1</w:t>
            </w:r>
            <w:r>
              <w:rPr>
                <w:rFonts w:eastAsia="Times New Roman" w:cstheme="minorHAnsi"/>
                <w:bCs/>
                <w:color w:val="000000"/>
                <w:lang w:eastAsia="pl-PL"/>
              </w:rPr>
              <w:t>0</w:t>
            </w:r>
            <w:r w:rsidR="00027F81">
              <w:rPr>
                <w:rFonts w:eastAsia="Times New Roman" w:cstheme="minorHAnsi"/>
                <w:bCs/>
                <w:color w:val="000000"/>
                <w:lang w:eastAsia="pl-PL"/>
              </w:rPr>
              <w:t xml:space="preserve"> sztuk</w:t>
            </w:r>
          </w:p>
          <w:p w14:paraId="234C1912" w14:textId="77777777" w:rsidR="0081323C" w:rsidRPr="00AC1459" w:rsidRDefault="0081323C" w:rsidP="00D50BD9">
            <w:pPr>
              <w:tabs>
                <w:tab w:val="left" w:pos="1572"/>
              </w:tabs>
              <w:spacing w:after="0" w:line="240" w:lineRule="auto"/>
              <w:jc w:val="center"/>
              <w:rPr>
                <w:rFonts w:eastAsia="Times New Roman" w:cstheme="minorHAnsi"/>
                <w:bCs/>
                <w:color w:val="000000"/>
                <w:lang w:eastAsia="pl-PL"/>
              </w:rPr>
            </w:pPr>
          </w:p>
        </w:tc>
        <w:tc>
          <w:tcPr>
            <w:tcW w:w="3580" w:type="pct"/>
            <w:tcBorders>
              <w:top w:val="single" w:sz="4" w:space="0" w:color="auto"/>
              <w:left w:val="single" w:sz="4" w:space="0" w:color="auto"/>
              <w:bottom w:val="single" w:sz="4" w:space="0" w:color="auto"/>
              <w:right w:val="single" w:sz="4" w:space="0" w:color="auto"/>
            </w:tcBorders>
            <w:noWrap/>
            <w:vAlign w:val="center"/>
          </w:tcPr>
          <w:p w14:paraId="396A7E03"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Zestaw musi umożliwiać programowanie i rozwijanie projektów elektronicznych przy użyciu mikrokontrolera kompatybilnego z </w:t>
            </w:r>
            <w:proofErr w:type="spellStart"/>
            <w:r w:rsidRPr="00A84043">
              <w:rPr>
                <w:rFonts w:ascii="Calibri" w:hAnsi="Calibri" w:cs="Calibri"/>
                <w:color w:val="000000"/>
              </w:rPr>
              <w:t>Arduino</w:t>
            </w:r>
            <w:proofErr w:type="spellEnd"/>
            <w:r w:rsidRPr="00A84043">
              <w:rPr>
                <w:rFonts w:ascii="Calibri" w:hAnsi="Calibri" w:cs="Calibri"/>
                <w:color w:val="000000"/>
              </w:rPr>
              <w:t xml:space="preserve"> IDE.</w:t>
            </w:r>
          </w:p>
          <w:p w14:paraId="457114F4"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Umożliwia budowę i testowanie układów elektronicznych bez lutowania, z wykorzystaniem platformy eksperymentalnej lub płytki stykowej.</w:t>
            </w:r>
          </w:p>
          <w:p w14:paraId="1E3DA2A5"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Umożliwia podstawowe pomiary sygnałów i napięć, zarówno analogowych, jak i cyfrowych, z mikrokontrolera lub modułów pomiarowych.</w:t>
            </w:r>
          </w:p>
          <w:p w14:paraId="3D954AC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pozwala na rozbudowę eksperymentów edukacyjnych, umożliwiając tworzenie różnych układów i pomiarów.</w:t>
            </w:r>
          </w:p>
          <w:p w14:paraId="2362FFB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jest kompletny, zawiera wszystkie akcesoria niezbędne do uruchomienia i pracy edukacyjnej.</w:t>
            </w:r>
          </w:p>
          <w:p w14:paraId="27F93BF8"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Mikrokontroler kompatybilny z </w:t>
            </w:r>
            <w:proofErr w:type="spellStart"/>
            <w:r w:rsidRPr="00A84043">
              <w:rPr>
                <w:rFonts w:ascii="Calibri" w:hAnsi="Calibri" w:cs="Calibri"/>
                <w:color w:val="000000"/>
              </w:rPr>
              <w:t>Arduino</w:t>
            </w:r>
            <w:proofErr w:type="spellEnd"/>
            <w:r w:rsidRPr="00A84043">
              <w:rPr>
                <w:rFonts w:ascii="Calibri" w:hAnsi="Calibri" w:cs="Calibri"/>
                <w:color w:val="000000"/>
              </w:rPr>
              <w:t xml:space="preserve"> + port USB do programowania.</w:t>
            </w:r>
          </w:p>
          <w:p w14:paraId="1F7E51D1"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Mikrokontroler musi posiadać wbudowany stabilizator napięcia o odpowiedniej wydajności prądowej.</w:t>
            </w:r>
          </w:p>
          <w:p w14:paraId="4C1585A8"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 xml:space="preserve">Platforma eksperymentalna / bazowa (np. </w:t>
            </w:r>
            <w:proofErr w:type="spellStart"/>
            <w:r w:rsidRPr="00A84043">
              <w:rPr>
                <w:rFonts w:ascii="Calibri" w:hAnsi="Calibri" w:cs="Calibri"/>
                <w:color w:val="000000"/>
              </w:rPr>
              <w:t>breadboard</w:t>
            </w:r>
            <w:proofErr w:type="spellEnd"/>
            <w:r w:rsidRPr="00A84043">
              <w:rPr>
                <w:rFonts w:ascii="Calibri" w:hAnsi="Calibri" w:cs="Calibri"/>
                <w:color w:val="000000"/>
              </w:rPr>
              <w:t xml:space="preserve"> / </w:t>
            </w:r>
            <w:proofErr w:type="spellStart"/>
            <w:r w:rsidRPr="00A84043">
              <w:rPr>
                <w:rFonts w:ascii="Calibri" w:hAnsi="Calibri" w:cs="Calibri"/>
                <w:color w:val="000000"/>
              </w:rPr>
              <w:t>LabBoard</w:t>
            </w:r>
            <w:proofErr w:type="spellEnd"/>
            <w:r w:rsidRPr="00A84043">
              <w:rPr>
                <w:rFonts w:ascii="Calibri" w:hAnsi="Calibri" w:cs="Calibri"/>
                <w:color w:val="000000"/>
              </w:rPr>
              <w:t xml:space="preserve"> lub równoważna).</w:t>
            </w:r>
          </w:p>
          <w:p w14:paraId="70B569DA"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Elementy konstrukcyjne do realizacji układów bez lutowania (np. płytki stykowe, przewody).</w:t>
            </w:r>
          </w:p>
          <w:p w14:paraId="7AAAB8A4"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Wszystkie piny wyjściowe na płytce muszą być wyposażone w zabezpieczenia przeciwprzepięciowe oraz zwarciowe.</w:t>
            </w:r>
          </w:p>
          <w:p w14:paraId="027A73E0"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Płytka musi posiadać przełącznik umożliwiający wybór napięcia logicznego pracy.</w:t>
            </w:r>
          </w:p>
          <w:p w14:paraId="2EBC1B70"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powinien zawierać dodatkowe elementy konstrukcyjne umożliwiające rozbudowę układów oraz dodatkowe płytki stykowe.</w:t>
            </w:r>
          </w:p>
          <w:p w14:paraId="017560F9"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pomiar napięcia w kilku zakresach napięciowych odpowiednich do ćwiczeń edukacyjnych.</w:t>
            </w:r>
          </w:p>
          <w:p w14:paraId="0F15ED4D"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pomiar natężenia prądu w zakresie odpowiednim do podstawowych eksperymentów edukacyjnych.</w:t>
            </w:r>
          </w:p>
          <w:p w14:paraId="573D6955" w14:textId="77777777" w:rsidR="0081323C" w:rsidRPr="00A84043" w:rsidRDefault="0081323C" w:rsidP="00D50BD9">
            <w:pPr>
              <w:spacing w:after="0"/>
              <w:rPr>
                <w:rFonts w:ascii="Calibri" w:hAnsi="Calibri" w:cs="Calibri"/>
                <w:color w:val="000000"/>
              </w:rPr>
            </w:pPr>
            <w:r>
              <w:rPr>
                <w:rFonts w:ascii="Calibri" w:hAnsi="Calibri" w:cs="Calibri"/>
                <w:color w:val="000000"/>
              </w:rPr>
              <w:lastRenderedPageBreak/>
              <w:t xml:space="preserve">- </w:t>
            </w:r>
            <w:r w:rsidRPr="00A84043">
              <w:rPr>
                <w:rFonts w:ascii="Calibri" w:hAnsi="Calibri" w:cs="Calibri"/>
                <w:color w:val="000000"/>
              </w:rPr>
              <w:t>Zestaw musi umożliwiać pomiar częstotliwości sygnału w zakresie odpowiednim do realizacji ćwiczeń dydaktycznych.</w:t>
            </w:r>
          </w:p>
          <w:p w14:paraId="69FEB65C" w14:textId="77777777" w:rsidR="0081323C" w:rsidRPr="00A84043"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umożliwiać zliczanie impulsów oraz generowanie sygnałów.</w:t>
            </w:r>
          </w:p>
          <w:p w14:paraId="60830AD3" w14:textId="057A8B81" w:rsidR="0081323C" w:rsidRPr="00BA64A2" w:rsidRDefault="0081323C" w:rsidP="00D50BD9">
            <w:pPr>
              <w:spacing w:after="0"/>
              <w:rPr>
                <w:rFonts w:ascii="Calibri" w:hAnsi="Calibri" w:cs="Calibri"/>
                <w:color w:val="000000"/>
              </w:rPr>
            </w:pPr>
            <w:r>
              <w:rPr>
                <w:rFonts w:ascii="Calibri" w:hAnsi="Calibri" w:cs="Calibri"/>
                <w:color w:val="000000"/>
              </w:rPr>
              <w:t xml:space="preserve">- </w:t>
            </w:r>
            <w:r w:rsidRPr="00A84043">
              <w:rPr>
                <w:rFonts w:ascii="Calibri" w:hAnsi="Calibri" w:cs="Calibri"/>
                <w:color w:val="000000"/>
              </w:rPr>
              <w:t>Zestaw musi posiadać przetwornik cyfrowo-analogowy umożliwiający realizację podstawowych eksperymentów edukacyjnych (min. wielokanałowy).</w:t>
            </w:r>
            <w:r>
              <w:rPr>
                <w:rFonts w:ascii="Calibri" w:hAnsi="Calibri" w:cs="Calibri"/>
                <w:color w:val="000000"/>
              </w:rPr>
              <w:t xml:space="preserve"> </w:t>
            </w:r>
          </w:p>
        </w:tc>
      </w:tr>
      <w:tr w:rsidR="0081323C" w:rsidRPr="00152A2E" w14:paraId="754631B0"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1840C9E" w14:textId="77777777" w:rsidR="0081323C" w:rsidRPr="00152A2E" w:rsidRDefault="0081323C" w:rsidP="00D50BD9">
            <w:pPr>
              <w:tabs>
                <w:tab w:val="left" w:pos="1572"/>
              </w:tabs>
              <w:spacing w:after="0" w:line="240" w:lineRule="auto"/>
              <w:rPr>
                <w:rFonts w:eastAsia="Times New Roman" w:cstheme="minorHAnsi"/>
                <w:b/>
                <w:bCs/>
                <w:color w:val="000000"/>
                <w:lang w:eastAsia="pl-PL"/>
              </w:rPr>
            </w:pPr>
          </w:p>
          <w:p w14:paraId="11E4CAD0"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color w:val="000000"/>
                <w:lang w:eastAsia="pl-PL"/>
              </w:rPr>
              <w:t xml:space="preserve">Część zamówienia 8: Wyposażenie pracowni 17 </w:t>
            </w:r>
            <w:r>
              <w:rPr>
                <w:rFonts w:eastAsia="Times New Roman" w:cstheme="minorHAnsi"/>
                <w:b/>
                <w:bCs/>
                <w:color w:val="000000"/>
                <w:lang w:eastAsia="pl-PL"/>
              </w:rPr>
              <w:t>–</w:t>
            </w:r>
            <w:r w:rsidRPr="005448F5">
              <w:rPr>
                <w:rFonts w:eastAsia="Times New Roman" w:cstheme="minorHAnsi"/>
                <w:b/>
                <w:bCs/>
                <w:color w:val="000000"/>
                <w:lang w:eastAsia="pl-PL"/>
              </w:rPr>
              <w:t xml:space="preserve"> Spawalnia</w:t>
            </w:r>
            <w:r>
              <w:rPr>
                <w:rFonts w:eastAsia="Times New Roman" w:cstheme="minorHAnsi"/>
                <w:b/>
                <w:bCs/>
                <w:color w:val="000000"/>
                <w:lang w:eastAsia="pl-PL"/>
              </w:rPr>
              <w:t>.</w:t>
            </w:r>
          </w:p>
          <w:p w14:paraId="114556FF" w14:textId="77777777" w:rsidR="0081323C" w:rsidRPr="00152A2E"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2C27286A" w14:textId="77777777" w:rsidR="0081323C" w:rsidRPr="00152A2E" w:rsidRDefault="0081323C" w:rsidP="00D50BD9">
            <w:pPr>
              <w:tabs>
                <w:tab w:val="left" w:pos="1572"/>
              </w:tabs>
              <w:spacing w:after="0" w:line="240" w:lineRule="auto"/>
              <w:rPr>
                <w:rFonts w:eastAsia="Times New Roman" w:cstheme="minorHAnsi"/>
                <w:b/>
                <w:color w:val="000000"/>
                <w:lang w:eastAsia="pl-PL"/>
              </w:rPr>
            </w:pPr>
          </w:p>
        </w:tc>
      </w:tr>
      <w:tr w:rsidR="0081323C" w:rsidRPr="00152A2E" w14:paraId="6164F3EF"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0ED1C35"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sidRPr="00353B92">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35FED0D"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53B92">
              <w:rPr>
                <w:rFonts w:eastAsia="Times New Roman" w:cstheme="minorHAnsi"/>
                <w:color w:val="000000"/>
                <w:lang w:eastAsia="pl-PL"/>
              </w:rPr>
              <w:t xml:space="preserve">Spawarka </w:t>
            </w:r>
            <w:r>
              <w:rPr>
                <w:rFonts w:eastAsia="Times New Roman" w:cstheme="minorHAnsi"/>
                <w:color w:val="000000"/>
                <w:lang w:eastAsia="pl-PL"/>
              </w:rPr>
              <w:t>(</w:t>
            </w:r>
            <w:proofErr w:type="spellStart"/>
            <w:r w:rsidRPr="00761529">
              <w:rPr>
                <w:rFonts w:eastAsia="Times New Roman" w:cstheme="minorHAnsi"/>
                <w:color w:val="000000"/>
                <w:lang w:eastAsia="pl-PL"/>
              </w:rPr>
              <w:t>Inwertorowy</w:t>
            </w:r>
            <w:proofErr w:type="spellEnd"/>
            <w:r w:rsidRPr="00761529">
              <w:rPr>
                <w:rFonts w:eastAsia="Times New Roman" w:cstheme="minorHAnsi"/>
                <w:color w:val="000000"/>
                <w:lang w:eastAsia="pl-PL"/>
              </w:rPr>
              <w:t xml:space="preserve"> półautomat spawalniczy</w:t>
            </w:r>
            <w:r>
              <w:t xml:space="preserve"> </w:t>
            </w:r>
            <w:r w:rsidRPr="00761529">
              <w:rPr>
                <w:rFonts w:eastAsia="Times New Roman" w:cstheme="minorHAnsi"/>
                <w:color w:val="000000"/>
                <w:lang w:eastAsia="pl-PL"/>
              </w:rPr>
              <w:t>MIG/MAG oraz MMA</w:t>
            </w:r>
            <w:r>
              <w:rPr>
                <w:rFonts w:eastAsia="Times New Roman" w:cstheme="minorHAnsi"/>
                <w:color w:val="000000"/>
                <w:lang w:eastAsia="pl-PL"/>
              </w:rPr>
              <w:t>)</w:t>
            </w:r>
          </w:p>
          <w:p w14:paraId="5215F6B8"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53B92">
              <w:rPr>
                <w:rFonts w:eastAsia="Times New Roman" w:cstheme="minorHAnsi"/>
                <w:color w:val="000000"/>
                <w:lang w:eastAsia="pl-PL"/>
              </w:rPr>
              <w:t>(pozycja 5.</w:t>
            </w:r>
            <w:r>
              <w:rPr>
                <w:rFonts w:eastAsia="Times New Roman" w:cstheme="minorHAnsi"/>
                <w:color w:val="000000"/>
                <w:lang w:eastAsia="pl-PL"/>
              </w:rPr>
              <w:t>1</w:t>
            </w:r>
            <w:r w:rsidRPr="00353B9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2FA6D95F" w14:textId="245CE75C"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EEDD3E6"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Konstrukcja: podwozie jezdne z platformą na butlę z gazem</w:t>
            </w:r>
          </w:p>
          <w:p w14:paraId="74E6F5D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Metody spawania: MIG/MAG oraz MMA</w:t>
            </w:r>
          </w:p>
          <w:p w14:paraId="5B7250C2"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Zasilanie: około 400V (trójfazowe)</w:t>
            </w:r>
          </w:p>
          <w:p w14:paraId="4B9114E4"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Prąd spawania przy pracy 60%: minimum 300A (MIG/MAG) /  220A (MMA)</w:t>
            </w:r>
          </w:p>
          <w:p w14:paraId="17DB56AE"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Podajnik drutu: 4-rolkowy</w:t>
            </w:r>
          </w:p>
          <w:p w14:paraId="5499219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Obsługa drutu: stal min. 0,6-1,2 mm, aluminium </w:t>
            </w:r>
            <w:r>
              <w:rPr>
                <w:rFonts w:eastAsia="Times New Roman" w:cstheme="minorHAnsi"/>
                <w:bCs/>
                <w:color w:val="000000"/>
                <w:lang w:eastAsia="pl-PL"/>
              </w:rPr>
              <w:t xml:space="preserve">min. </w:t>
            </w:r>
            <w:r w:rsidRPr="00152A2E">
              <w:rPr>
                <w:rFonts w:eastAsia="Times New Roman" w:cstheme="minorHAnsi"/>
                <w:bCs/>
                <w:color w:val="000000"/>
                <w:lang w:eastAsia="pl-PL"/>
              </w:rPr>
              <w:t xml:space="preserve"> 1,</w:t>
            </w:r>
            <w:r>
              <w:rPr>
                <w:rFonts w:eastAsia="Times New Roman" w:cstheme="minorHAnsi"/>
                <w:bCs/>
                <w:color w:val="000000"/>
                <w:lang w:eastAsia="pl-PL"/>
              </w:rPr>
              <w:t>0</w:t>
            </w:r>
            <w:r w:rsidRPr="00152A2E">
              <w:rPr>
                <w:rFonts w:eastAsia="Times New Roman" w:cstheme="minorHAnsi"/>
                <w:bCs/>
                <w:color w:val="000000"/>
                <w:lang w:eastAsia="pl-PL"/>
              </w:rPr>
              <w:t xml:space="preserve"> mm)</w:t>
            </w:r>
            <w:r>
              <w:rPr>
                <w:rFonts w:eastAsia="Times New Roman" w:cstheme="minorHAnsi"/>
                <w:bCs/>
                <w:color w:val="000000"/>
                <w:lang w:eastAsia="pl-PL"/>
              </w:rPr>
              <w:t xml:space="preserve"> </w:t>
            </w:r>
          </w:p>
          <w:p w14:paraId="11AB33B1"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Masa szpuli: obsługa standardowych szpul do około 15 kg</w:t>
            </w:r>
          </w:p>
          <w:p w14:paraId="6FEAD4DB" w14:textId="77777777" w:rsidR="0081323C"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Panel sterowania: cyfrowy wyświetlacz parametrów spawania</w:t>
            </w:r>
          </w:p>
          <w:p w14:paraId="1EF4C14F"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A84043">
              <w:rPr>
                <w:rFonts w:eastAsia="Times New Roman" w:cstheme="minorHAnsi"/>
                <w:bCs/>
                <w:color w:val="000000"/>
                <w:lang w:eastAsia="pl-PL"/>
              </w:rPr>
              <w:t xml:space="preserve">Możliwość ustawienia napięcia i </w:t>
            </w:r>
            <w:proofErr w:type="spellStart"/>
            <w:r w:rsidRPr="00A84043">
              <w:rPr>
                <w:rFonts w:eastAsia="Times New Roman" w:cstheme="minorHAnsi"/>
                <w:bCs/>
                <w:color w:val="000000"/>
                <w:lang w:eastAsia="pl-PL"/>
              </w:rPr>
              <w:t>amperażu</w:t>
            </w:r>
            <w:proofErr w:type="spellEnd"/>
          </w:p>
          <w:p w14:paraId="2EA8AEF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Regulacja indukcyjności: płynna</w:t>
            </w:r>
          </w:p>
          <w:p w14:paraId="184D2D93"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Tryby pracy: dwutakt i czterotakt</w:t>
            </w:r>
          </w:p>
          <w:p w14:paraId="78BF63CF" w14:textId="26E8D6D3" w:rsidR="0081323C" w:rsidRPr="00EC169C" w:rsidRDefault="0081323C" w:rsidP="00EC169C">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Wymagane wyposażenie: uchwyt spawalniczy MIG/MAG, przewód masowy z zaciskiem, przewód elektrodowy MMA</w:t>
            </w:r>
            <w:r>
              <w:rPr>
                <w:rFonts w:eastAsia="Times New Roman" w:cstheme="minorHAnsi"/>
                <w:bCs/>
                <w:color w:val="000000"/>
                <w:lang w:eastAsia="pl-PL"/>
              </w:rPr>
              <w:t>, maska spawalnicza.</w:t>
            </w:r>
          </w:p>
        </w:tc>
      </w:tr>
      <w:tr w:rsidR="0081323C" w:rsidRPr="00152A2E" w14:paraId="43F1F18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8EEFBDA"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tcPr>
          <w:p w14:paraId="0340C6D8" w14:textId="77777777" w:rsidR="0081323C" w:rsidRDefault="0081323C" w:rsidP="00D50BD9">
            <w:pPr>
              <w:tabs>
                <w:tab w:val="left" w:pos="1572"/>
              </w:tabs>
              <w:spacing w:after="0" w:line="240" w:lineRule="auto"/>
              <w:jc w:val="center"/>
            </w:pPr>
            <w:r w:rsidRPr="0083232D">
              <w:t>Urządzenie do cięcia plazmowego</w:t>
            </w:r>
            <w:r>
              <w:t xml:space="preserve"> (</w:t>
            </w:r>
            <w:proofErr w:type="spellStart"/>
            <w:r w:rsidRPr="0056502B">
              <w:t>Inwertorowa</w:t>
            </w:r>
            <w:proofErr w:type="spellEnd"/>
            <w:r w:rsidRPr="0056502B">
              <w:t xml:space="preserve"> przecinarka plazmowa</w:t>
            </w:r>
            <w:r>
              <w:t>)</w:t>
            </w:r>
          </w:p>
          <w:p w14:paraId="67190EA1" w14:textId="77777777" w:rsidR="0081323C" w:rsidRDefault="0081323C" w:rsidP="00D50BD9">
            <w:pPr>
              <w:tabs>
                <w:tab w:val="left" w:pos="1572"/>
              </w:tabs>
              <w:spacing w:after="0" w:line="240" w:lineRule="auto"/>
              <w:jc w:val="center"/>
            </w:pPr>
          </w:p>
          <w:p w14:paraId="47531F3E"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AE25574" w14:textId="64DA9FEE"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7F52B5E"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Konstrukcja: solidna obudowa z uchwytami transportowymi oraz kołami jezdnymi</w:t>
            </w:r>
          </w:p>
          <w:p w14:paraId="538D8206"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Prąd cięcia przy pracy 60%: minimum 1</w:t>
            </w:r>
            <w:r>
              <w:rPr>
                <w:rFonts w:eastAsia="Times New Roman" w:cstheme="minorHAnsi"/>
                <w:bCs/>
                <w:color w:val="000000"/>
                <w:lang w:eastAsia="pl-PL"/>
              </w:rPr>
              <w:t>10</w:t>
            </w:r>
            <w:r w:rsidRPr="00152A2E">
              <w:rPr>
                <w:rFonts w:eastAsia="Times New Roman" w:cstheme="minorHAnsi"/>
                <w:bCs/>
                <w:color w:val="000000"/>
                <w:lang w:eastAsia="pl-PL"/>
              </w:rPr>
              <w:t xml:space="preserve">A </w:t>
            </w:r>
            <w:r>
              <w:rPr>
                <w:rFonts w:eastAsia="Times New Roman" w:cstheme="minorHAnsi"/>
                <w:bCs/>
                <w:color w:val="000000"/>
                <w:lang w:eastAsia="pl-PL"/>
              </w:rPr>
              <w:t>110?</w:t>
            </w:r>
          </w:p>
          <w:p w14:paraId="76C207F4"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Zasilanie: około 400V (trójfazowe), 50 </w:t>
            </w:r>
            <w:proofErr w:type="spellStart"/>
            <w:r w:rsidRPr="00152A2E">
              <w:rPr>
                <w:rFonts w:eastAsia="Times New Roman" w:cstheme="minorHAnsi"/>
                <w:bCs/>
                <w:color w:val="000000"/>
                <w:lang w:eastAsia="pl-PL"/>
              </w:rPr>
              <w:t>Hz</w:t>
            </w:r>
            <w:proofErr w:type="spellEnd"/>
          </w:p>
          <w:p w14:paraId="0CB80B70"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Maksymalna grubość cięcia: 40 mm</w:t>
            </w:r>
            <w:r>
              <w:rPr>
                <w:rFonts w:eastAsia="Times New Roman" w:cstheme="minorHAnsi"/>
                <w:bCs/>
                <w:color w:val="000000"/>
                <w:lang w:eastAsia="pl-PL"/>
              </w:rPr>
              <w:t xml:space="preserve"> </w:t>
            </w:r>
          </w:p>
          <w:p w14:paraId="0B9B7B7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Zajarzanie łuku: bezstykowe z łukiem pilotującym</w:t>
            </w:r>
          </w:p>
          <w:p w14:paraId="66DC4B6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Ciśnienie sprężonego powietrza: około </w:t>
            </w:r>
            <w:r w:rsidRPr="00716C0C">
              <w:rPr>
                <w:rFonts w:eastAsia="Times New Roman" w:cstheme="minorHAnsi"/>
                <w:bCs/>
                <w:strike/>
                <w:color w:val="000000"/>
                <w:lang w:eastAsia="pl-PL"/>
              </w:rPr>
              <w:t xml:space="preserve">4 </w:t>
            </w:r>
            <w:r w:rsidRPr="00716C0C">
              <w:rPr>
                <w:rFonts w:eastAsia="Times New Roman" w:cstheme="minorHAnsi"/>
                <w:bCs/>
                <w:color w:val="000000"/>
                <w:lang w:eastAsia="pl-PL"/>
              </w:rPr>
              <w:t>- 5 bar</w:t>
            </w:r>
            <w:r>
              <w:rPr>
                <w:rFonts w:eastAsia="Times New Roman" w:cstheme="minorHAnsi"/>
                <w:bCs/>
                <w:color w:val="000000"/>
                <w:lang w:eastAsia="pl-PL"/>
              </w:rPr>
              <w:t xml:space="preserve"> </w:t>
            </w:r>
          </w:p>
          <w:p w14:paraId="2C45EA6A"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Panel sterowania: cyfrowy wyświetlacz parametrów </w:t>
            </w:r>
            <w:r>
              <w:rPr>
                <w:rFonts w:eastAsia="Times New Roman" w:cstheme="minorHAnsi"/>
                <w:bCs/>
                <w:color w:val="000000"/>
                <w:lang w:eastAsia="pl-PL"/>
              </w:rPr>
              <w:t>cięcia</w:t>
            </w:r>
          </w:p>
          <w:p w14:paraId="113EB43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Tryby pracy: dwutakt i czterotakt</w:t>
            </w:r>
          </w:p>
          <w:p w14:paraId="2D951F7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sidRPr="00152A2E">
              <w:rPr>
                <w:rFonts w:eastAsia="Times New Roman" w:cstheme="minorHAnsi"/>
                <w:bCs/>
                <w:color w:val="000000"/>
                <w:lang w:eastAsia="pl-PL"/>
              </w:rPr>
              <w:t xml:space="preserve">- </w:t>
            </w:r>
            <w:proofErr w:type="spellStart"/>
            <w:r w:rsidRPr="00152A2E">
              <w:rPr>
                <w:rFonts w:eastAsia="Times New Roman" w:cstheme="minorHAnsi"/>
                <w:bCs/>
                <w:color w:val="000000"/>
                <w:lang w:eastAsia="pl-PL"/>
              </w:rPr>
              <w:t>Filtro</w:t>
            </w:r>
            <w:proofErr w:type="spellEnd"/>
            <w:r w:rsidRPr="00152A2E">
              <w:rPr>
                <w:rFonts w:eastAsia="Times New Roman" w:cstheme="minorHAnsi"/>
                <w:bCs/>
                <w:color w:val="000000"/>
                <w:lang w:eastAsia="pl-PL"/>
              </w:rPr>
              <w:t>-reduktor: wbudowany lub dołączony do zestawu zespół przygotowania powietrza z manometrem</w:t>
            </w:r>
          </w:p>
          <w:p w14:paraId="03392FF8" w14:textId="0FA8AD6E" w:rsidR="0081323C" w:rsidRPr="00152A2E" w:rsidRDefault="0081323C" w:rsidP="00EC169C">
            <w:pPr>
              <w:tabs>
                <w:tab w:val="left" w:pos="1572"/>
              </w:tabs>
              <w:spacing w:after="0" w:line="240" w:lineRule="auto"/>
              <w:rPr>
                <w:rFonts w:eastAsia="Times New Roman" w:cstheme="minorHAnsi"/>
                <w:b/>
                <w:color w:val="000000"/>
                <w:lang w:eastAsia="pl-PL"/>
              </w:rPr>
            </w:pPr>
            <w:r w:rsidRPr="00152A2E">
              <w:rPr>
                <w:rFonts w:eastAsia="Times New Roman" w:cstheme="minorHAnsi"/>
                <w:bCs/>
                <w:color w:val="000000"/>
                <w:lang w:eastAsia="pl-PL"/>
              </w:rPr>
              <w:lastRenderedPageBreak/>
              <w:t>- Wymagane wyposażenie: uchwyt plazmowy do cięcia ręcznego min. 6 m, przewód masowy z zaciskiem</w:t>
            </w:r>
            <w:r>
              <w:rPr>
                <w:rFonts w:eastAsia="Times New Roman" w:cstheme="minorHAnsi"/>
                <w:bCs/>
                <w:color w:val="000000"/>
                <w:lang w:eastAsia="pl-PL"/>
              </w:rPr>
              <w:t xml:space="preserve"> min. 3m</w:t>
            </w:r>
            <w:r w:rsidRPr="00152A2E">
              <w:rPr>
                <w:rFonts w:eastAsia="Times New Roman" w:cstheme="minorHAnsi"/>
                <w:bCs/>
                <w:color w:val="000000"/>
                <w:lang w:eastAsia="pl-PL"/>
              </w:rPr>
              <w:t>, komplet startowy części eksploatacyjnych do uchwytu (dysze, elektrody</w:t>
            </w:r>
            <w:r w:rsidR="00EC169C">
              <w:rPr>
                <w:rFonts w:eastAsia="Times New Roman" w:cstheme="minorHAnsi"/>
                <w:bCs/>
                <w:color w:val="000000"/>
                <w:lang w:eastAsia="pl-PL"/>
              </w:rPr>
              <w:t>).</w:t>
            </w:r>
            <w:r w:rsidRPr="00152A2E">
              <w:rPr>
                <w:rFonts w:eastAsia="Times New Roman" w:cstheme="minorHAnsi"/>
                <w:b/>
                <w:color w:val="000000"/>
                <w:lang w:eastAsia="pl-PL"/>
              </w:rPr>
              <w:t xml:space="preserve"> </w:t>
            </w:r>
          </w:p>
        </w:tc>
      </w:tr>
      <w:tr w:rsidR="0081323C" w:rsidRPr="00915760" w14:paraId="7CE43AB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3CC4108"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tcPr>
          <w:p w14:paraId="3DE7B117" w14:textId="77777777" w:rsidR="0081323C" w:rsidRDefault="0081323C" w:rsidP="00D50BD9">
            <w:pPr>
              <w:tabs>
                <w:tab w:val="left" w:pos="1572"/>
              </w:tabs>
              <w:spacing w:after="0" w:line="240" w:lineRule="auto"/>
              <w:jc w:val="center"/>
            </w:pPr>
            <w:r w:rsidRPr="0083232D">
              <w:t xml:space="preserve">Spawarka </w:t>
            </w:r>
            <w:r>
              <w:t>(</w:t>
            </w:r>
            <w:proofErr w:type="spellStart"/>
            <w:r>
              <w:t>Inwertorowa</w:t>
            </w:r>
            <w:proofErr w:type="spellEnd"/>
            <w:r>
              <w:t xml:space="preserve"> spawarka metodą </w:t>
            </w:r>
            <w:r w:rsidRPr="00E1667E">
              <w:t xml:space="preserve">TIG DC, TIG DC </w:t>
            </w:r>
            <w:proofErr w:type="spellStart"/>
            <w:r w:rsidRPr="00E1667E">
              <w:t>P</w:t>
            </w:r>
            <w:r>
              <w:t>ulse</w:t>
            </w:r>
            <w:proofErr w:type="spellEnd"/>
            <w:r>
              <w:t xml:space="preserve"> oraz</w:t>
            </w:r>
            <w:r w:rsidRPr="00E1667E">
              <w:t xml:space="preserve"> MMA</w:t>
            </w:r>
            <w:r>
              <w:t>)</w:t>
            </w:r>
          </w:p>
          <w:p w14:paraId="7C818962"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10806020" w14:textId="2E29063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7F47847"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Konstrukcja: przenośna, w </w:t>
            </w:r>
            <w:r w:rsidRPr="00EF4F01">
              <w:rPr>
                <w:rFonts w:eastAsia="Times New Roman" w:cstheme="minorHAnsi"/>
                <w:bCs/>
                <w:lang w:eastAsia="pl-PL"/>
              </w:rPr>
              <w:t xml:space="preserve">wersji stojącej </w:t>
            </w:r>
            <w:r w:rsidRPr="00152A2E">
              <w:rPr>
                <w:rFonts w:eastAsia="Times New Roman" w:cstheme="minorHAnsi"/>
                <w:bCs/>
                <w:color w:val="000000"/>
                <w:lang w:eastAsia="pl-PL"/>
              </w:rPr>
              <w:t>lub z podwoziem jezdnym (opcjonalnie)</w:t>
            </w:r>
            <w:r>
              <w:rPr>
                <w:rFonts w:eastAsia="Times New Roman" w:cstheme="minorHAnsi"/>
                <w:bCs/>
                <w:color w:val="000000"/>
                <w:lang w:eastAsia="pl-PL"/>
              </w:rPr>
              <w:t xml:space="preserve"> </w:t>
            </w:r>
          </w:p>
          <w:p w14:paraId="68B70EA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Metody spawania: TIG DC, TIG DC </w:t>
            </w:r>
            <w:proofErr w:type="spellStart"/>
            <w:r>
              <w:rPr>
                <w:rFonts w:eastAsia="Times New Roman" w:cstheme="minorHAnsi"/>
                <w:bCs/>
                <w:color w:val="000000"/>
                <w:lang w:eastAsia="pl-PL"/>
              </w:rPr>
              <w:t>Pulse</w:t>
            </w:r>
            <w:proofErr w:type="spellEnd"/>
            <w:r w:rsidRPr="00152A2E">
              <w:rPr>
                <w:rFonts w:eastAsia="Times New Roman" w:cstheme="minorHAnsi"/>
                <w:bCs/>
                <w:color w:val="000000"/>
                <w:lang w:eastAsia="pl-PL"/>
              </w:rPr>
              <w:t>, MMA</w:t>
            </w:r>
          </w:p>
          <w:p w14:paraId="51BA658D"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Zasilanie: około 400 V (trójfazowe)</w:t>
            </w:r>
          </w:p>
          <w:p w14:paraId="76D6AB3C" w14:textId="77777777" w:rsidR="0081323C" w:rsidRPr="00EF4F01" w:rsidRDefault="0081323C" w:rsidP="00D50BD9">
            <w:pPr>
              <w:spacing w:after="0" w:line="300" w:lineRule="atLeast"/>
              <w:rPr>
                <w:rFonts w:ascii="Poppins" w:hAnsi="Poppins" w:cs="Poppins"/>
                <w:color w:val="000000"/>
                <w:sz w:val="21"/>
                <w:szCs w:val="21"/>
              </w:rPr>
            </w:pPr>
            <w:r>
              <w:rPr>
                <w:rFonts w:eastAsia="Times New Roman" w:cstheme="minorHAnsi"/>
                <w:bCs/>
                <w:color w:val="000000"/>
                <w:lang w:eastAsia="pl-PL"/>
              </w:rPr>
              <w:t xml:space="preserve">- </w:t>
            </w:r>
            <w:r w:rsidRPr="00152A2E">
              <w:rPr>
                <w:rFonts w:eastAsia="Times New Roman" w:cstheme="minorHAnsi"/>
                <w:bCs/>
                <w:color w:val="000000"/>
                <w:lang w:eastAsia="pl-PL"/>
              </w:rPr>
              <w:t>Prąd spawania przy pracy 60%: minimum 300 A</w:t>
            </w:r>
            <w:r>
              <w:rPr>
                <w:rFonts w:eastAsia="Times New Roman" w:cstheme="minorHAnsi"/>
                <w:bCs/>
                <w:color w:val="000000"/>
                <w:lang w:eastAsia="pl-PL"/>
              </w:rPr>
              <w:t xml:space="preserve"> </w:t>
            </w:r>
          </w:p>
          <w:p w14:paraId="247414E9"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Zajarzanie łuku TIG: bezstykowe (HF) oraz dotykowe (Lift)</w:t>
            </w:r>
          </w:p>
          <w:p w14:paraId="1452E8B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Funkcja PULSE: pełna regulacja częstotliwości pulsu, szerokości pulsu oraz prądu bazowego</w:t>
            </w:r>
          </w:p>
          <w:p w14:paraId="4BB6858D"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Panel sterowania: cyfrowy wyświetlacz parametrów spawania</w:t>
            </w:r>
            <w:r>
              <w:rPr>
                <w:rFonts w:eastAsia="Times New Roman" w:cstheme="minorHAnsi"/>
                <w:bCs/>
                <w:color w:val="000000"/>
                <w:lang w:eastAsia="pl-PL"/>
              </w:rPr>
              <w:t xml:space="preserve"> </w:t>
            </w:r>
          </w:p>
          <w:p w14:paraId="342E6098"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 xml:space="preserve">Regulacje TIG: czas </w:t>
            </w:r>
            <w:proofErr w:type="spellStart"/>
            <w:r w:rsidRPr="00152A2E">
              <w:rPr>
                <w:rFonts w:eastAsia="Times New Roman" w:cstheme="minorHAnsi"/>
                <w:bCs/>
                <w:color w:val="000000"/>
                <w:lang w:eastAsia="pl-PL"/>
              </w:rPr>
              <w:t>przedwypływu</w:t>
            </w:r>
            <w:proofErr w:type="spellEnd"/>
            <w:r w:rsidRPr="00152A2E">
              <w:rPr>
                <w:rFonts w:eastAsia="Times New Roman" w:cstheme="minorHAnsi"/>
                <w:bCs/>
                <w:color w:val="000000"/>
                <w:lang w:eastAsia="pl-PL"/>
              </w:rPr>
              <w:t xml:space="preserve"> i </w:t>
            </w:r>
            <w:proofErr w:type="spellStart"/>
            <w:r w:rsidRPr="00152A2E">
              <w:rPr>
                <w:rFonts w:eastAsia="Times New Roman" w:cstheme="minorHAnsi"/>
                <w:bCs/>
                <w:color w:val="000000"/>
                <w:lang w:eastAsia="pl-PL"/>
              </w:rPr>
              <w:t>powypływu</w:t>
            </w:r>
            <w:proofErr w:type="spellEnd"/>
            <w:r w:rsidRPr="00152A2E">
              <w:rPr>
                <w:rFonts w:eastAsia="Times New Roman" w:cstheme="minorHAnsi"/>
                <w:bCs/>
                <w:color w:val="000000"/>
                <w:lang w:eastAsia="pl-PL"/>
              </w:rPr>
              <w:t xml:space="preserve"> gazu, czas narastania i opadania prądu (</w:t>
            </w:r>
            <w:proofErr w:type="spellStart"/>
            <w:r w:rsidRPr="00152A2E">
              <w:rPr>
                <w:rFonts w:eastAsia="Times New Roman" w:cstheme="minorHAnsi"/>
                <w:bCs/>
                <w:color w:val="000000"/>
                <w:lang w:eastAsia="pl-PL"/>
              </w:rPr>
              <w:t>Slope</w:t>
            </w:r>
            <w:proofErr w:type="spellEnd"/>
            <w:r w:rsidRPr="00152A2E">
              <w:rPr>
                <w:rFonts w:eastAsia="Times New Roman" w:cstheme="minorHAnsi"/>
                <w:bCs/>
                <w:color w:val="000000"/>
                <w:lang w:eastAsia="pl-PL"/>
              </w:rPr>
              <w:t xml:space="preserve"> </w:t>
            </w:r>
            <w:proofErr w:type="spellStart"/>
            <w:r w:rsidRPr="00152A2E">
              <w:rPr>
                <w:rFonts w:eastAsia="Times New Roman" w:cstheme="minorHAnsi"/>
                <w:bCs/>
                <w:color w:val="000000"/>
                <w:lang w:eastAsia="pl-PL"/>
              </w:rPr>
              <w:t>up</w:t>
            </w:r>
            <w:proofErr w:type="spellEnd"/>
            <w:r w:rsidRPr="00152A2E">
              <w:rPr>
                <w:rFonts w:eastAsia="Times New Roman" w:cstheme="minorHAnsi"/>
                <w:bCs/>
                <w:color w:val="000000"/>
                <w:lang w:eastAsia="pl-PL"/>
              </w:rPr>
              <w:t>/down), prąd startowy i końcowy (krater)</w:t>
            </w:r>
          </w:p>
          <w:p w14:paraId="723C700C" w14:textId="77777777" w:rsidR="0081323C" w:rsidRPr="00152A2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Tryb pracy uchwytu: dwutakt oraz czterotakt</w:t>
            </w:r>
          </w:p>
          <w:p w14:paraId="7F5F0F8B" w14:textId="5511FEB2" w:rsidR="0081323C" w:rsidRPr="00915760" w:rsidRDefault="0081323C" w:rsidP="00EC169C">
            <w:pPr>
              <w:tabs>
                <w:tab w:val="left" w:pos="1572"/>
              </w:tabs>
              <w:spacing w:after="0" w:line="240" w:lineRule="auto"/>
              <w:rPr>
                <w:rFonts w:eastAsia="Times New Roman" w:cstheme="minorHAnsi"/>
                <w:b/>
                <w:color w:val="000000"/>
                <w:lang w:eastAsia="pl-PL"/>
              </w:rPr>
            </w:pPr>
            <w:r>
              <w:rPr>
                <w:rFonts w:eastAsia="Times New Roman" w:cstheme="minorHAnsi"/>
                <w:bCs/>
                <w:color w:val="000000"/>
                <w:lang w:eastAsia="pl-PL"/>
              </w:rPr>
              <w:t xml:space="preserve">- </w:t>
            </w:r>
            <w:r w:rsidRPr="00152A2E">
              <w:rPr>
                <w:rFonts w:eastAsia="Times New Roman" w:cstheme="minorHAnsi"/>
                <w:bCs/>
                <w:color w:val="000000"/>
                <w:lang w:eastAsia="pl-PL"/>
              </w:rPr>
              <w:t>Wymagane wyposażenie: uchwyt spawalniczy TIG DC</w:t>
            </w:r>
            <w:r>
              <w:rPr>
                <w:rFonts w:eastAsia="Times New Roman" w:cstheme="minorHAnsi"/>
                <w:bCs/>
                <w:color w:val="000000"/>
                <w:lang w:eastAsia="pl-PL"/>
              </w:rPr>
              <w:t xml:space="preserve"> min. 4m</w:t>
            </w:r>
            <w:r w:rsidRPr="00152A2E">
              <w:rPr>
                <w:rFonts w:eastAsia="Times New Roman" w:cstheme="minorHAnsi"/>
                <w:bCs/>
                <w:color w:val="000000"/>
                <w:lang w:eastAsia="pl-PL"/>
              </w:rPr>
              <w:t>, przewód masowy z zaciskiem</w:t>
            </w:r>
            <w:r>
              <w:rPr>
                <w:rFonts w:eastAsia="Times New Roman" w:cstheme="minorHAnsi"/>
                <w:bCs/>
                <w:color w:val="000000"/>
                <w:lang w:eastAsia="pl-PL"/>
              </w:rPr>
              <w:t xml:space="preserve"> min. 3m</w:t>
            </w:r>
            <w:r w:rsidRPr="00152A2E">
              <w:rPr>
                <w:rFonts w:eastAsia="Times New Roman" w:cstheme="minorHAnsi"/>
                <w:bCs/>
                <w:color w:val="000000"/>
                <w:lang w:eastAsia="pl-PL"/>
              </w:rPr>
              <w:t>, przewód elektrodowy do MMA</w:t>
            </w:r>
            <w:r>
              <w:rPr>
                <w:rFonts w:eastAsia="Times New Roman" w:cstheme="minorHAnsi"/>
                <w:bCs/>
                <w:color w:val="000000"/>
                <w:lang w:eastAsia="pl-PL"/>
              </w:rPr>
              <w:t xml:space="preserve"> min. 3 m.</w:t>
            </w:r>
            <w:r w:rsidRPr="00915760">
              <w:rPr>
                <w:rFonts w:eastAsia="Times New Roman" w:cstheme="minorHAnsi"/>
                <w:b/>
                <w:color w:val="000000"/>
                <w:lang w:eastAsia="pl-PL"/>
              </w:rPr>
              <w:t xml:space="preserve"> </w:t>
            </w:r>
          </w:p>
        </w:tc>
      </w:tr>
      <w:tr w:rsidR="0081323C" w:rsidRPr="00353B92" w14:paraId="3D224BEF"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5AAE2639" w14:textId="77777777"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p>
        </w:tc>
        <w:tc>
          <w:tcPr>
            <w:tcW w:w="923" w:type="pct"/>
            <w:tcBorders>
              <w:top w:val="single" w:sz="4" w:space="0" w:color="auto"/>
              <w:left w:val="single" w:sz="4" w:space="0" w:color="auto"/>
              <w:bottom w:val="single" w:sz="4" w:space="0" w:color="auto"/>
              <w:right w:val="single" w:sz="4" w:space="0" w:color="auto"/>
            </w:tcBorders>
            <w:noWrap/>
          </w:tcPr>
          <w:p w14:paraId="65FD3025" w14:textId="77777777" w:rsidR="0081323C" w:rsidRDefault="0081323C" w:rsidP="00D50BD9">
            <w:pPr>
              <w:tabs>
                <w:tab w:val="left" w:pos="1572"/>
              </w:tabs>
              <w:spacing w:after="0" w:line="240" w:lineRule="auto"/>
              <w:jc w:val="center"/>
            </w:pPr>
            <w:r w:rsidRPr="0083232D">
              <w:t xml:space="preserve">Spawarka </w:t>
            </w:r>
            <w:r>
              <w:t>(</w:t>
            </w:r>
            <w:proofErr w:type="spellStart"/>
            <w:r>
              <w:t>Inwertorowa</w:t>
            </w:r>
            <w:proofErr w:type="spellEnd"/>
            <w:r>
              <w:t xml:space="preserve"> spawarka metodą </w:t>
            </w:r>
            <w:r w:rsidRPr="00FA073C">
              <w:t>TIG i TIG PULSE prądem zmiennym (AC), stałym (DC), mieszanym (MIX) oraz metodą MMA</w:t>
            </w:r>
            <w:r>
              <w:t>)</w:t>
            </w:r>
          </w:p>
          <w:p w14:paraId="3D2CFAAC" w14:textId="77777777" w:rsidR="0081323C" w:rsidRDefault="0081323C" w:rsidP="00D50BD9">
            <w:pPr>
              <w:tabs>
                <w:tab w:val="left" w:pos="1572"/>
              </w:tabs>
              <w:spacing w:after="0" w:line="240" w:lineRule="auto"/>
              <w:jc w:val="center"/>
            </w:pPr>
          </w:p>
          <w:p w14:paraId="01995C4C" w14:textId="77777777" w:rsidR="0081323C" w:rsidRPr="00353B92" w:rsidRDefault="0081323C" w:rsidP="00D50BD9">
            <w:pPr>
              <w:tabs>
                <w:tab w:val="left" w:pos="1572"/>
              </w:tabs>
              <w:spacing w:after="0" w:line="240" w:lineRule="auto"/>
              <w:jc w:val="center"/>
              <w:rPr>
                <w:rFonts w:eastAsia="Times New Roman" w:cstheme="minorHAnsi"/>
                <w:color w:val="000000"/>
                <w:lang w:eastAsia="pl-PL"/>
              </w:rPr>
            </w:pPr>
            <w:r w:rsidRPr="003B0C6C">
              <w:rPr>
                <w:rFonts w:eastAsia="Times New Roman" w:cstheme="minorHAnsi"/>
                <w:color w:val="000000"/>
                <w:lang w:eastAsia="pl-PL"/>
              </w:rPr>
              <w:t>(pozycja 5.1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37691D8" w14:textId="53612F49" w:rsidR="0081323C" w:rsidRPr="00353B92"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6C5FB31"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Konstrukcja: przenośna, w wersji stojącej lub z podwoziem jezdnym (opcjonalnie)</w:t>
            </w:r>
          </w:p>
          <w:p w14:paraId="14423F3A"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Metody spawania: TIG i TIG PULSE prądem zmiennym (AC), stałym (DC), mieszanym (MIX) oraz metodą MMA</w:t>
            </w:r>
          </w:p>
          <w:p w14:paraId="4C803EEE"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Zasilanie: około 230 V (jednofazowe)</w:t>
            </w:r>
          </w:p>
          <w:p w14:paraId="6EFB0667"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Prąd spawania przy pracy 60%: minimum 220 A (TIG) / 200 A (MMA)</w:t>
            </w:r>
          </w:p>
          <w:p w14:paraId="2F31845F"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 xml:space="preserve">Technologia: </w:t>
            </w:r>
            <w:proofErr w:type="spellStart"/>
            <w:r w:rsidRPr="007C19FB">
              <w:rPr>
                <w:rFonts w:eastAsia="Times New Roman" w:cstheme="minorHAnsi"/>
                <w:bCs/>
                <w:color w:val="000000"/>
                <w:lang w:eastAsia="pl-PL"/>
              </w:rPr>
              <w:t>inwertorowa</w:t>
            </w:r>
            <w:proofErr w:type="spellEnd"/>
            <w:r w:rsidRPr="007C19FB">
              <w:rPr>
                <w:rFonts w:eastAsia="Times New Roman" w:cstheme="minorHAnsi"/>
                <w:bCs/>
                <w:color w:val="000000"/>
                <w:lang w:eastAsia="pl-PL"/>
              </w:rPr>
              <w:t xml:space="preserve"> (IGBT)</w:t>
            </w:r>
          </w:p>
          <w:p w14:paraId="19AFFA2B"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Funkcja PULSE: pełna regulacja częstotliwości i szerokości pulsu, prądu bazowego i prądu impulsu</w:t>
            </w:r>
          </w:p>
          <w:p w14:paraId="0F1D0C4E"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 xml:space="preserve">Balans AC: regulowany </w:t>
            </w:r>
          </w:p>
          <w:p w14:paraId="686DC727"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Panel sterowania: cyfrowy wyświetlacz parametrów spawania</w:t>
            </w:r>
          </w:p>
          <w:p w14:paraId="567E138F"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Zajarzanie łuku: bezstykowe (HF) oraz dotykowe (Lift)</w:t>
            </w:r>
          </w:p>
          <w:p w14:paraId="3DC14079"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Tryby pracy: dwutakt, czterotakt oraz funkcja spawania punktowego</w:t>
            </w:r>
          </w:p>
          <w:p w14:paraId="39D32E89" w14:textId="77777777" w:rsidR="0081323C" w:rsidRPr="007C19F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Regulacja wypływu gazu: przed i po spawaniu</w:t>
            </w:r>
          </w:p>
          <w:p w14:paraId="0F6552B3" w14:textId="3DC4E451" w:rsidR="0081323C" w:rsidRPr="00353B92" w:rsidRDefault="0081323C" w:rsidP="00EC169C">
            <w:pPr>
              <w:tabs>
                <w:tab w:val="left" w:pos="1572"/>
              </w:tabs>
              <w:spacing w:after="0" w:line="240" w:lineRule="auto"/>
              <w:rPr>
                <w:rFonts w:eastAsia="Times New Roman" w:cstheme="minorHAnsi"/>
                <w:b/>
                <w:color w:val="000000"/>
                <w:lang w:eastAsia="pl-PL"/>
              </w:rPr>
            </w:pPr>
            <w:r>
              <w:rPr>
                <w:rFonts w:eastAsia="Times New Roman" w:cstheme="minorHAnsi"/>
                <w:bCs/>
                <w:color w:val="000000"/>
                <w:lang w:eastAsia="pl-PL"/>
              </w:rPr>
              <w:t xml:space="preserve">- </w:t>
            </w:r>
            <w:r w:rsidRPr="007C19FB">
              <w:rPr>
                <w:rFonts w:eastAsia="Times New Roman" w:cstheme="minorHAnsi"/>
                <w:bCs/>
                <w:color w:val="000000"/>
                <w:lang w:eastAsia="pl-PL"/>
              </w:rPr>
              <w:t>Wymagane wyposażenie: uchwyt spawalniczy TIG</w:t>
            </w:r>
            <w:r>
              <w:rPr>
                <w:rFonts w:eastAsia="Times New Roman" w:cstheme="minorHAnsi"/>
                <w:bCs/>
                <w:color w:val="000000"/>
                <w:lang w:eastAsia="pl-PL"/>
              </w:rPr>
              <w:t xml:space="preserve"> min. 4m</w:t>
            </w:r>
            <w:r w:rsidRPr="007C19FB">
              <w:rPr>
                <w:rFonts w:eastAsia="Times New Roman" w:cstheme="minorHAnsi"/>
                <w:bCs/>
                <w:color w:val="000000"/>
                <w:lang w:eastAsia="pl-PL"/>
              </w:rPr>
              <w:t>, przewód masowy z zaciskiem,</w:t>
            </w:r>
            <w:r>
              <w:rPr>
                <w:rFonts w:eastAsia="Times New Roman" w:cstheme="minorHAnsi"/>
                <w:bCs/>
                <w:color w:val="000000"/>
                <w:lang w:eastAsia="pl-PL"/>
              </w:rPr>
              <w:t xml:space="preserve"> min. 3m,</w:t>
            </w:r>
            <w:r w:rsidRPr="007C19FB">
              <w:rPr>
                <w:rFonts w:eastAsia="Times New Roman" w:cstheme="minorHAnsi"/>
                <w:bCs/>
                <w:color w:val="000000"/>
                <w:lang w:eastAsia="pl-PL"/>
              </w:rPr>
              <w:t xml:space="preserve"> przewód elektrodowy do MMA</w:t>
            </w:r>
            <w:r>
              <w:rPr>
                <w:rFonts w:eastAsia="Times New Roman" w:cstheme="minorHAnsi"/>
                <w:bCs/>
                <w:color w:val="000000"/>
                <w:lang w:eastAsia="pl-PL"/>
              </w:rPr>
              <w:t xml:space="preserve"> min. 3m</w:t>
            </w:r>
            <w:r w:rsidRPr="007C19FB">
              <w:rPr>
                <w:rFonts w:eastAsia="Times New Roman" w:cstheme="minorHAnsi"/>
                <w:bCs/>
                <w:color w:val="000000"/>
                <w:lang w:eastAsia="pl-PL"/>
              </w:rPr>
              <w:t>, wężyk do podłączenia butli z gazem</w:t>
            </w:r>
            <w:r>
              <w:rPr>
                <w:rFonts w:eastAsia="Times New Roman" w:cstheme="minorHAnsi"/>
                <w:bCs/>
                <w:color w:val="000000"/>
                <w:lang w:eastAsia="pl-PL"/>
              </w:rPr>
              <w:t>.</w:t>
            </w:r>
            <w:r>
              <w:rPr>
                <w:rFonts w:eastAsia="Times New Roman" w:cstheme="minorHAnsi"/>
                <w:b/>
                <w:color w:val="000000"/>
                <w:lang w:eastAsia="pl-PL"/>
              </w:rPr>
              <w:t xml:space="preserve"> </w:t>
            </w:r>
          </w:p>
        </w:tc>
      </w:tr>
      <w:tr w:rsidR="0081323C" w:rsidRPr="00ED2398" w14:paraId="61922715"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C7DE6C"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p>
          <w:p w14:paraId="79ACC3D3"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b/>
                <w:bCs/>
                <w:color w:val="000000"/>
                <w:lang w:eastAsia="pl-PL"/>
              </w:rPr>
              <w:t xml:space="preserve">Część zamówienia </w:t>
            </w:r>
            <w:r>
              <w:rPr>
                <w:rFonts w:eastAsia="Times New Roman" w:cstheme="minorHAnsi"/>
                <w:b/>
                <w:bCs/>
                <w:color w:val="000000"/>
                <w:lang w:eastAsia="pl-PL"/>
              </w:rPr>
              <w:t>9</w:t>
            </w:r>
            <w:r w:rsidRPr="0045558D">
              <w:rPr>
                <w:rFonts w:eastAsia="Times New Roman" w:cstheme="minorHAnsi"/>
                <w:b/>
                <w:bCs/>
                <w:color w:val="000000"/>
                <w:lang w:eastAsia="pl-PL"/>
              </w:rPr>
              <w:t>:</w:t>
            </w:r>
            <w:r>
              <w:rPr>
                <w:rFonts w:eastAsia="Times New Roman" w:cstheme="minorHAnsi"/>
                <w:b/>
                <w:bCs/>
                <w:color w:val="000000"/>
                <w:lang w:eastAsia="pl-PL"/>
              </w:rPr>
              <w:t xml:space="preserve"> Wyposażenie Sali 24</w:t>
            </w:r>
            <w:r w:rsidRPr="0045558D">
              <w:rPr>
                <w:rFonts w:eastAsia="Times New Roman" w:cstheme="minorHAnsi"/>
                <w:b/>
                <w:bCs/>
                <w:color w:val="000000"/>
                <w:lang w:eastAsia="pl-PL"/>
              </w:rPr>
              <w:t xml:space="preserve"> </w:t>
            </w:r>
            <w:r>
              <w:rPr>
                <w:rFonts w:eastAsia="Times New Roman" w:cstheme="minorHAnsi"/>
                <w:b/>
                <w:bCs/>
                <w:color w:val="000000"/>
                <w:lang w:eastAsia="pl-PL"/>
              </w:rPr>
              <w:t xml:space="preserve">- </w:t>
            </w:r>
            <w:r w:rsidRPr="00E147DD">
              <w:rPr>
                <w:rFonts w:eastAsia="Times New Roman" w:cstheme="minorHAnsi"/>
                <w:b/>
                <w:bCs/>
                <w:color w:val="000000"/>
                <w:lang w:eastAsia="pl-PL"/>
              </w:rPr>
              <w:t>Sztolnia ćwiczebna</w:t>
            </w:r>
            <w:r>
              <w:rPr>
                <w:rFonts w:eastAsia="Times New Roman" w:cstheme="minorHAnsi"/>
                <w:b/>
                <w:bCs/>
                <w:color w:val="000000"/>
                <w:lang w:eastAsia="pl-PL"/>
              </w:rPr>
              <w:t>.</w:t>
            </w:r>
          </w:p>
          <w:p w14:paraId="73E179C0"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r w:rsidRPr="00E147DD">
              <w:rPr>
                <w:rFonts w:eastAsia="Times New Roman" w:cstheme="minorHAnsi"/>
                <w:b/>
                <w:bCs/>
                <w:color w:val="000000"/>
                <w:lang w:eastAsia="pl-PL"/>
              </w:rPr>
              <w:t xml:space="preserve"> </w:t>
            </w:r>
          </w:p>
          <w:p w14:paraId="2C089D95" w14:textId="77777777" w:rsidR="0081323C" w:rsidRPr="00ED2398" w:rsidRDefault="0081323C" w:rsidP="00D50BD9">
            <w:pPr>
              <w:tabs>
                <w:tab w:val="left" w:pos="1572"/>
              </w:tabs>
              <w:spacing w:after="0" w:line="240" w:lineRule="auto"/>
              <w:rPr>
                <w:rFonts w:eastAsia="Times New Roman" w:cstheme="minorHAnsi"/>
                <w:b/>
                <w:color w:val="000000"/>
                <w:lang w:eastAsia="pl-PL"/>
              </w:rPr>
            </w:pPr>
          </w:p>
        </w:tc>
      </w:tr>
      <w:tr w:rsidR="0081323C" w:rsidRPr="009A1155" w14:paraId="3C549C55"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EF2352F"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lastRenderedPageBreak/>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6CEF1CC5" w14:textId="77777777" w:rsidR="0081323C" w:rsidRDefault="0081323C" w:rsidP="00D50BD9">
            <w:pPr>
              <w:tabs>
                <w:tab w:val="left" w:pos="1572"/>
              </w:tabs>
              <w:spacing w:after="0" w:line="240" w:lineRule="auto"/>
              <w:jc w:val="center"/>
              <w:rPr>
                <w:rFonts w:eastAsia="Times New Roman" w:cstheme="minorHAnsi"/>
                <w:color w:val="000000"/>
                <w:lang w:eastAsia="pl-PL"/>
              </w:rPr>
            </w:pPr>
            <w:bookmarkStart w:id="13" w:name="_Hlk223627992"/>
            <w:r w:rsidRPr="00D1101D">
              <w:rPr>
                <w:rFonts w:eastAsia="Times New Roman" w:cstheme="minorHAnsi"/>
                <w:color w:val="000000"/>
                <w:lang w:eastAsia="pl-PL"/>
              </w:rPr>
              <w:t>Odrzwia stalowe obudowy chodnikowej prostokątnej z kompletem strzemion</w:t>
            </w:r>
          </w:p>
          <w:bookmarkEnd w:id="13"/>
          <w:p w14:paraId="2C2FA375" w14:textId="77777777" w:rsidR="0081323C" w:rsidRPr="001737F5" w:rsidRDefault="0081323C" w:rsidP="00D50BD9">
            <w:pPr>
              <w:tabs>
                <w:tab w:val="left" w:pos="1572"/>
              </w:tabs>
              <w:spacing w:after="0" w:line="240" w:lineRule="auto"/>
              <w:jc w:val="center"/>
              <w:rPr>
                <w:rFonts w:eastAsia="Times New Roman" w:cstheme="minorHAnsi"/>
                <w:color w:val="000000"/>
                <w:lang w:eastAsia="pl-PL"/>
              </w:rPr>
            </w:pPr>
          </w:p>
          <w:p w14:paraId="3A9E9CF1"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1737F5">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1F7906E" w14:textId="1965E07F" w:rsidR="0081323C" w:rsidRPr="00ED2398"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416CC5B8" w14:textId="77777777" w:rsidR="0081323C" w:rsidRDefault="0081323C" w:rsidP="00D50BD9">
            <w:pPr>
              <w:tabs>
                <w:tab w:val="left" w:pos="1572"/>
              </w:tabs>
              <w:spacing w:after="0" w:line="240" w:lineRule="auto"/>
              <w:rPr>
                <w:rFonts w:eastAsia="Times New Roman" w:cstheme="minorHAnsi"/>
                <w:bCs/>
                <w:color w:val="000000"/>
                <w:lang w:eastAsia="pl-PL"/>
              </w:rPr>
            </w:pPr>
            <w:bookmarkStart w:id="14" w:name="_Hlk223628030"/>
            <w:r>
              <w:rPr>
                <w:rFonts w:eastAsia="Times New Roman" w:cstheme="minorHAnsi"/>
                <w:bCs/>
                <w:color w:val="000000"/>
                <w:lang w:eastAsia="pl-PL"/>
              </w:rPr>
              <w:t>Jeden komplet powinien zawierać:</w:t>
            </w:r>
          </w:p>
          <w:p w14:paraId="04EA0421"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D1101D">
              <w:rPr>
                <w:rFonts w:eastAsia="Times New Roman" w:cstheme="minorHAnsi"/>
                <w:bCs/>
                <w:color w:val="000000"/>
                <w:lang w:eastAsia="pl-PL"/>
              </w:rPr>
              <w:t xml:space="preserve"> 1 szt. stropnicy o długości 3400 mm (±20 mm), w wykonaniu A, odmiana I, montaż dnem w dół, wykonanej z kształtownika V25 w gatunku stali min. S480W</w:t>
            </w:r>
          </w:p>
          <w:p w14:paraId="20AD2920"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101D">
              <w:rPr>
                <w:rFonts w:eastAsia="Times New Roman" w:cstheme="minorHAnsi"/>
                <w:bCs/>
                <w:color w:val="000000"/>
                <w:lang w:eastAsia="pl-PL"/>
              </w:rPr>
              <w:t xml:space="preserve">2 szt. stojaków ciernych podporowych SV25 o wysokości nominalnej 2400 mm, każde złącze realizowane przy użyciu 2 strzemion dwujarzmowych, wraz z kompletem elementów złącznych (rdzennik oraz </w:t>
            </w:r>
            <w:proofErr w:type="spellStart"/>
            <w:r w:rsidRPr="00D1101D">
              <w:rPr>
                <w:rFonts w:eastAsia="Times New Roman" w:cstheme="minorHAnsi"/>
                <w:bCs/>
                <w:color w:val="000000"/>
                <w:lang w:eastAsia="pl-PL"/>
              </w:rPr>
              <w:t>spodnik</w:t>
            </w:r>
            <w:proofErr w:type="spellEnd"/>
            <w:r w:rsidRPr="00D1101D">
              <w:rPr>
                <w:rFonts w:eastAsia="Times New Roman" w:cstheme="minorHAnsi"/>
                <w:bCs/>
                <w:color w:val="000000"/>
                <w:lang w:eastAsia="pl-PL"/>
              </w:rPr>
              <w:t>) wykonanych ze stali w gatunku min. S480W</w:t>
            </w:r>
          </w:p>
          <w:p w14:paraId="2E0F80E0"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z</w:t>
            </w:r>
            <w:r w:rsidRPr="00D1101D">
              <w:rPr>
                <w:rFonts w:eastAsia="Times New Roman" w:cstheme="minorHAnsi"/>
                <w:bCs/>
                <w:color w:val="000000"/>
                <w:lang w:eastAsia="pl-PL"/>
              </w:rPr>
              <w:t xml:space="preserve">akładka robocza stojaka: min. 600 mm </w:t>
            </w:r>
          </w:p>
          <w:p w14:paraId="23CFD975"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xml:space="preserve">- </w:t>
            </w:r>
            <w:r w:rsidRPr="00D1101D">
              <w:rPr>
                <w:rFonts w:eastAsia="Times New Roman" w:cstheme="minorHAnsi"/>
                <w:bCs/>
                <w:color w:val="000000"/>
                <w:lang w:eastAsia="pl-PL"/>
              </w:rPr>
              <w:t>2 szt. strzemion dwujarzmowych dolnych</w:t>
            </w:r>
          </w:p>
          <w:p w14:paraId="77D62D4D" w14:textId="77777777" w:rsidR="0081323C" w:rsidRPr="00D1101D"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xml:space="preserve">- </w:t>
            </w:r>
            <w:r w:rsidRPr="00D1101D">
              <w:rPr>
                <w:rFonts w:eastAsia="Times New Roman" w:cstheme="minorHAnsi"/>
                <w:bCs/>
                <w:color w:val="000000"/>
                <w:lang w:eastAsia="pl-PL"/>
              </w:rPr>
              <w:t>2 szt. strzemion dwujarzmowych górnych</w:t>
            </w:r>
          </w:p>
          <w:p w14:paraId="6E94CDF8" w14:textId="77777777" w:rsidR="0081323C" w:rsidRDefault="0081323C" w:rsidP="00D50BD9">
            <w:pPr>
              <w:tabs>
                <w:tab w:val="left" w:pos="1572"/>
              </w:tabs>
              <w:spacing w:after="0" w:line="240" w:lineRule="auto"/>
              <w:rPr>
                <w:rFonts w:eastAsia="Times New Roman" w:cstheme="minorHAnsi"/>
                <w:bCs/>
                <w:color w:val="000000"/>
                <w:lang w:eastAsia="pl-PL"/>
              </w:rPr>
            </w:pPr>
            <w:r w:rsidRPr="00D1101D">
              <w:rPr>
                <w:rFonts w:eastAsia="Times New Roman" w:cstheme="minorHAnsi"/>
                <w:bCs/>
                <w:color w:val="000000"/>
                <w:lang w:eastAsia="pl-PL"/>
              </w:rPr>
              <w:t xml:space="preserve"> </w:t>
            </w:r>
            <w:r>
              <w:rPr>
                <w:rFonts w:eastAsia="Times New Roman" w:cstheme="minorHAnsi"/>
                <w:bCs/>
                <w:color w:val="000000"/>
                <w:lang w:eastAsia="pl-PL"/>
              </w:rPr>
              <w:t>- g</w:t>
            </w:r>
            <w:r w:rsidRPr="00D1101D">
              <w:rPr>
                <w:rFonts w:eastAsia="Times New Roman" w:cstheme="minorHAnsi"/>
                <w:bCs/>
                <w:color w:val="000000"/>
                <w:lang w:eastAsia="pl-PL"/>
              </w:rPr>
              <w:t xml:space="preserve">łowice stojaków: </w:t>
            </w:r>
            <w:r>
              <w:rPr>
                <w:rFonts w:eastAsia="Times New Roman" w:cstheme="minorHAnsi"/>
                <w:bCs/>
                <w:color w:val="000000"/>
                <w:lang w:eastAsia="pl-PL"/>
              </w:rPr>
              <w:t>w typie koronka stała</w:t>
            </w:r>
          </w:p>
          <w:p w14:paraId="00A1054A" w14:textId="43686FC2" w:rsidR="0081323C" w:rsidRPr="009A1155" w:rsidRDefault="00E728C5"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K</w:t>
            </w:r>
            <w:r w:rsidR="0081323C" w:rsidRPr="00A14337">
              <w:rPr>
                <w:rFonts w:eastAsia="Times New Roman" w:cstheme="minorHAnsi"/>
                <w:bCs/>
                <w:color w:val="000000"/>
                <w:lang w:eastAsia="pl-PL"/>
              </w:rPr>
              <w:t>ompatybilne z rozporem rurowym i kompletem śrub hakowych</w:t>
            </w:r>
            <w:r w:rsidR="0081323C">
              <w:rPr>
                <w:rFonts w:eastAsia="Times New Roman" w:cstheme="minorHAnsi"/>
                <w:bCs/>
                <w:color w:val="000000"/>
                <w:lang w:eastAsia="pl-PL"/>
              </w:rPr>
              <w:t xml:space="preserve">, </w:t>
            </w:r>
            <w:r w:rsidR="0081323C" w:rsidRPr="00030873">
              <w:rPr>
                <w:rFonts w:eastAsia="Times New Roman" w:cstheme="minorHAnsi"/>
                <w:bCs/>
                <w:color w:val="000000"/>
                <w:lang w:eastAsia="pl-PL"/>
              </w:rPr>
              <w:t>ujętymi w części 9 zamówienia.</w:t>
            </w:r>
            <w:bookmarkEnd w:id="14"/>
          </w:p>
        </w:tc>
      </w:tr>
      <w:tr w:rsidR="0081323C" w:rsidRPr="00ED2398" w14:paraId="5716D35C"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4FE486B"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7A2CE026" w14:textId="77777777" w:rsidR="0081323C" w:rsidRDefault="0081323C" w:rsidP="00D50BD9">
            <w:pPr>
              <w:tabs>
                <w:tab w:val="left" w:pos="1572"/>
              </w:tabs>
              <w:spacing w:after="0" w:line="240" w:lineRule="auto"/>
              <w:jc w:val="center"/>
              <w:rPr>
                <w:rFonts w:eastAsia="Times New Roman" w:cstheme="minorHAnsi"/>
                <w:color w:val="000000"/>
                <w:lang w:eastAsia="pl-PL"/>
              </w:rPr>
            </w:pPr>
            <w:bookmarkStart w:id="15" w:name="_Hlk223628170"/>
            <w:r w:rsidRPr="00D1101D">
              <w:rPr>
                <w:rFonts w:eastAsia="Times New Roman" w:cstheme="minorHAnsi"/>
                <w:color w:val="000000"/>
                <w:lang w:eastAsia="pl-PL"/>
              </w:rPr>
              <w:t>Rozpór rurowy z kompletem śrub hakowych</w:t>
            </w:r>
            <w:r>
              <w:rPr>
                <w:rFonts w:eastAsia="Times New Roman" w:cstheme="minorHAnsi"/>
                <w:color w:val="000000"/>
                <w:lang w:eastAsia="pl-PL"/>
              </w:rPr>
              <w:t xml:space="preserve"> V25</w:t>
            </w:r>
          </w:p>
          <w:bookmarkEnd w:id="15"/>
          <w:p w14:paraId="26A0033F" w14:textId="77777777" w:rsidR="0081323C" w:rsidRPr="00414353" w:rsidRDefault="0081323C" w:rsidP="00D50BD9">
            <w:pPr>
              <w:tabs>
                <w:tab w:val="left" w:pos="1572"/>
              </w:tabs>
              <w:spacing w:after="0" w:line="240" w:lineRule="auto"/>
              <w:jc w:val="center"/>
              <w:rPr>
                <w:rFonts w:eastAsia="Times New Roman" w:cstheme="minorHAnsi"/>
                <w:color w:val="000000"/>
                <w:lang w:eastAsia="pl-PL"/>
              </w:rPr>
            </w:pPr>
          </w:p>
          <w:p w14:paraId="63A96206" w14:textId="77777777" w:rsidR="0081323C" w:rsidRPr="00346408" w:rsidRDefault="0081323C" w:rsidP="00D50BD9">
            <w:pPr>
              <w:tabs>
                <w:tab w:val="left" w:pos="1572"/>
              </w:tabs>
              <w:spacing w:after="0" w:line="240" w:lineRule="auto"/>
              <w:jc w:val="center"/>
              <w:rPr>
                <w:rFonts w:eastAsia="Times New Roman" w:cstheme="minorHAnsi"/>
                <w:color w:val="000000"/>
                <w:highlight w:val="yellow"/>
                <w:lang w:eastAsia="pl-PL"/>
              </w:rPr>
            </w:pPr>
            <w:r w:rsidRPr="00414353">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74226DB9" w14:textId="09686007" w:rsidR="0081323C"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27</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7D84179" w14:textId="77777777" w:rsidR="0081323C" w:rsidRPr="00E008AB" w:rsidRDefault="0081323C" w:rsidP="00D50BD9">
            <w:pPr>
              <w:tabs>
                <w:tab w:val="left" w:pos="1572"/>
              </w:tabs>
              <w:spacing w:after="0" w:line="240" w:lineRule="auto"/>
              <w:rPr>
                <w:rFonts w:eastAsia="Times New Roman" w:cstheme="minorHAnsi"/>
                <w:bCs/>
                <w:color w:val="000000"/>
                <w:lang w:eastAsia="pl-PL"/>
              </w:rPr>
            </w:pPr>
            <w:bookmarkStart w:id="16" w:name="_Hlk223686704"/>
            <w:r w:rsidRPr="00E008AB">
              <w:rPr>
                <w:rFonts w:eastAsia="Times New Roman" w:cstheme="minorHAnsi"/>
                <w:bCs/>
                <w:color w:val="000000"/>
                <w:lang w:eastAsia="pl-PL"/>
              </w:rPr>
              <w:t>- Rozpór rurowy typu SR2 – lekki (V25)</w:t>
            </w:r>
          </w:p>
          <w:p w14:paraId="6E54B51E"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Przeznaczenie: stabilizacja odrzwi obudów chodnikowych z kształtowników V25 w podziemnych wyrobiskach górniczych.</w:t>
            </w:r>
          </w:p>
          <w:p w14:paraId="42B52AE5"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Zastosowanie: wyrobiska stopnia „a”, „b” lub „c” zagrożenia wybuchem metanu i klasy A/B pyłu węglowego.</w:t>
            </w:r>
          </w:p>
          <w:p w14:paraId="3B3B7BB8"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Długość rozpory rurowej: 108 cm</w:t>
            </w:r>
          </w:p>
          <w:p w14:paraId="7406043A"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Rozstaw obudowy: 100 cm</w:t>
            </w:r>
          </w:p>
          <w:p w14:paraId="25DD22BA" w14:textId="77777777" w:rsidR="0081323C" w:rsidRPr="00E008AB"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xml:space="preserve">- Wymagany wraz ze śrubami hakowymi V25 </w:t>
            </w:r>
          </w:p>
          <w:p w14:paraId="018E9C82" w14:textId="52858FE2" w:rsidR="0081323C" w:rsidRPr="00EC169C" w:rsidRDefault="0081323C" w:rsidP="00D50BD9">
            <w:pPr>
              <w:tabs>
                <w:tab w:val="left" w:pos="1572"/>
              </w:tabs>
              <w:spacing w:after="0" w:line="240" w:lineRule="auto"/>
              <w:rPr>
                <w:rFonts w:eastAsia="Times New Roman" w:cstheme="minorHAnsi"/>
                <w:bCs/>
                <w:color w:val="000000"/>
                <w:lang w:eastAsia="pl-PL"/>
              </w:rPr>
            </w:pPr>
            <w:r w:rsidRPr="00E008AB">
              <w:rPr>
                <w:rFonts w:eastAsia="Times New Roman" w:cstheme="minorHAnsi"/>
                <w:bCs/>
                <w:color w:val="000000"/>
                <w:lang w:eastAsia="pl-PL"/>
              </w:rPr>
              <w:t xml:space="preserve">- Kompatybilne z odrzwiami ujętymi w części </w:t>
            </w:r>
            <w:r>
              <w:rPr>
                <w:rFonts w:eastAsia="Times New Roman" w:cstheme="minorHAnsi"/>
                <w:bCs/>
                <w:color w:val="000000"/>
                <w:lang w:eastAsia="pl-PL"/>
              </w:rPr>
              <w:t>9</w:t>
            </w:r>
            <w:r w:rsidRPr="00E008AB">
              <w:rPr>
                <w:rFonts w:eastAsia="Times New Roman" w:cstheme="minorHAnsi"/>
                <w:bCs/>
                <w:color w:val="000000"/>
                <w:lang w:eastAsia="pl-PL"/>
              </w:rPr>
              <w:t xml:space="preserve"> zamówienia.</w:t>
            </w:r>
            <w:bookmarkEnd w:id="16"/>
          </w:p>
        </w:tc>
      </w:tr>
      <w:tr w:rsidR="0081323C" w:rsidRPr="00ED2398" w14:paraId="61EEEFD6"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1B749BD"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p>
          <w:p w14:paraId="0F94AA62" w14:textId="77777777" w:rsidR="0081323C"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color w:val="000000"/>
                <w:lang w:eastAsia="pl-PL"/>
              </w:rPr>
              <w:t>Część zamówienia 10: Wyposażenie Sali 24 - Sztolnia ćwiczebna</w:t>
            </w:r>
            <w:r>
              <w:rPr>
                <w:rFonts w:eastAsia="Times New Roman" w:cstheme="minorHAnsi"/>
                <w:b/>
                <w:bCs/>
                <w:color w:val="000000"/>
                <w:lang w:eastAsia="pl-PL"/>
              </w:rPr>
              <w:t>.</w:t>
            </w:r>
          </w:p>
          <w:p w14:paraId="5559397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5448F5">
              <w:rPr>
                <w:rFonts w:eastAsia="Times New Roman" w:cstheme="minorHAnsi"/>
                <w:b/>
                <w:bCs/>
                <w:lang w:eastAsia="pl-PL"/>
              </w:rPr>
              <w:t>Zesp</w:t>
            </w:r>
            <w:r>
              <w:rPr>
                <w:rFonts w:eastAsia="Times New Roman" w:cstheme="minorHAnsi"/>
                <w:b/>
                <w:bCs/>
                <w:lang w:eastAsia="pl-PL"/>
              </w:rPr>
              <w:t xml:space="preserve">ół </w:t>
            </w:r>
            <w:r w:rsidRPr="005448F5">
              <w:rPr>
                <w:rFonts w:eastAsia="Times New Roman" w:cstheme="minorHAnsi"/>
                <w:b/>
                <w:bCs/>
                <w:lang w:eastAsia="pl-PL"/>
              </w:rPr>
              <w:t>Szkół nr 1 im. prof. B. Krupińskiego w Lubinie</w:t>
            </w:r>
            <w:r>
              <w:rPr>
                <w:rFonts w:eastAsia="Times New Roman" w:cstheme="minorHAnsi"/>
                <w:b/>
                <w:bCs/>
                <w:lang w:eastAsia="pl-PL"/>
              </w:rPr>
              <w:t>.</w:t>
            </w:r>
          </w:p>
          <w:p w14:paraId="5AFE1EC2" w14:textId="77777777" w:rsidR="0081323C" w:rsidRPr="00ED2398"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7B1B07D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673CC2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ED2398">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436B7465" w14:textId="77777777" w:rsidR="0081323C" w:rsidRDefault="0081323C" w:rsidP="00D50BD9">
            <w:pPr>
              <w:tabs>
                <w:tab w:val="left" w:pos="1572"/>
              </w:tabs>
              <w:spacing w:after="0" w:line="240" w:lineRule="auto"/>
              <w:jc w:val="center"/>
              <w:rPr>
                <w:rFonts w:eastAsia="Times New Roman" w:cstheme="minorHAnsi"/>
                <w:color w:val="000000"/>
                <w:lang w:eastAsia="pl-PL"/>
              </w:rPr>
            </w:pPr>
            <w:r w:rsidRPr="001737F5">
              <w:rPr>
                <w:rFonts w:eastAsia="Times New Roman" w:cstheme="minorHAnsi"/>
                <w:color w:val="000000"/>
                <w:lang w:eastAsia="pl-PL"/>
              </w:rPr>
              <w:t>Niwelator optyczny</w:t>
            </w:r>
            <w:r>
              <w:rPr>
                <w:rFonts w:eastAsia="Times New Roman" w:cstheme="minorHAnsi"/>
                <w:color w:val="000000"/>
                <w:lang w:eastAsia="pl-PL"/>
              </w:rPr>
              <w:t xml:space="preserve"> (</w:t>
            </w:r>
            <w:r w:rsidRPr="00CD1D9F">
              <w:rPr>
                <w:rFonts w:eastAsia="Times New Roman" w:cstheme="minorHAnsi"/>
                <w:color w:val="000000"/>
                <w:lang w:eastAsia="pl-PL"/>
              </w:rPr>
              <w:t>w zestawie z</w:t>
            </w:r>
            <w:r>
              <w:rPr>
                <w:rFonts w:eastAsia="Times New Roman" w:cstheme="minorHAnsi"/>
                <w:color w:val="000000"/>
                <w:lang w:eastAsia="pl-PL"/>
              </w:rPr>
              <w:t>e</w:t>
            </w:r>
            <w:r w:rsidRPr="00CD1D9F">
              <w:rPr>
                <w:rFonts w:eastAsia="Times New Roman" w:cstheme="minorHAnsi"/>
                <w:color w:val="000000"/>
                <w:lang w:eastAsia="pl-PL"/>
              </w:rPr>
              <w:t xml:space="preserve"> statywem i łatą</w:t>
            </w:r>
            <w:r>
              <w:rPr>
                <w:rFonts w:eastAsia="Times New Roman" w:cstheme="minorHAnsi"/>
                <w:color w:val="000000"/>
                <w:lang w:eastAsia="pl-PL"/>
              </w:rPr>
              <w:t>)</w:t>
            </w:r>
          </w:p>
          <w:p w14:paraId="0C5D0F13" w14:textId="77777777" w:rsidR="0081323C" w:rsidRPr="001737F5" w:rsidRDefault="0081323C" w:rsidP="00D50BD9">
            <w:pPr>
              <w:tabs>
                <w:tab w:val="left" w:pos="1572"/>
              </w:tabs>
              <w:spacing w:after="0" w:line="240" w:lineRule="auto"/>
              <w:jc w:val="center"/>
              <w:rPr>
                <w:rFonts w:eastAsia="Times New Roman" w:cstheme="minorHAnsi"/>
                <w:color w:val="000000"/>
                <w:lang w:eastAsia="pl-PL"/>
              </w:rPr>
            </w:pPr>
          </w:p>
          <w:p w14:paraId="69181135" w14:textId="77777777" w:rsidR="0081323C" w:rsidRPr="00ED2398" w:rsidRDefault="0081323C" w:rsidP="00D50BD9">
            <w:pPr>
              <w:tabs>
                <w:tab w:val="left" w:pos="1572"/>
              </w:tabs>
              <w:spacing w:after="0" w:line="240" w:lineRule="auto"/>
              <w:jc w:val="center"/>
              <w:rPr>
                <w:rFonts w:eastAsia="Times New Roman" w:cstheme="minorHAnsi"/>
                <w:b/>
                <w:bCs/>
                <w:color w:val="000000"/>
                <w:lang w:eastAsia="pl-PL"/>
              </w:rPr>
            </w:pPr>
            <w:r w:rsidRPr="001737F5">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B591F21" w14:textId="0E66B1F1"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2</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050C1F0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Niwelator optyczny:</w:t>
            </w:r>
          </w:p>
          <w:p w14:paraId="3D0E90C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Powiększenie: minimum 20x</w:t>
            </w:r>
          </w:p>
          <w:p w14:paraId="72D40DB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Dokładność (podwójna niwelacja na 1 km): minimum 2,5 mm</w:t>
            </w:r>
          </w:p>
          <w:p w14:paraId="4C1ED18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Kompensator: automatyczny (powietrzny lub magnetyczny)</w:t>
            </w:r>
          </w:p>
          <w:p w14:paraId="55596D7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Średnica obiektywu: minimum 35 mm</w:t>
            </w:r>
          </w:p>
          <w:p w14:paraId="62C9D30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Najkrótsza celowa: 1,0 m</w:t>
            </w:r>
          </w:p>
          <w:p w14:paraId="73B2DC4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Klasa szczelności: minimum IP54</w:t>
            </w:r>
          </w:p>
          <w:p w14:paraId="2FBAB83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Statyw:</w:t>
            </w:r>
          </w:p>
          <w:p w14:paraId="2938DC1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aluminium,</w:t>
            </w:r>
          </w:p>
          <w:p w14:paraId="055FF8E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Funkcjonalność: blokada nóg na zaciski, lekka i stabilna konstrukcja transportowa z paskiem na ramie</w:t>
            </w:r>
          </w:p>
          <w:p w14:paraId="4DDBB51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Wysokość maksymalna: 180 cm</w:t>
            </w:r>
          </w:p>
          <w:p w14:paraId="00C0108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Wysokość po złożeniu: maks. 110 cm </w:t>
            </w:r>
          </w:p>
          <w:p w14:paraId="6346A93D"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maksymalnie 5,5 kg</w:t>
            </w:r>
          </w:p>
          <w:p w14:paraId="28D76AB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Łata niwelacyjna:</w:t>
            </w:r>
          </w:p>
          <w:p w14:paraId="6B25E6D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lekkie i wytrzymałe aluminium</w:t>
            </w:r>
          </w:p>
          <w:p w14:paraId="2814AED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Wysokość robocza: min. 5 m</w:t>
            </w:r>
          </w:p>
          <w:p w14:paraId="3C83B8D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Długość po złożeniu: maksymalnie 125 cm</w:t>
            </w:r>
          </w:p>
          <w:p w14:paraId="2456979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Podziałki: dwustronna, standardowa typu „E” oraz milimetrowa</w:t>
            </w:r>
          </w:p>
          <w:p w14:paraId="2902A8B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Poziomowanie: zintegrowana lub nakładana libelka</w:t>
            </w:r>
          </w:p>
          <w:p w14:paraId="660F500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Zaciski: wzmocnione, metalowe</w:t>
            </w:r>
          </w:p>
          <w:p w14:paraId="362D18BE" w14:textId="6E46431F"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maksymalnie 1,5 kg</w:t>
            </w:r>
          </w:p>
        </w:tc>
      </w:tr>
      <w:tr w:rsidR="0081323C" w:rsidRPr="00ED2398" w14:paraId="67337BC0"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099721"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p>
          <w:p w14:paraId="25F7B1E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11: Wyposażenie Sali 24 - Sztolnia ćwiczebna.</w:t>
            </w:r>
          </w:p>
          <w:p w14:paraId="2A71518D"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58524525"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ED2398" w14:paraId="483D99E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D1F5063"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tcPr>
          <w:p w14:paraId="755BC56C" w14:textId="77777777" w:rsidR="0081323C" w:rsidRDefault="0081323C" w:rsidP="00D50BD9">
            <w:pPr>
              <w:tabs>
                <w:tab w:val="left" w:pos="1572"/>
              </w:tabs>
              <w:spacing w:after="0" w:line="240" w:lineRule="auto"/>
              <w:jc w:val="center"/>
            </w:pPr>
            <w:r w:rsidRPr="00ED2398">
              <w:t>Anemometr</w:t>
            </w:r>
            <w:r>
              <w:t xml:space="preserve"> (m</w:t>
            </w:r>
            <w:r w:rsidRPr="0007590E">
              <w:t>iernik prędkości przepływu powietrza</w:t>
            </w:r>
            <w:r>
              <w:t>)</w:t>
            </w:r>
          </w:p>
          <w:p w14:paraId="5CB1A9CF" w14:textId="77777777" w:rsidR="0081323C" w:rsidRPr="00ED2398" w:rsidRDefault="0081323C" w:rsidP="00D50BD9">
            <w:pPr>
              <w:tabs>
                <w:tab w:val="left" w:pos="1572"/>
              </w:tabs>
              <w:spacing w:after="0" w:line="240" w:lineRule="auto"/>
              <w:jc w:val="center"/>
            </w:pPr>
          </w:p>
          <w:p w14:paraId="26CC417E"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04F949B5" w14:textId="758A2B8F"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A8D4A7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Przeznaczenie: urządzenie do pomiaru prędkości i objętości przepływu powietrza oraz temperatury w kanałach i trudno dostępnych miejscach.</w:t>
            </w:r>
          </w:p>
          <w:p w14:paraId="496DB8E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pomiarowe: prędkość powietrza, temperatura, strumień objętości.</w:t>
            </w:r>
          </w:p>
          <w:p w14:paraId="115B465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Jednostki pomiarowe: m/s, </w:t>
            </w:r>
            <w:proofErr w:type="spellStart"/>
            <w:r w:rsidRPr="00716C0C">
              <w:rPr>
                <w:rFonts w:eastAsia="Times New Roman" w:cstheme="minorHAnsi"/>
                <w:bCs/>
                <w:color w:val="000000"/>
                <w:lang w:eastAsia="pl-PL"/>
              </w:rPr>
              <w:t>mph</w:t>
            </w:r>
            <w:proofErr w:type="spellEnd"/>
            <w:r w:rsidRPr="00716C0C">
              <w:rPr>
                <w:rFonts w:eastAsia="Times New Roman" w:cstheme="minorHAnsi"/>
                <w:bCs/>
                <w:color w:val="000000"/>
                <w:lang w:eastAsia="pl-PL"/>
              </w:rPr>
              <w:t xml:space="preserve">, km/h, </w:t>
            </w:r>
            <w:proofErr w:type="spellStart"/>
            <w:r w:rsidRPr="00716C0C">
              <w:rPr>
                <w:rFonts w:eastAsia="Times New Roman" w:cstheme="minorHAnsi"/>
                <w:bCs/>
                <w:color w:val="000000"/>
                <w:lang w:eastAsia="pl-PL"/>
              </w:rPr>
              <w:t>kn</w:t>
            </w:r>
            <w:proofErr w:type="spellEnd"/>
            <w:r w:rsidRPr="00716C0C">
              <w:rPr>
                <w:rFonts w:eastAsia="Times New Roman" w:cstheme="minorHAnsi"/>
                <w:bCs/>
                <w:color w:val="000000"/>
                <w:lang w:eastAsia="pl-PL"/>
              </w:rPr>
              <w:t xml:space="preserve">, </w:t>
            </w:r>
            <w:proofErr w:type="spellStart"/>
            <w:r w:rsidRPr="00716C0C">
              <w:rPr>
                <w:rFonts w:eastAsia="Times New Roman" w:cstheme="minorHAnsi"/>
                <w:bCs/>
                <w:color w:val="000000"/>
                <w:lang w:eastAsia="pl-PL"/>
              </w:rPr>
              <w:t>ft</w:t>
            </w:r>
            <w:proofErr w:type="spellEnd"/>
            <w:r w:rsidRPr="00716C0C">
              <w:rPr>
                <w:rFonts w:eastAsia="Times New Roman" w:cstheme="minorHAnsi"/>
                <w:bCs/>
                <w:color w:val="000000"/>
                <w:lang w:eastAsia="pl-PL"/>
              </w:rPr>
              <w:t>/min, m³/min, ft³/min, °C.</w:t>
            </w:r>
          </w:p>
          <w:p w14:paraId="75A5677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Zasada pomiaru: czujnik drutu żarowego.</w:t>
            </w:r>
          </w:p>
          <w:p w14:paraId="657E47F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Zakres pomiarowy prędkości powietrza: min. 0,1 – 25 m/s, dokładność maks. ±5 % wartości pomiarowej.</w:t>
            </w:r>
          </w:p>
          <w:p w14:paraId="389BE0E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Zakres pomiarowy temperatury powietrza: min. 0 – +50 °C, dokładność ±1 °C.</w:t>
            </w:r>
          </w:p>
          <w:p w14:paraId="4F10597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Sonda: teleskopowa lub wysuwana, długość min. 1 m, średnica końcówki min. 10 mm.</w:t>
            </w:r>
          </w:p>
          <w:p w14:paraId="4144BF4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Wyświetlacz: cyfrowy LCD z podświetleniem, czytelny w słabo oświetlonych warunkach.</w:t>
            </w:r>
          </w:p>
          <w:p w14:paraId="056B2EF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Interfejs: USB do </w:t>
            </w:r>
            <w:proofErr w:type="spellStart"/>
            <w:r w:rsidRPr="00716C0C">
              <w:rPr>
                <w:rFonts w:eastAsia="Times New Roman" w:cstheme="minorHAnsi"/>
                <w:bCs/>
                <w:color w:val="000000"/>
                <w:lang w:eastAsia="pl-PL"/>
              </w:rPr>
              <w:t>przesyłu</w:t>
            </w:r>
            <w:proofErr w:type="spellEnd"/>
            <w:r w:rsidRPr="00716C0C">
              <w:rPr>
                <w:rFonts w:eastAsia="Times New Roman" w:cstheme="minorHAnsi"/>
                <w:bCs/>
                <w:color w:val="000000"/>
                <w:lang w:eastAsia="pl-PL"/>
              </w:rPr>
              <w:t xml:space="preserve"> danych.</w:t>
            </w:r>
          </w:p>
          <w:p w14:paraId="7BF4516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Zasilanie:</w:t>
            </w:r>
            <w:r w:rsidRPr="00716C0C">
              <w:t xml:space="preserve"> </w:t>
            </w:r>
            <w:r w:rsidRPr="00716C0C">
              <w:rPr>
                <w:rFonts w:eastAsia="Times New Roman" w:cstheme="minorHAnsi"/>
                <w:bCs/>
                <w:color w:val="000000"/>
                <w:lang w:eastAsia="pl-PL"/>
              </w:rPr>
              <w:t>przenośne, zapewniające min. 8 h pracy ciągłej.</w:t>
            </w:r>
          </w:p>
          <w:p w14:paraId="66E2C5C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Oprogramowanie: do analizy danych w zestawie.</w:t>
            </w:r>
          </w:p>
          <w:p w14:paraId="24CB92C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Waga max. 400 g.</w:t>
            </w:r>
          </w:p>
          <w:p w14:paraId="145CD3FF" w14:textId="7F0C2564" w:rsidR="0081323C" w:rsidRPr="00EC169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Wymagany certyfikat kalibracji.</w:t>
            </w:r>
          </w:p>
        </w:tc>
      </w:tr>
      <w:tr w:rsidR="0081323C" w:rsidRPr="00ED2398" w14:paraId="3392983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E452813"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t>2</w:t>
            </w:r>
          </w:p>
        </w:tc>
        <w:tc>
          <w:tcPr>
            <w:tcW w:w="923" w:type="pct"/>
            <w:tcBorders>
              <w:top w:val="single" w:sz="4" w:space="0" w:color="auto"/>
              <w:left w:val="single" w:sz="4" w:space="0" w:color="auto"/>
              <w:bottom w:val="single" w:sz="4" w:space="0" w:color="auto"/>
              <w:right w:val="single" w:sz="4" w:space="0" w:color="auto"/>
            </w:tcBorders>
            <w:noWrap/>
          </w:tcPr>
          <w:p w14:paraId="3E1F4ADA" w14:textId="77777777" w:rsidR="0081323C" w:rsidRPr="00ED2398" w:rsidRDefault="0081323C" w:rsidP="00D50BD9">
            <w:pPr>
              <w:tabs>
                <w:tab w:val="left" w:pos="1572"/>
              </w:tabs>
              <w:spacing w:after="0" w:line="240" w:lineRule="auto"/>
              <w:jc w:val="center"/>
            </w:pPr>
            <w:r w:rsidRPr="00ED2398">
              <w:t>Termometr górniczy</w:t>
            </w:r>
          </w:p>
          <w:p w14:paraId="5187610A"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lastRenderedPageBreak/>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1A2A049" w14:textId="0007D86D"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66EC00A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-Zakres pomiarowy: od -50 °C do +50 °C.</w:t>
            </w:r>
          </w:p>
          <w:p w14:paraId="06E3368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Dokładność ±1 °C.</w:t>
            </w:r>
          </w:p>
          <w:p w14:paraId="55B0BE8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Rozdzielczość/działka elementarna 1 °C.</w:t>
            </w:r>
          </w:p>
          <w:p w14:paraId="788A0BD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Wkład: szklany:</w:t>
            </w:r>
          </w:p>
          <w:p w14:paraId="62F45BC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Oprawa ochronna: mosiężna lub metalowa, zapewniająca trwałość.</w:t>
            </w:r>
          </w:p>
          <w:p w14:paraId="53715E5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Uchwyt do zawieszania termometru.</w:t>
            </w:r>
          </w:p>
          <w:p w14:paraId="51227FED" w14:textId="10037AF2" w:rsidR="0081323C" w:rsidRPr="00716C0C" w:rsidRDefault="0081323C" w:rsidP="00EC169C">
            <w:pPr>
              <w:tabs>
                <w:tab w:val="left" w:pos="1572"/>
              </w:tabs>
              <w:spacing w:after="0" w:line="240" w:lineRule="auto"/>
              <w:rPr>
                <w:rFonts w:eastAsia="Times New Roman" w:cstheme="minorHAnsi"/>
                <w:b/>
                <w:color w:val="000000"/>
                <w:lang w:eastAsia="pl-PL"/>
              </w:rPr>
            </w:pPr>
            <w:r w:rsidRPr="00716C0C">
              <w:rPr>
                <w:rFonts w:eastAsia="Times New Roman" w:cstheme="minorHAnsi"/>
                <w:bCs/>
                <w:color w:val="000000"/>
                <w:lang w:eastAsia="pl-PL"/>
              </w:rPr>
              <w:t>- Wyposażony w okienko lub tarczę umożliwiająca odczyt wskazań.</w:t>
            </w:r>
            <w:r w:rsidRPr="00716C0C">
              <w:rPr>
                <w:rFonts w:eastAsia="Times New Roman" w:cstheme="minorHAnsi"/>
                <w:b/>
                <w:color w:val="000000"/>
                <w:lang w:eastAsia="pl-PL"/>
              </w:rPr>
              <w:t xml:space="preserve"> </w:t>
            </w:r>
          </w:p>
        </w:tc>
      </w:tr>
      <w:tr w:rsidR="0081323C" w:rsidRPr="00ED2398" w14:paraId="6E49A66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9E740A4" w14:textId="77777777" w:rsidR="0081323C" w:rsidRPr="00ED2398" w:rsidRDefault="0081323C" w:rsidP="00D50BD9">
            <w:pPr>
              <w:tabs>
                <w:tab w:val="left" w:pos="1572"/>
              </w:tabs>
              <w:spacing w:after="0" w:line="240" w:lineRule="auto"/>
              <w:rPr>
                <w:rFonts w:eastAsia="Times New Roman" w:cstheme="minorHAnsi"/>
                <w:b/>
                <w:bCs/>
                <w:color w:val="000000"/>
                <w:lang w:eastAsia="pl-PL"/>
              </w:rPr>
            </w:pPr>
            <w:r w:rsidRPr="00ED2398">
              <w:rPr>
                <w:rFonts w:eastAsia="Times New Roman" w:cstheme="minorHAnsi"/>
                <w:b/>
                <w:bCs/>
                <w:color w:val="000000"/>
                <w:lang w:eastAsia="pl-PL"/>
              </w:rPr>
              <w:lastRenderedPageBreak/>
              <w:t>3</w:t>
            </w:r>
          </w:p>
        </w:tc>
        <w:tc>
          <w:tcPr>
            <w:tcW w:w="923" w:type="pct"/>
            <w:tcBorders>
              <w:top w:val="single" w:sz="4" w:space="0" w:color="auto"/>
              <w:left w:val="single" w:sz="4" w:space="0" w:color="auto"/>
              <w:bottom w:val="single" w:sz="4" w:space="0" w:color="auto"/>
              <w:right w:val="single" w:sz="4" w:space="0" w:color="auto"/>
            </w:tcBorders>
            <w:noWrap/>
          </w:tcPr>
          <w:p w14:paraId="57A79D4E" w14:textId="77777777" w:rsidR="0081323C" w:rsidRPr="00ED2398" w:rsidRDefault="0081323C" w:rsidP="00D50BD9">
            <w:pPr>
              <w:tabs>
                <w:tab w:val="left" w:pos="1572"/>
              </w:tabs>
              <w:spacing w:after="0" w:line="240" w:lineRule="auto"/>
              <w:jc w:val="center"/>
            </w:pPr>
            <w:r w:rsidRPr="00ED2398">
              <w:t xml:space="preserve">Anemometr </w:t>
            </w:r>
            <w:r>
              <w:t>(</w:t>
            </w:r>
            <w:r w:rsidRPr="00ED2398">
              <w:t>miernik wiatru</w:t>
            </w:r>
            <w:r>
              <w:t xml:space="preserve"> oraz</w:t>
            </w:r>
            <w:r w:rsidRPr="00ED2398">
              <w:t xml:space="preserve"> temperatury wilgotności</w:t>
            </w:r>
            <w:r>
              <w:t>)</w:t>
            </w:r>
          </w:p>
          <w:p w14:paraId="544AAF59" w14:textId="77777777" w:rsidR="0081323C" w:rsidRPr="00ED2398" w:rsidRDefault="0081323C" w:rsidP="00D50BD9">
            <w:pPr>
              <w:tabs>
                <w:tab w:val="left" w:pos="1572"/>
              </w:tabs>
              <w:spacing w:after="0" w:line="240" w:lineRule="auto"/>
              <w:jc w:val="center"/>
              <w:rPr>
                <w:rFonts w:eastAsia="Times New Roman" w:cstheme="minorHAnsi"/>
                <w:color w:val="000000"/>
                <w:lang w:eastAsia="pl-PL"/>
              </w:rPr>
            </w:pPr>
            <w:r w:rsidRPr="00ED2398">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035C664" w14:textId="4E630118"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2</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3A08DB1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Przeznaczenie: urządzenie do pomiaru prędkości wiatru, kierunku, objętości przepływu powietrza, temperatury i wilgotności w terenie lub w trudno dostępnych miejscach.</w:t>
            </w:r>
          </w:p>
          <w:p w14:paraId="00CA0FB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Funkcje pomiarowe: prędkość wiatru, kierunek wiatru, objętość przepływu powietrza, temperatura, wilgotność.</w:t>
            </w:r>
          </w:p>
          <w:p w14:paraId="62C9E42D"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xml:space="preserve">-Jednostki pomiarowe: m/s, km/h, </w:t>
            </w:r>
            <w:proofErr w:type="spellStart"/>
            <w:r w:rsidRPr="00716C0C">
              <w:rPr>
                <w:rFonts w:eastAsia="Times New Roman" w:cstheme="minorHAnsi"/>
                <w:color w:val="000000"/>
                <w:lang w:eastAsia="pl-PL"/>
              </w:rPr>
              <w:t>ft</w:t>
            </w:r>
            <w:proofErr w:type="spellEnd"/>
            <w:r w:rsidRPr="00716C0C">
              <w:rPr>
                <w:rFonts w:eastAsia="Times New Roman" w:cstheme="minorHAnsi"/>
                <w:color w:val="000000"/>
                <w:lang w:eastAsia="pl-PL"/>
              </w:rPr>
              <w:t xml:space="preserve">/min, </w:t>
            </w:r>
            <w:proofErr w:type="spellStart"/>
            <w:r w:rsidRPr="00716C0C">
              <w:rPr>
                <w:rFonts w:eastAsia="Times New Roman" w:cstheme="minorHAnsi"/>
                <w:color w:val="000000"/>
                <w:lang w:eastAsia="pl-PL"/>
              </w:rPr>
              <w:t>mph</w:t>
            </w:r>
            <w:proofErr w:type="spellEnd"/>
            <w:r w:rsidRPr="00716C0C">
              <w:rPr>
                <w:rFonts w:eastAsia="Times New Roman" w:cstheme="minorHAnsi"/>
                <w:color w:val="000000"/>
                <w:lang w:eastAsia="pl-PL"/>
              </w:rPr>
              <w:t xml:space="preserve">, </w:t>
            </w:r>
            <w:proofErr w:type="spellStart"/>
            <w:r w:rsidRPr="00716C0C">
              <w:rPr>
                <w:rFonts w:eastAsia="Times New Roman" w:cstheme="minorHAnsi"/>
                <w:color w:val="000000"/>
                <w:lang w:eastAsia="pl-PL"/>
              </w:rPr>
              <w:t>kn</w:t>
            </w:r>
            <w:proofErr w:type="spellEnd"/>
            <w:r w:rsidRPr="00716C0C">
              <w:rPr>
                <w:rFonts w:eastAsia="Times New Roman" w:cstheme="minorHAnsi"/>
                <w:color w:val="000000"/>
                <w:lang w:eastAsia="pl-PL"/>
              </w:rPr>
              <w:t>, m³/min, ft³/min, °C, % RH.</w:t>
            </w:r>
          </w:p>
          <w:p w14:paraId="7643867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Zasada pomiaru: wirnik na sondzie pomiarowej z czujnikiem prędkości powietrza; dodatkowe sensory temperatury i wilgotności.</w:t>
            </w:r>
          </w:p>
          <w:p w14:paraId="178B3D2F"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prędkości wiatru: min. 0 – 45 m/s.</w:t>
            </w:r>
          </w:p>
          <w:p w14:paraId="53B6EA8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temperatury powietrza: min. 0 – +45 °C.</w:t>
            </w:r>
          </w:p>
          <w:p w14:paraId="2B50D8B9"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Zakres pomiarowy wilgotności: min. 10 – 90 % RH.</w:t>
            </w:r>
          </w:p>
          <w:p w14:paraId="5796FF35"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Sonda: teleskopowa lub wysuwana, długość min. 0,3 m, umożliwiająca pomiar w trudno dostępnych miejscach.</w:t>
            </w:r>
          </w:p>
          <w:p w14:paraId="56C97177"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Wyświetlacz: cyfrowy LCD z podświetleniem.</w:t>
            </w:r>
          </w:p>
          <w:p w14:paraId="0912BA93"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xml:space="preserve">- Interfejs: USB do </w:t>
            </w:r>
            <w:proofErr w:type="spellStart"/>
            <w:r w:rsidRPr="00716C0C">
              <w:rPr>
                <w:rFonts w:eastAsia="Times New Roman" w:cstheme="minorHAnsi"/>
                <w:color w:val="000000"/>
                <w:lang w:eastAsia="pl-PL"/>
              </w:rPr>
              <w:t>przesyłu</w:t>
            </w:r>
            <w:proofErr w:type="spellEnd"/>
            <w:r w:rsidRPr="00716C0C">
              <w:rPr>
                <w:rFonts w:eastAsia="Times New Roman" w:cstheme="minorHAnsi"/>
                <w:color w:val="000000"/>
                <w:lang w:eastAsia="pl-PL"/>
              </w:rPr>
              <w:t xml:space="preserve"> danych.</w:t>
            </w:r>
          </w:p>
          <w:p w14:paraId="2E8C52CC"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Zasilanie: przenośne, zapewniające min. 8 h pracy ciągłej.</w:t>
            </w:r>
          </w:p>
          <w:p w14:paraId="58513B31"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Oprogramowanie: do analizy danych w zestawie.</w:t>
            </w:r>
          </w:p>
          <w:p w14:paraId="3F58B3E6" w14:textId="77777777" w:rsidR="0081323C" w:rsidRPr="00716C0C" w:rsidRDefault="0081323C" w:rsidP="00D50BD9">
            <w:pPr>
              <w:tabs>
                <w:tab w:val="left" w:pos="1572"/>
              </w:tabs>
              <w:spacing w:after="0" w:line="240" w:lineRule="auto"/>
              <w:rPr>
                <w:rFonts w:eastAsia="Times New Roman" w:cstheme="minorHAnsi"/>
                <w:color w:val="000000"/>
                <w:lang w:eastAsia="pl-PL"/>
              </w:rPr>
            </w:pPr>
            <w:r w:rsidRPr="00716C0C">
              <w:rPr>
                <w:rFonts w:eastAsia="Times New Roman" w:cstheme="minorHAnsi"/>
                <w:color w:val="000000"/>
                <w:lang w:eastAsia="pl-PL"/>
              </w:rPr>
              <w:t>- Waga: maks. 0,90 kg.</w:t>
            </w:r>
          </w:p>
          <w:p w14:paraId="373102EA" w14:textId="70905513" w:rsidR="0081323C" w:rsidRPr="00716C0C" w:rsidRDefault="0081323C" w:rsidP="00EC169C">
            <w:pPr>
              <w:rPr>
                <w:rFonts w:eastAsia="Times New Roman" w:cstheme="minorHAnsi"/>
                <w:color w:val="000000"/>
                <w:lang w:eastAsia="pl-PL"/>
              </w:rPr>
            </w:pPr>
            <w:r w:rsidRPr="00716C0C">
              <w:rPr>
                <w:rFonts w:eastAsia="Times New Roman" w:cstheme="minorHAnsi"/>
                <w:color w:val="000000"/>
                <w:lang w:eastAsia="pl-PL"/>
              </w:rPr>
              <w:t>- Wymagany certyfikat kalibracji.</w:t>
            </w:r>
          </w:p>
        </w:tc>
      </w:tr>
      <w:tr w:rsidR="0081323C" w:rsidRPr="00414353" w14:paraId="24C6BB24"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8247CA"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p>
          <w:p w14:paraId="1308E009"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12: Wyposażenie Sali 24 - Sztolnia ćwiczebna.</w:t>
            </w:r>
          </w:p>
          <w:p w14:paraId="56876FF7"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24DF4780"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p>
        </w:tc>
      </w:tr>
      <w:tr w:rsidR="0081323C" w:rsidRPr="00C53963" w14:paraId="76804027"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7060C0C" w14:textId="77777777" w:rsidR="0081323C" w:rsidRPr="00414353" w:rsidRDefault="0081323C" w:rsidP="00D50BD9">
            <w:pPr>
              <w:tabs>
                <w:tab w:val="left" w:pos="1572"/>
              </w:tabs>
              <w:spacing w:after="0" w:line="240" w:lineRule="auto"/>
              <w:rPr>
                <w:rFonts w:eastAsia="Times New Roman" w:cstheme="minorHAnsi"/>
                <w:b/>
                <w:bCs/>
                <w:color w:val="000000"/>
                <w:lang w:eastAsia="pl-PL"/>
              </w:rPr>
            </w:pPr>
            <w:r w:rsidRPr="00414353">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3E091C80" w14:textId="77777777" w:rsidR="0081323C" w:rsidRPr="00414353" w:rsidRDefault="0081323C" w:rsidP="00D50BD9">
            <w:pPr>
              <w:tabs>
                <w:tab w:val="left" w:pos="1572"/>
              </w:tabs>
              <w:spacing w:after="0" w:line="240" w:lineRule="auto"/>
              <w:jc w:val="center"/>
              <w:rPr>
                <w:rFonts w:eastAsia="Times New Roman" w:cstheme="minorHAnsi"/>
                <w:color w:val="000000"/>
                <w:lang w:eastAsia="pl-PL"/>
              </w:rPr>
            </w:pPr>
            <w:r w:rsidRPr="00414353">
              <w:rPr>
                <w:rFonts w:eastAsia="Times New Roman" w:cstheme="minorHAnsi"/>
                <w:color w:val="000000"/>
                <w:lang w:eastAsia="pl-PL"/>
              </w:rPr>
              <w:t>Hełm</w:t>
            </w:r>
            <w:r>
              <w:rPr>
                <w:rFonts w:eastAsia="Times New Roman" w:cstheme="minorHAnsi"/>
                <w:color w:val="000000"/>
                <w:lang w:eastAsia="pl-PL"/>
              </w:rPr>
              <w:t xml:space="preserve"> </w:t>
            </w:r>
            <w:r w:rsidRPr="00414353">
              <w:rPr>
                <w:rFonts w:eastAsia="Times New Roman" w:cstheme="minorHAnsi"/>
                <w:color w:val="000000"/>
                <w:lang w:eastAsia="pl-PL"/>
              </w:rPr>
              <w:t>górnicz</w:t>
            </w:r>
            <w:r>
              <w:rPr>
                <w:rFonts w:eastAsia="Times New Roman" w:cstheme="minorHAnsi"/>
                <w:color w:val="000000"/>
                <w:lang w:eastAsia="pl-PL"/>
              </w:rPr>
              <w:t>y</w:t>
            </w:r>
          </w:p>
          <w:p w14:paraId="7E9722F4" w14:textId="77777777" w:rsidR="0081323C" w:rsidRPr="00414353" w:rsidRDefault="0081323C" w:rsidP="00D50BD9">
            <w:pPr>
              <w:tabs>
                <w:tab w:val="left" w:pos="1572"/>
              </w:tabs>
              <w:spacing w:after="0" w:line="240" w:lineRule="auto"/>
              <w:jc w:val="center"/>
              <w:rPr>
                <w:rFonts w:eastAsia="Times New Roman" w:cstheme="minorHAnsi"/>
                <w:b/>
                <w:bCs/>
                <w:color w:val="000000"/>
                <w:lang w:eastAsia="pl-PL"/>
              </w:rPr>
            </w:pPr>
            <w:r w:rsidRPr="00414353">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0724DD49" w14:textId="195E94A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12</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C49E9B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Konstrukcja: skorupa z kanalikiem deszczowym zapewniająca ochronę przed opadami i odpryskami.</w:t>
            </w:r>
          </w:p>
          <w:p w14:paraId="2A974A0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p>
          <w:p w14:paraId="08FEB0E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Materiał skorupy: polietylen o wysokiej gęstości (HDPE).</w:t>
            </w:r>
          </w:p>
          <w:p w14:paraId="2DD54BA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Kolor: zielony.</w:t>
            </w:r>
          </w:p>
          <w:p w14:paraId="6AC45FA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Regulacja: umożliwia dopasowanie do obwodu głowy i głębokości osadzenia hełmu, zapewniając stabilne i komfortowe użytkowanie.</w:t>
            </w:r>
          </w:p>
          <w:p w14:paraId="0A96213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 Wentylacja: może posiadać system wentylacji zapewniający komfort pracy lub pełną izolację elektryczną do 1000 V.</w:t>
            </w:r>
          </w:p>
          <w:p w14:paraId="3C84565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Normy: zgodność z normami EN 397 (hełmy ochronne dla przemysłu) oraz EN 50365 (hełmy izolujące do pracy przy instalacjach elektrycznych).</w:t>
            </w:r>
          </w:p>
          <w:p w14:paraId="3BF196B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Odporność na uderzenia: minimum 50 dżuli.</w:t>
            </w:r>
          </w:p>
          <w:p w14:paraId="3E5C5045" w14:textId="6C1CBED3" w:rsidR="0081323C" w:rsidRPr="00716C0C" w:rsidRDefault="0081323C" w:rsidP="00EC169C">
            <w:pPr>
              <w:rPr>
                <w:rFonts w:ascii="Calibri" w:hAnsi="Calibri" w:cs="Calibri"/>
                <w:color w:val="000000"/>
              </w:rPr>
            </w:pPr>
            <w:r w:rsidRPr="00716C0C">
              <w:rPr>
                <w:rFonts w:eastAsia="Times New Roman" w:cstheme="minorHAnsi"/>
                <w:bCs/>
                <w:color w:val="000000"/>
                <w:lang w:eastAsia="pl-PL"/>
              </w:rPr>
              <w:t>- Zakres temperatury pracy: od -40°C do +50°C.</w:t>
            </w:r>
            <w:r w:rsidRPr="00716C0C">
              <w:rPr>
                <w:rFonts w:ascii="Calibri" w:hAnsi="Calibri" w:cs="Calibri"/>
                <w:color w:val="000000"/>
              </w:rPr>
              <w:t xml:space="preserve"> </w:t>
            </w:r>
          </w:p>
        </w:tc>
      </w:tr>
      <w:tr w:rsidR="0081323C" w:rsidRPr="0045558D" w14:paraId="7373CEB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2A173F"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p>
          <w:p w14:paraId="36CAA820"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13: Wyposażenie Sali 24 - Sztolnia ćwiczebna.</w:t>
            </w:r>
          </w:p>
          <w:p w14:paraId="17A09E1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07DE3A6B" w14:textId="77777777" w:rsidR="0081323C" w:rsidRPr="00716C0C"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77CF3243"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CCE5D5C" w14:textId="77777777" w:rsidR="0081323C" w:rsidRPr="0045558D" w:rsidRDefault="0081323C" w:rsidP="00D50BD9">
            <w:pPr>
              <w:tabs>
                <w:tab w:val="left" w:pos="1572"/>
              </w:tabs>
              <w:spacing w:after="0" w:line="240" w:lineRule="auto"/>
              <w:rPr>
                <w:rFonts w:eastAsia="Times New Roman" w:cstheme="minorHAnsi"/>
                <w:b/>
                <w:bCs/>
                <w:color w:val="000000"/>
                <w:lang w:eastAsia="pl-PL"/>
              </w:rPr>
            </w:pPr>
            <w:r w:rsidRPr="0045558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3E05748" w14:textId="77777777" w:rsidR="0081323C" w:rsidRPr="0045558D" w:rsidRDefault="0081323C" w:rsidP="00D50BD9">
            <w:pPr>
              <w:tabs>
                <w:tab w:val="left" w:pos="1572"/>
              </w:tabs>
              <w:spacing w:after="0" w:line="240" w:lineRule="auto"/>
              <w:jc w:val="center"/>
              <w:rPr>
                <w:rFonts w:eastAsia="Times New Roman" w:cstheme="minorHAnsi"/>
                <w:color w:val="000000"/>
                <w:lang w:eastAsia="pl-PL"/>
              </w:rPr>
            </w:pPr>
            <w:r w:rsidRPr="0045558D">
              <w:rPr>
                <w:rFonts w:eastAsia="Times New Roman" w:cstheme="minorHAnsi"/>
                <w:color w:val="000000"/>
                <w:lang w:eastAsia="pl-PL"/>
              </w:rPr>
              <w:t>Kompas geologiczny</w:t>
            </w:r>
            <w:r>
              <w:rPr>
                <w:rFonts w:eastAsia="Times New Roman" w:cstheme="minorHAnsi"/>
                <w:color w:val="000000"/>
                <w:lang w:eastAsia="pl-PL"/>
              </w:rPr>
              <w:t xml:space="preserve"> </w:t>
            </w:r>
            <w:r w:rsidRPr="001737F5">
              <w:rPr>
                <w:rFonts w:eastAsia="Times New Roman" w:cstheme="minorHAnsi"/>
                <w:bCs/>
                <w:color w:val="000000"/>
                <w:lang w:eastAsia="pl-PL"/>
              </w:rPr>
              <w:t>z klinometrem</w:t>
            </w:r>
          </w:p>
          <w:p w14:paraId="60813C39" w14:textId="77777777" w:rsidR="0081323C" w:rsidRPr="0045558D"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8F03318" w14:textId="1713F4AC"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4</w:t>
            </w:r>
            <w:r w:rsidR="00027F81">
              <w:rPr>
                <w:rFonts w:eastAsia="Times New Roman" w:cstheme="minorHAnsi"/>
                <w:b/>
                <w:bCs/>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11E4F82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Przeznaczenie: do terenowych pomiarów orientacji warstw skalnych, struktur geologicznych, kierunku (azymutu) i kąta nachylenia (upadu).</w:t>
            </w:r>
          </w:p>
          <w:p w14:paraId="1810171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-Konstrukcja: Solidna metalowa obudowa zapewniająca trwałość w normalnych warunkach terenowych; tarcza wypełniona płynem dla stabilnych wskazań igły.</w:t>
            </w:r>
          </w:p>
          <w:p w14:paraId="3C52353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pomiarowe:</w:t>
            </w:r>
          </w:p>
          <w:p w14:paraId="38D0DF8B"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Klinometr do pomiaru kątów nachylenia/upadu, </w:t>
            </w:r>
          </w:p>
          <w:p w14:paraId="401C996F"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Poziomica (libella) do prawidłowego wypoziomowania instrumentu,</w:t>
            </w:r>
          </w:p>
          <w:p w14:paraId="24370B2C"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Aluminiowy pierścień z podziałką 360° do pomiaru azymutu i pracy z mapą,</w:t>
            </w:r>
          </w:p>
          <w:p w14:paraId="6EB45446"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Umożliwia orientację w terenie i pomiar wysokości obiektów.</w:t>
            </w:r>
          </w:p>
          <w:p w14:paraId="1711F19A"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Metalowy uchwyt (gwintowany otwór) do mocowania na statywie; lusterko lub celownik ułatwiający odczyt azymutu.</w:t>
            </w:r>
          </w:p>
          <w:p w14:paraId="7130CA56" w14:textId="72476A00" w:rsidR="0081323C" w:rsidRPr="00EC169C" w:rsidRDefault="0081323C" w:rsidP="00EC169C">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Wymiary: maksymalnie 10 cm × 7 cm × 4 cm (długość × szerokość × wysokość).</w:t>
            </w:r>
          </w:p>
        </w:tc>
      </w:tr>
      <w:tr w:rsidR="0081323C" w:rsidRPr="0045558D" w14:paraId="48653711"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C81944"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p>
          <w:p w14:paraId="317E3952"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14: Wyposażenie Sali 24 - Sztolnia ćwiczebna.</w:t>
            </w:r>
          </w:p>
          <w:p w14:paraId="5269BCAE"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p w14:paraId="3D783A66" w14:textId="77777777" w:rsidR="0081323C" w:rsidRPr="00716C0C" w:rsidRDefault="0081323C" w:rsidP="00D50BD9">
            <w:pPr>
              <w:tabs>
                <w:tab w:val="left" w:pos="1572"/>
              </w:tabs>
              <w:spacing w:after="0" w:line="240" w:lineRule="auto"/>
              <w:rPr>
                <w:rFonts w:eastAsia="Times New Roman" w:cstheme="minorHAnsi"/>
                <w:b/>
                <w:color w:val="000000"/>
                <w:lang w:eastAsia="pl-PL"/>
              </w:rPr>
            </w:pPr>
          </w:p>
        </w:tc>
      </w:tr>
      <w:tr w:rsidR="0081323C" w:rsidRPr="00C53963" w14:paraId="4599A31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DFE631C" w14:textId="77777777" w:rsidR="0081323C" w:rsidRPr="0045558D" w:rsidRDefault="0081323C" w:rsidP="00D50BD9">
            <w:pPr>
              <w:tabs>
                <w:tab w:val="left" w:pos="1572"/>
              </w:tabs>
              <w:spacing w:after="0" w:line="240" w:lineRule="auto"/>
              <w:rPr>
                <w:rFonts w:eastAsia="Times New Roman" w:cstheme="minorHAnsi"/>
                <w:b/>
                <w:bCs/>
                <w:color w:val="000000"/>
                <w:lang w:eastAsia="pl-PL"/>
              </w:rPr>
            </w:pPr>
            <w:r w:rsidRPr="0045558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532D2481" w14:textId="77777777" w:rsidR="0081323C" w:rsidRPr="0045558D" w:rsidRDefault="0081323C" w:rsidP="00D50BD9">
            <w:pPr>
              <w:tabs>
                <w:tab w:val="left" w:pos="1572"/>
              </w:tabs>
              <w:spacing w:after="0" w:line="240" w:lineRule="auto"/>
              <w:jc w:val="center"/>
              <w:rPr>
                <w:rFonts w:eastAsia="Times New Roman" w:cstheme="minorHAnsi"/>
                <w:color w:val="000000"/>
                <w:lang w:eastAsia="pl-PL"/>
              </w:rPr>
            </w:pPr>
            <w:r w:rsidRPr="0045558D">
              <w:rPr>
                <w:rFonts w:eastAsia="Times New Roman" w:cstheme="minorHAnsi"/>
                <w:color w:val="000000"/>
                <w:lang w:eastAsia="pl-PL"/>
              </w:rPr>
              <w:t>Analizator gazów</w:t>
            </w:r>
            <w:r>
              <w:rPr>
                <w:rFonts w:eastAsia="Times New Roman" w:cstheme="minorHAnsi"/>
                <w:color w:val="000000"/>
                <w:lang w:eastAsia="pl-PL"/>
              </w:rPr>
              <w:t xml:space="preserve"> (p</w:t>
            </w:r>
            <w:r w:rsidRPr="00616228">
              <w:rPr>
                <w:rFonts w:eastAsia="Times New Roman" w:cstheme="minorHAnsi"/>
                <w:bCs/>
                <w:color w:val="000000"/>
                <w:lang w:eastAsia="pl-PL"/>
              </w:rPr>
              <w:t>rzenośny detektor wielogazowy</w:t>
            </w:r>
            <w:r>
              <w:rPr>
                <w:rFonts w:eastAsia="Times New Roman" w:cstheme="minorHAnsi"/>
                <w:bCs/>
                <w:color w:val="000000"/>
                <w:lang w:eastAsia="pl-PL"/>
              </w:rPr>
              <w:t>)</w:t>
            </w:r>
          </w:p>
          <w:p w14:paraId="05DE421B" w14:textId="77777777" w:rsidR="0081323C" w:rsidRPr="0045558D" w:rsidRDefault="0081323C" w:rsidP="00D50BD9">
            <w:pPr>
              <w:tabs>
                <w:tab w:val="left" w:pos="1572"/>
              </w:tabs>
              <w:spacing w:after="0" w:line="240" w:lineRule="auto"/>
              <w:jc w:val="center"/>
              <w:rPr>
                <w:rFonts w:eastAsia="Times New Roman" w:cstheme="minorHAnsi"/>
                <w:b/>
                <w:bCs/>
                <w:color w:val="000000"/>
                <w:lang w:eastAsia="pl-PL"/>
              </w:rPr>
            </w:pPr>
            <w:r w:rsidRPr="0045558D">
              <w:rPr>
                <w:rFonts w:eastAsia="Times New Roman" w:cstheme="minorHAnsi"/>
                <w:color w:val="000000"/>
                <w:lang w:eastAsia="pl-PL"/>
              </w:rPr>
              <w:t>(pozycja 5.2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A9AC619" w14:textId="7EE1BD74"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5EAE811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Urządzenie musi umożliwiać pomiar i wyświetlanie stężeń dla:</w:t>
            </w:r>
          </w:p>
          <w:p w14:paraId="679AA77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Gazów łatwopalnych w zakresie 0-100 %LEL (min. rozdzielczość 0,1)</w:t>
            </w:r>
          </w:p>
          <w:p w14:paraId="331874B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Tlenu w zakresie 0-30 %VOL (min. rozdzielczość 0,1)</w:t>
            </w:r>
          </w:p>
          <w:p w14:paraId="4C41CE6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Siarkowodoru w zakresie 0-100 µmol/mol (min. rozdzielczość 0,1)</w:t>
            </w:r>
          </w:p>
          <w:p w14:paraId="1397CA9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Tlenku węgla w zakresie 0-1000 µmol/mol (min. rozdzielczość 0,1)</w:t>
            </w:r>
          </w:p>
          <w:p w14:paraId="4143CAC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lastRenderedPageBreak/>
              <w:t>Dokładność pomiaru: nie większy niż ±5% FS</w:t>
            </w:r>
          </w:p>
          <w:p w14:paraId="60C7693E"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Czas odpowiedzi (90%): max. 30 sekund</w:t>
            </w:r>
          </w:p>
          <w:p w14:paraId="5D1D62C3"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Wyświetlacz: kolorowy ekran LCD o wysokiej rozdzielczości z funkcją podświetlenia, wyświetlanie wartości w czasie rzeczywistym i stanu systemu</w:t>
            </w:r>
          </w:p>
          <w:p w14:paraId="4B62BA9D"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Rodzaje alarmów: dźwiękowy, świetlny (diody LED) oraz wibracyjny</w:t>
            </w:r>
          </w:p>
          <w:p w14:paraId="259E08D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Progi alarmowe: możliwość indywidualnego ustawienia niskich i wysokich progów alarmowych dla każdego z gazów</w:t>
            </w:r>
          </w:p>
          <w:p w14:paraId="3AC58728"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Funkcje dodatkowe: Odczyt wartości chwilowych, maksymalnych (MAX), minimalnych (MIN) oraz średnich (STEL i TWA)</w:t>
            </w:r>
          </w:p>
          <w:p w14:paraId="46DED0B7"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xml:space="preserve">- Warunki przechowywania: </w:t>
            </w:r>
          </w:p>
          <w:p w14:paraId="6CF9C562"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Temperatura: -10</w:t>
            </w:r>
            <w:r w:rsidRPr="00716C0C">
              <w:rPr>
                <w:rFonts w:ascii="Cambria Math" w:eastAsia="Times New Roman" w:hAnsi="Cambria Math" w:cs="Cambria Math"/>
                <w:bCs/>
                <w:color w:val="000000"/>
                <w:lang w:eastAsia="pl-PL"/>
              </w:rPr>
              <w:t>℃</w:t>
            </w:r>
            <w:r w:rsidRPr="00716C0C">
              <w:rPr>
                <w:rFonts w:eastAsia="Times New Roman" w:cstheme="minorHAnsi"/>
                <w:bCs/>
                <w:color w:val="000000"/>
                <w:lang w:eastAsia="pl-PL"/>
              </w:rPr>
              <w:t xml:space="preserve"> do 55</w:t>
            </w:r>
            <w:r w:rsidRPr="00716C0C">
              <w:rPr>
                <w:rFonts w:ascii="Cambria Math" w:eastAsia="Times New Roman" w:hAnsi="Cambria Math" w:cs="Cambria Math"/>
                <w:bCs/>
                <w:color w:val="000000"/>
                <w:lang w:eastAsia="pl-PL"/>
              </w:rPr>
              <w:t>℃</w:t>
            </w:r>
          </w:p>
          <w:p w14:paraId="451636B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Wilgotność: max. 85% RH</w:t>
            </w:r>
          </w:p>
          <w:p w14:paraId="003CE1F9"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Warunki użytkowania:</w:t>
            </w:r>
          </w:p>
          <w:p w14:paraId="3AB5AD61"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Temperatura: -20</w:t>
            </w:r>
            <w:r w:rsidRPr="00716C0C">
              <w:rPr>
                <w:rFonts w:ascii="Cambria Math" w:eastAsia="Times New Roman" w:hAnsi="Cambria Math" w:cs="Cambria Math"/>
                <w:bCs/>
                <w:color w:val="000000"/>
                <w:lang w:eastAsia="pl-PL"/>
              </w:rPr>
              <w:t>℃</w:t>
            </w:r>
            <w:r w:rsidRPr="00716C0C">
              <w:rPr>
                <w:rFonts w:eastAsia="Times New Roman" w:cstheme="minorHAnsi"/>
                <w:bCs/>
                <w:color w:val="000000"/>
                <w:lang w:eastAsia="pl-PL"/>
              </w:rPr>
              <w:t xml:space="preserve"> do 50</w:t>
            </w:r>
            <w:r w:rsidRPr="00716C0C">
              <w:rPr>
                <w:rFonts w:ascii="Cambria Math" w:eastAsia="Times New Roman" w:hAnsi="Cambria Math" w:cs="Cambria Math"/>
                <w:bCs/>
                <w:color w:val="000000"/>
                <w:lang w:eastAsia="pl-PL"/>
              </w:rPr>
              <w:t>℃</w:t>
            </w:r>
          </w:p>
          <w:p w14:paraId="66C92440"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Wilgotność: max 95% RH (bez kondensacji pary)</w:t>
            </w:r>
          </w:p>
          <w:p w14:paraId="4D809473" w14:textId="77777777" w:rsidR="0081323C" w:rsidRPr="00716C0C" w:rsidRDefault="0081323C" w:rsidP="00D50BD9">
            <w:pPr>
              <w:tabs>
                <w:tab w:val="left" w:pos="1572"/>
              </w:tabs>
              <w:spacing w:after="0"/>
              <w:rPr>
                <w:rFonts w:eastAsia="Times New Roman" w:cstheme="minorHAnsi"/>
                <w:bCs/>
                <w:color w:val="000000"/>
              </w:rPr>
            </w:pPr>
            <w:r w:rsidRPr="00716C0C">
              <w:rPr>
                <w:rFonts w:eastAsia="Times New Roman" w:cstheme="minorHAnsi"/>
                <w:bCs/>
                <w:color w:val="000000"/>
                <w:lang w:eastAsia="pl-PL"/>
              </w:rPr>
              <w:t xml:space="preserve">- </w:t>
            </w:r>
            <w:r w:rsidRPr="00716C0C">
              <w:rPr>
                <w:rFonts w:eastAsia="Times New Roman" w:cstheme="minorHAnsi"/>
                <w:bCs/>
                <w:color w:val="000000"/>
              </w:rPr>
              <w:t xml:space="preserve">Certyfikaty ATEX i/lub </w:t>
            </w:r>
            <w:proofErr w:type="spellStart"/>
            <w:r w:rsidRPr="00716C0C">
              <w:rPr>
                <w:rFonts w:eastAsia="Times New Roman" w:cstheme="minorHAnsi"/>
                <w:bCs/>
                <w:color w:val="000000"/>
              </w:rPr>
              <w:t>IECEx</w:t>
            </w:r>
            <w:proofErr w:type="spellEnd"/>
            <w:r w:rsidRPr="00716C0C">
              <w:rPr>
                <w:rFonts w:eastAsia="Times New Roman" w:cstheme="minorHAnsi"/>
                <w:bCs/>
                <w:color w:val="000000"/>
              </w:rPr>
              <w:t xml:space="preserve"> do pracy w strefach zagrożenia wybuchem</w:t>
            </w:r>
          </w:p>
          <w:p w14:paraId="58CBDA84"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Stopień ochrony: co najmniej IP65</w:t>
            </w:r>
          </w:p>
          <w:p w14:paraId="1F8AD285" w14:textId="77777777" w:rsidR="0081323C" w:rsidRPr="00716C0C" w:rsidRDefault="0081323C" w:rsidP="00D50BD9">
            <w:pPr>
              <w:tabs>
                <w:tab w:val="left" w:pos="1572"/>
              </w:tabs>
              <w:spacing w:after="0" w:line="240" w:lineRule="auto"/>
              <w:rPr>
                <w:rFonts w:eastAsia="Times New Roman" w:cstheme="minorHAnsi"/>
                <w:bCs/>
                <w:color w:val="000000"/>
                <w:lang w:eastAsia="pl-PL"/>
              </w:rPr>
            </w:pPr>
            <w:r w:rsidRPr="00716C0C">
              <w:rPr>
                <w:rFonts w:eastAsia="Times New Roman" w:cstheme="minorHAnsi"/>
                <w:bCs/>
                <w:color w:val="000000"/>
                <w:lang w:eastAsia="pl-PL"/>
              </w:rPr>
              <w:t>- Zasilanie: wbudowany akumulator litowy wielokrotnego ładowania</w:t>
            </w:r>
          </w:p>
          <w:p w14:paraId="40F9AE1F" w14:textId="61FD266F" w:rsidR="0081323C" w:rsidRPr="00716C0C" w:rsidRDefault="0081323C" w:rsidP="00EC169C">
            <w:pPr>
              <w:tabs>
                <w:tab w:val="left" w:pos="1572"/>
              </w:tabs>
              <w:spacing w:after="0" w:line="240" w:lineRule="auto"/>
              <w:rPr>
                <w:rFonts w:ascii="Calibri" w:hAnsi="Calibri" w:cs="Calibri"/>
                <w:color w:val="0563C1"/>
                <w:u w:val="single"/>
              </w:rPr>
            </w:pPr>
            <w:r w:rsidRPr="00716C0C">
              <w:rPr>
                <w:rFonts w:eastAsia="Times New Roman" w:cstheme="minorHAnsi"/>
                <w:bCs/>
                <w:color w:val="000000"/>
                <w:lang w:eastAsia="pl-PL"/>
              </w:rPr>
              <w:t>- Czas pracy na baterii: minimum  8 godzin ciągłej pracy</w:t>
            </w:r>
            <w:r w:rsidR="00EC169C" w:rsidRPr="00716C0C">
              <w:rPr>
                <w:rFonts w:ascii="Calibri" w:hAnsi="Calibri" w:cs="Calibri"/>
                <w:color w:val="0563C1"/>
                <w:u w:val="single"/>
              </w:rPr>
              <w:t xml:space="preserve"> </w:t>
            </w:r>
          </w:p>
        </w:tc>
      </w:tr>
      <w:tr w:rsidR="0081323C" w:rsidRPr="00336682" w14:paraId="2C8CE472"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139728"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lastRenderedPageBreak/>
              <w:t xml:space="preserve">Część zamówienia 15: Wyposażenie pracowni 7 i 8 przedmiotów zawodowych </w:t>
            </w:r>
            <w:proofErr w:type="spellStart"/>
            <w:r w:rsidRPr="00716C0C">
              <w:rPr>
                <w:rFonts w:eastAsia="Times New Roman" w:cstheme="minorHAnsi"/>
                <w:b/>
                <w:bCs/>
                <w:color w:val="000000"/>
                <w:lang w:eastAsia="pl-PL"/>
              </w:rPr>
              <w:t>mechatronicznych</w:t>
            </w:r>
            <w:proofErr w:type="spellEnd"/>
            <w:r w:rsidRPr="00716C0C">
              <w:rPr>
                <w:rFonts w:eastAsia="Times New Roman" w:cstheme="minorHAnsi"/>
                <w:b/>
                <w:bCs/>
                <w:color w:val="000000"/>
                <w:lang w:eastAsia="pl-PL"/>
              </w:rPr>
              <w:t>.</w:t>
            </w:r>
          </w:p>
          <w:p w14:paraId="349AAA88"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bCs/>
                <w:lang w:eastAsia="pl-PL"/>
              </w:rPr>
              <w:t>Zespół Szkół nr 1 im. prof. B. Krupińskiego w Lubinie.</w:t>
            </w:r>
          </w:p>
        </w:tc>
      </w:tr>
      <w:tr w:rsidR="0081323C" w:rsidRPr="00BA64A2" w14:paraId="0A7FD34E"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3424B65E"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sidRPr="00E147DD">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7F74FC87" w14:textId="77777777" w:rsidR="0081323C" w:rsidRDefault="0081323C" w:rsidP="00D50BD9">
            <w:pPr>
              <w:tabs>
                <w:tab w:val="left" w:pos="1572"/>
              </w:tabs>
              <w:spacing w:after="0" w:line="240" w:lineRule="auto"/>
              <w:jc w:val="center"/>
              <w:rPr>
                <w:rFonts w:eastAsia="Times New Roman" w:cstheme="minorHAnsi"/>
                <w:color w:val="000000"/>
                <w:lang w:eastAsia="pl-PL"/>
              </w:rPr>
            </w:pPr>
            <w:r w:rsidRPr="00220F40">
              <w:rPr>
                <w:rFonts w:eastAsia="Times New Roman" w:cstheme="minorHAnsi"/>
                <w:color w:val="000000"/>
                <w:lang w:eastAsia="pl-PL"/>
              </w:rPr>
              <w:t>Dotykowy panel operatorski</w:t>
            </w:r>
            <w:r>
              <w:rPr>
                <w:rFonts w:eastAsia="Times New Roman" w:cstheme="minorHAnsi"/>
                <w:color w:val="000000"/>
                <w:lang w:eastAsia="pl-PL"/>
              </w:rPr>
              <w:t xml:space="preserve"> HMI</w:t>
            </w:r>
          </w:p>
          <w:p w14:paraId="4608B2B7"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56BCF111" w14:textId="0E0B468A"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9790A2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46408">
              <w:rPr>
                <w:rFonts w:eastAsia="Times New Roman" w:cstheme="minorHAnsi"/>
                <w:bCs/>
                <w:color w:val="000000"/>
                <w:lang w:eastAsia="pl-PL"/>
              </w:rPr>
              <w:t xml:space="preserve">Typ wyświetlacza: </w:t>
            </w:r>
            <w:r>
              <w:rPr>
                <w:rFonts w:eastAsia="Times New Roman" w:cstheme="minorHAnsi"/>
                <w:bCs/>
                <w:color w:val="000000"/>
                <w:lang w:eastAsia="pl-PL"/>
              </w:rPr>
              <w:t>p</w:t>
            </w:r>
            <w:r w:rsidRPr="00346408">
              <w:rPr>
                <w:rFonts w:eastAsia="Times New Roman" w:cstheme="minorHAnsi"/>
                <w:bCs/>
                <w:color w:val="000000"/>
                <w:lang w:eastAsia="pl-PL"/>
              </w:rPr>
              <w:t>anoramiczny TFT</w:t>
            </w:r>
            <w:r>
              <w:rPr>
                <w:rFonts w:eastAsia="Times New Roman" w:cstheme="minorHAnsi"/>
                <w:bCs/>
                <w:color w:val="000000"/>
                <w:lang w:eastAsia="pl-PL"/>
              </w:rPr>
              <w:t xml:space="preserve">, </w:t>
            </w:r>
            <w:r w:rsidRPr="00346408">
              <w:rPr>
                <w:rFonts w:eastAsia="Times New Roman" w:cstheme="minorHAnsi"/>
                <w:bCs/>
                <w:color w:val="000000"/>
                <w:lang w:eastAsia="pl-PL"/>
              </w:rPr>
              <w:t>kolorowy</w:t>
            </w:r>
            <w:r>
              <w:rPr>
                <w:rFonts w:eastAsia="Times New Roman" w:cstheme="minorHAnsi"/>
                <w:bCs/>
                <w:color w:val="000000"/>
                <w:lang w:eastAsia="pl-PL"/>
              </w:rPr>
              <w:t xml:space="preserve"> </w:t>
            </w:r>
          </w:p>
          <w:p w14:paraId="2387EA2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46408">
              <w:rPr>
                <w:rFonts w:eastAsia="Times New Roman" w:cstheme="minorHAnsi"/>
                <w:bCs/>
                <w:color w:val="000000"/>
                <w:lang w:eastAsia="pl-PL"/>
              </w:rPr>
              <w:t>Przekątna ekranu:</w:t>
            </w:r>
            <w:r>
              <w:rPr>
                <w:rFonts w:eastAsia="Times New Roman" w:cstheme="minorHAnsi"/>
                <w:bCs/>
                <w:color w:val="000000"/>
                <w:lang w:eastAsia="pl-PL"/>
              </w:rPr>
              <w:t xml:space="preserve"> minimum</w:t>
            </w:r>
            <w:r w:rsidRPr="00346408">
              <w:rPr>
                <w:rFonts w:eastAsia="Times New Roman" w:cstheme="minorHAnsi"/>
                <w:bCs/>
                <w:color w:val="000000"/>
                <w:lang w:eastAsia="pl-PL"/>
              </w:rPr>
              <w:t xml:space="preserve"> 7 cali</w:t>
            </w:r>
          </w:p>
          <w:p w14:paraId="302F1F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Rozdzielczość: minimum 800 x 480 pikseli</w:t>
            </w:r>
          </w:p>
          <w:p w14:paraId="1ACDE956"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Liczba wyświetlanych kolorów</w:t>
            </w:r>
            <w:r>
              <w:rPr>
                <w:rFonts w:eastAsia="Times New Roman" w:cstheme="minorHAnsi"/>
                <w:bCs/>
                <w:color w:val="000000"/>
                <w:lang w:eastAsia="pl-PL"/>
              </w:rPr>
              <w:t xml:space="preserve">: minimum </w:t>
            </w:r>
            <w:r w:rsidRPr="00505A76">
              <w:rPr>
                <w:rFonts w:eastAsia="Times New Roman" w:cstheme="minorHAnsi"/>
                <w:bCs/>
                <w:color w:val="000000"/>
                <w:lang w:eastAsia="pl-PL"/>
              </w:rPr>
              <w:t>65 536 kolorów</w:t>
            </w:r>
          </w:p>
          <w:p w14:paraId="687D45F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Podświetlenie: LED o regulowanej jasności</w:t>
            </w:r>
          </w:p>
          <w:p w14:paraId="28F2A1C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E852C7">
              <w:rPr>
                <w:rFonts w:eastAsia="Times New Roman" w:cstheme="minorHAnsi"/>
                <w:bCs/>
                <w:color w:val="000000"/>
                <w:lang w:eastAsia="pl-PL"/>
              </w:rPr>
              <w:t xml:space="preserve">Sposób obsługi: </w:t>
            </w:r>
            <w:r>
              <w:rPr>
                <w:rFonts w:eastAsia="Times New Roman" w:cstheme="minorHAnsi"/>
                <w:bCs/>
                <w:color w:val="000000"/>
                <w:lang w:eastAsia="pl-PL"/>
              </w:rPr>
              <w:t>e</w:t>
            </w:r>
            <w:r w:rsidRPr="00E852C7">
              <w:rPr>
                <w:rFonts w:eastAsia="Times New Roman" w:cstheme="minorHAnsi"/>
                <w:bCs/>
                <w:color w:val="000000"/>
                <w:lang w:eastAsia="pl-PL"/>
              </w:rPr>
              <w:t>kran dotykowy</w:t>
            </w:r>
            <w:r>
              <w:rPr>
                <w:rFonts w:eastAsia="Times New Roman" w:cstheme="minorHAnsi"/>
                <w:bCs/>
                <w:color w:val="000000"/>
                <w:lang w:eastAsia="pl-PL"/>
              </w:rPr>
              <w:t xml:space="preserve"> </w:t>
            </w:r>
            <w:r w:rsidRPr="009A4183">
              <w:rPr>
                <w:rFonts w:eastAsia="Times New Roman" w:cstheme="minorHAnsi"/>
                <w:bCs/>
                <w:color w:val="000000"/>
                <w:lang w:eastAsia="pl-PL"/>
              </w:rPr>
              <w:t>oraz min. 8 konfigurowalnych przycisków funkcyjnych</w:t>
            </w:r>
          </w:p>
          <w:p w14:paraId="7F35F35C" w14:textId="77777777" w:rsidR="0081323C" w:rsidRDefault="0081323C" w:rsidP="00D50BD9">
            <w:pPr>
              <w:tabs>
                <w:tab w:val="left" w:pos="1572"/>
              </w:tabs>
              <w:spacing w:after="0" w:line="240" w:lineRule="auto"/>
              <w:rPr>
                <w:rFonts w:eastAsia="Times New Roman" w:cstheme="minorHAnsi"/>
                <w:bCs/>
                <w:color w:val="000000"/>
                <w:lang w:eastAsia="pl-PL"/>
              </w:rPr>
            </w:pPr>
            <w:r w:rsidRPr="001244F8">
              <w:rPr>
                <w:rFonts w:eastAsia="Times New Roman" w:cstheme="minorHAnsi"/>
                <w:bCs/>
                <w:color w:val="000000"/>
                <w:lang w:eastAsia="pl-PL"/>
              </w:rPr>
              <w:t>- Interfejs komunikacyjny: minimum 1 port Ethernet (RJ45) umożliwiający komunikację z urządzeniami automatyki przemysłowej (np. PROFINET, TCP/IP lub równoważne)</w:t>
            </w:r>
          </w:p>
          <w:p w14:paraId="53C611F9"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A94DF0">
              <w:rPr>
                <w:rFonts w:eastAsia="Times New Roman" w:cstheme="minorHAnsi"/>
                <w:bCs/>
                <w:color w:val="000000"/>
                <w:lang w:eastAsia="pl-PL"/>
              </w:rPr>
              <w:t>Zasilanie</w:t>
            </w:r>
            <w:r>
              <w:rPr>
                <w:rFonts w:eastAsia="Times New Roman" w:cstheme="minorHAnsi"/>
                <w:bCs/>
                <w:color w:val="000000"/>
                <w:lang w:eastAsia="pl-PL"/>
              </w:rPr>
              <w:t xml:space="preserve">: </w:t>
            </w:r>
            <w:r w:rsidRPr="00A94DF0">
              <w:rPr>
                <w:rFonts w:eastAsia="Times New Roman" w:cstheme="minorHAnsi"/>
                <w:bCs/>
                <w:color w:val="000000"/>
                <w:lang w:eastAsia="pl-PL"/>
              </w:rPr>
              <w:t>około 24</w:t>
            </w:r>
            <w:r>
              <w:rPr>
                <w:rFonts w:eastAsia="Times New Roman" w:cstheme="minorHAnsi"/>
                <w:bCs/>
                <w:color w:val="000000"/>
                <w:lang w:eastAsia="pl-PL"/>
              </w:rPr>
              <w:t xml:space="preserve"> </w:t>
            </w:r>
            <w:r w:rsidRPr="00A94DF0">
              <w:rPr>
                <w:rFonts w:eastAsia="Times New Roman" w:cstheme="minorHAnsi"/>
                <w:bCs/>
                <w:color w:val="000000"/>
                <w:lang w:eastAsia="pl-PL"/>
              </w:rPr>
              <w:t>V DC</w:t>
            </w:r>
            <w:r>
              <w:rPr>
                <w:rFonts w:eastAsia="Times New Roman" w:cstheme="minorHAnsi"/>
                <w:bCs/>
                <w:color w:val="000000"/>
                <w:lang w:eastAsia="pl-PL"/>
              </w:rPr>
              <w:t xml:space="preserve">, </w:t>
            </w:r>
            <w:r w:rsidRPr="00A94DF0">
              <w:rPr>
                <w:rFonts w:eastAsia="Times New Roman" w:cstheme="minorHAnsi"/>
                <w:bCs/>
                <w:color w:val="000000"/>
                <w:lang w:eastAsia="pl-PL"/>
              </w:rPr>
              <w:t>dopuszczalny zakres napięcia ok. 19,2–28,8 V DC</w:t>
            </w:r>
          </w:p>
          <w:p w14:paraId="70AC598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Dodatkowe złącza: min</w:t>
            </w:r>
            <w:r>
              <w:rPr>
                <w:rFonts w:eastAsia="Times New Roman" w:cstheme="minorHAnsi"/>
                <w:bCs/>
                <w:color w:val="000000"/>
                <w:lang w:eastAsia="pl-PL"/>
              </w:rPr>
              <w:t>imum</w:t>
            </w:r>
            <w:r w:rsidRPr="009A4183">
              <w:rPr>
                <w:rFonts w:eastAsia="Times New Roman" w:cstheme="minorHAnsi"/>
                <w:bCs/>
                <w:color w:val="000000"/>
                <w:lang w:eastAsia="pl-PL"/>
              </w:rPr>
              <w:t xml:space="preserve"> 1 port USB</w:t>
            </w:r>
            <w:r>
              <w:rPr>
                <w:rFonts w:eastAsia="Times New Roman" w:cstheme="minorHAnsi"/>
                <w:bCs/>
                <w:color w:val="000000"/>
                <w:lang w:eastAsia="pl-PL"/>
              </w:rPr>
              <w:t xml:space="preserve"> </w:t>
            </w:r>
            <w:r w:rsidRPr="00A94DF0">
              <w:rPr>
                <w:rFonts w:eastAsia="Times New Roman" w:cstheme="minorHAnsi"/>
                <w:bCs/>
                <w:color w:val="000000"/>
                <w:lang w:eastAsia="pl-PL"/>
              </w:rPr>
              <w:t>lub równoważny interfejs umożliwiający transfer danych / serwis</w:t>
            </w:r>
          </w:p>
          <w:p w14:paraId="1EF40C6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 xml:space="preserve">Pamięć użytkownika: </w:t>
            </w:r>
            <w:r>
              <w:rPr>
                <w:rFonts w:eastAsia="Times New Roman" w:cstheme="minorHAnsi"/>
                <w:bCs/>
                <w:color w:val="000000"/>
                <w:lang w:eastAsia="pl-PL"/>
              </w:rPr>
              <w:t>minimum 10 MB</w:t>
            </w:r>
          </w:p>
          <w:p w14:paraId="138C9C4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9A4183">
              <w:rPr>
                <w:rFonts w:eastAsia="Times New Roman" w:cstheme="minorHAnsi"/>
                <w:bCs/>
                <w:color w:val="000000"/>
                <w:lang w:eastAsia="pl-PL"/>
              </w:rPr>
              <w:t>Funkcje systemowe: Obsługa receptur, wykresów (trendów), system alarmów oraz logowanie użytkowników</w:t>
            </w:r>
          </w:p>
          <w:p w14:paraId="1453B62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A4183">
              <w:rPr>
                <w:rFonts w:eastAsia="Times New Roman" w:cstheme="minorHAnsi"/>
                <w:bCs/>
                <w:color w:val="000000"/>
                <w:lang w:eastAsia="pl-PL"/>
              </w:rPr>
              <w:t>Urządzenie musi być w pełni konfigurowalne w środowiskach inżynierskich typu TIA Portal lub równoważnych</w:t>
            </w:r>
          </w:p>
          <w:p w14:paraId="5AA86D8E" w14:textId="03F39F95" w:rsidR="0081323C" w:rsidRPr="00EC169C"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05A76">
              <w:rPr>
                <w:rFonts w:eastAsia="Times New Roman" w:cstheme="minorHAnsi"/>
                <w:bCs/>
                <w:color w:val="000000"/>
                <w:lang w:eastAsia="pl-PL"/>
              </w:rPr>
              <w:t>Urządzenie musi być kompatybilne z pozostałymi elementami systemu automatyki objętymi częścią 16 zamówieni</w:t>
            </w:r>
            <w:r>
              <w:rPr>
                <w:rFonts w:eastAsia="Times New Roman" w:cstheme="minorHAnsi"/>
                <w:bCs/>
                <w:color w:val="000000"/>
                <w:lang w:eastAsia="pl-PL"/>
              </w:rPr>
              <w:t>a</w:t>
            </w:r>
          </w:p>
        </w:tc>
      </w:tr>
      <w:tr w:rsidR="0081323C" w:rsidRPr="00E147DD" w14:paraId="31302730"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64DA0E55"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1C64B929" w14:textId="77777777" w:rsidR="0081323C" w:rsidRDefault="0081323C" w:rsidP="00D50BD9">
            <w:pPr>
              <w:tabs>
                <w:tab w:val="left" w:pos="1572"/>
              </w:tabs>
              <w:spacing w:after="0" w:line="240" w:lineRule="auto"/>
              <w:jc w:val="center"/>
              <w:rPr>
                <w:rFonts w:eastAsia="Times New Roman" w:cstheme="minorHAnsi"/>
                <w:color w:val="000000"/>
                <w:lang w:eastAsia="pl-PL"/>
              </w:rPr>
            </w:pPr>
            <w:r>
              <w:rPr>
                <w:rFonts w:eastAsia="Times New Roman" w:cstheme="minorHAnsi"/>
                <w:color w:val="000000"/>
                <w:lang w:eastAsia="pl-PL"/>
              </w:rPr>
              <w:t>K</w:t>
            </w:r>
            <w:r w:rsidRPr="00F6417B">
              <w:rPr>
                <w:rFonts w:eastAsia="Times New Roman" w:cstheme="minorHAnsi"/>
                <w:color w:val="000000"/>
                <w:lang w:eastAsia="pl-PL"/>
              </w:rPr>
              <w:t>ompaktowy sterownik logiczny PLC</w:t>
            </w:r>
          </w:p>
          <w:p w14:paraId="5F200B0C"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B54AB31" w14:textId="48F13C40"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2A385CDB"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Zasilanie: około 24</w:t>
            </w:r>
            <w:r>
              <w:rPr>
                <w:rFonts w:eastAsia="Times New Roman" w:cstheme="minorHAnsi"/>
                <w:bCs/>
                <w:color w:val="000000"/>
                <w:lang w:eastAsia="pl-PL"/>
              </w:rPr>
              <w:t xml:space="preserve"> </w:t>
            </w:r>
            <w:r w:rsidRPr="00936AE0">
              <w:rPr>
                <w:rFonts w:eastAsia="Times New Roman" w:cstheme="minorHAnsi"/>
                <w:bCs/>
                <w:color w:val="000000"/>
                <w:lang w:eastAsia="pl-PL"/>
              </w:rPr>
              <w:t>V DC</w:t>
            </w:r>
            <w:r>
              <w:rPr>
                <w:rFonts w:eastAsia="Times New Roman" w:cstheme="minorHAnsi"/>
                <w:bCs/>
                <w:color w:val="000000"/>
                <w:lang w:eastAsia="pl-PL"/>
              </w:rPr>
              <w:t xml:space="preserve">, </w:t>
            </w:r>
            <w:r w:rsidRPr="00A94DF0">
              <w:rPr>
                <w:rFonts w:eastAsia="Times New Roman" w:cstheme="minorHAnsi"/>
                <w:bCs/>
                <w:color w:val="000000"/>
                <w:lang w:eastAsia="pl-PL"/>
              </w:rPr>
              <w:t>dopuszczalny zakres napięcia ok. 19,2–28,8 V DC</w:t>
            </w:r>
          </w:p>
          <w:p w14:paraId="4F4F0052"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Pamięć robocza: około 1</w:t>
            </w:r>
            <w:r>
              <w:rPr>
                <w:rFonts w:eastAsia="Times New Roman" w:cstheme="minorHAnsi"/>
                <w:bCs/>
                <w:color w:val="000000"/>
                <w:lang w:eastAsia="pl-PL"/>
              </w:rPr>
              <w:t>5</w:t>
            </w:r>
            <w:r w:rsidRPr="00936AE0">
              <w:rPr>
                <w:rFonts w:eastAsia="Times New Roman" w:cstheme="minorHAnsi"/>
                <w:bCs/>
                <w:color w:val="000000"/>
                <w:lang w:eastAsia="pl-PL"/>
              </w:rPr>
              <w:t xml:space="preserve">0 </w:t>
            </w:r>
            <w:proofErr w:type="spellStart"/>
            <w:r w:rsidRPr="00936AE0">
              <w:rPr>
                <w:rFonts w:eastAsia="Times New Roman" w:cstheme="minorHAnsi"/>
                <w:bCs/>
                <w:color w:val="000000"/>
                <w:lang w:eastAsia="pl-PL"/>
              </w:rPr>
              <w:t>kB</w:t>
            </w:r>
            <w:proofErr w:type="spellEnd"/>
          </w:p>
          <w:p w14:paraId="24CC1D90"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xml:space="preserve">- Wejścia cyfrowe (DI): minimum 14 </w:t>
            </w:r>
          </w:p>
          <w:p w14:paraId="4596D3A3"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Wyjścia cyfrowe (DO): minimum 10</w:t>
            </w:r>
          </w:p>
          <w:p w14:paraId="4641E224"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Wejścia analogowe (AI): minimum 2</w:t>
            </w:r>
          </w:p>
          <w:p w14:paraId="688D5552" w14:textId="77777777" w:rsidR="0081323C" w:rsidRPr="00936AE0"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Pamięć ładowania: około 4 MB</w:t>
            </w:r>
            <w:r>
              <w:rPr>
                <w:rFonts w:eastAsia="Times New Roman" w:cstheme="minorHAnsi"/>
                <w:bCs/>
                <w:color w:val="000000"/>
                <w:lang w:eastAsia="pl-PL"/>
              </w:rPr>
              <w:t xml:space="preserve"> </w:t>
            </w:r>
            <w:r w:rsidRPr="00016407">
              <w:rPr>
                <w:rFonts w:eastAsia="Times New Roman" w:cstheme="minorHAnsi"/>
                <w:bCs/>
                <w:color w:val="000000"/>
                <w:lang w:eastAsia="pl-PL"/>
              </w:rPr>
              <w:t>z możliwością rozszerzenia za pomocą karty pamięci</w:t>
            </w:r>
          </w:p>
          <w:p w14:paraId="110F0741" w14:textId="77777777" w:rsidR="0081323C" w:rsidRDefault="0081323C" w:rsidP="00D50BD9">
            <w:pPr>
              <w:tabs>
                <w:tab w:val="left" w:pos="1572"/>
              </w:tabs>
              <w:spacing w:after="0" w:line="240" w:lineRule="auto"/>
              <w:rPr>
                <w:rFonts w:eastAsia="Times New Roman" w:cstheme="minorHAnsi"/>
                <w:bCs/>
                <w:color w:val="000000"/>
                <w:lang w:eastAsia="pl-PL"/>
              </w:rPr>
            </w:pPr>
            <w:r w:rsidRPr="00936AE0">
              <w:rPr>
                <w:rFonts w:eastAsia="Times New Roman" w:cstheme="minorHAnsi"/>
                <w:bCs/>
                <w:color w:val="000000"/>
                <w:lang w:eastAsia="pl-PL"/>
              </w:rPr>
              <w:t xml:space="preserve">- </w:t>
            </w:r>
            <w:r>
              <w:rPr>
                <w:rFonts w:eastAsia="Times New Roman" w:cstheme="minorHAnsi"/>
                <w:bCs/>
                <w:color w:val="000000"/>
                <w:lang w:eastAsia="pl-PL"/>
              </w:rPr>
              <w:t>I</w:t>
            </w:r>
            <w:r w:rsidRPr="00505A76">
              <w:rPr>
                <w:rFonts w:eastAsia="Times New Roman" w:cstheme="minorHAnsi"/>
                <w:bCs/>
                <w:color w:val="000000"/>
                <w:lang w:eastAsia="pl-PL"/>
              </w:rPr>
              <w:t>nterfejs komunikacyjn</w:t>
            </w:r>
            <w:r>
              <w:rPr>
                <w:rFonts w:eastAsia="Times New Roman" w:cstheme="minorHAnsi"/>
                <w:bCs/>
                <w:color w:val="000000"/>
                <w:lang w:eastAsia="pl-PL"/>
              </w:rPr>
              <w:t>y</w:t>
            </w:r>
            <w:r w:rsidRPr="00505A76">
              <w:rPr>
                <w:rFonts w:eastAsia="Times New Roman" w:cstheme="minorHAnsi"/>
                <w:bCs/>
                <w:color w:val="000000"/>
                <w:lang w:eastAsia="pl-PL"/>
              </w:rPr>
              <w:t>: minimum 1 port Ethernet (RJ45) umożliwiający komunikację z urządzeniami automatyki przemysłowej (np. PROFINET, TCP/IP lub równoważne)</w:t>
            </w:r>
          </w:p>
          <w:p w14:paraId="089601A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Obsługa min</w:t>
            </w:r>
            <w:r>
              <w:rPr>
                <w:rFonts w:eastAsia="Times New Roman" w:cstheme="minorHAnsi"/>
                <w:bCs/>
                <w:color w:val="000000"/>
                <w:lang w:eastAsia="pl-PL"/>
              </w:rPr>
              <w:t>imum</w:t>
            </w:r>
            <w:r w:rsidRPr="00936AE0">
              <w:rPr>
                <w:rFonts w:eastAsia="Times New Roman" w:cstheme="minorHAnsi"/>
                <w:bCs/>
                <w:color w:val="000000"/>
                <w:lang w:eastAsia="pl-PL"/>
              </w:rPr>
              <w:t xml:space="preserve"> 3 modułów komunikacyjnyc</w:t>
            </w:r>
            <w:r>
              <w:rPr>
                <w:rFonts w:eastAsia="Times New Roman" w:cstheme="minorHAnsi"/>
                <w:bCs/>
                <w:color w:val="000000"/>
                <w:lang w:eastAsia="pl-PL"/>
              </w:rPr>
              <w:t>h i minimum 8 modułów sygnałowych</w:t>
            </w:r>
          </w:p>
          <w:p w14:paraId="7DC98674"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Gniazdo na płytkę sygnałową</w:t>
            </w:r>
            <w:r>
              <w:rPr>
                <w:rFonts w:eastAsia="Times New Roman" w:cstheme="minorHAnsi"/>
                <w:bCs/>
                <w:color w:val="000000"/>
                <w:lang w:eastAsia="pl-PL"/>
              </w:rPr>
              <w:t xml:space="preserve"> </w:t>
            </w:r>
            <w:r w:rsidRPr="00505A76">
              <w:rPr>
                <w:rFonts w:eastAsia="Times New Roman" w:cstheme="minorHAnsi"/>
                <w:bCs/>
                <w:color w:val="000000"/>
                <w:lang w:eastAsia="pl-PL"/>
              </w:rPr>
              <w:t>lub równoważny moduł rozszerzeń</w:t>
            </w:r>
          </w:p>
          <w:p w14:paraId="373811D8"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936AE0">
              <w:rPr>
                <w:rFonts w:eastAsia="Times New Roman" w:cstheme="minorHAnsi"/>
                <w:bCs/>
                <w:color w:val="000000"/>
                <w:lang w:eastAsia="pl-PL"/>
              </w:rPr>
              <w:t>Zintegrowany zegar czasu rzeczywistego</w:t>
            </w:r>
          </w:p>
          <w:p w14:paraId="7D114F20" w14:textId="77777777" w:rsidR="0081323C" w:rsidRPr="00340FE8" w:rsidRDefault="0081323C" w:rsidP="00D50BD9">
            <w:pPr>
              <w:tabs>
                <w:tab w:val="left" w:pos="1572"/>
              </w:tabs>
              <w:spacing w:after="0" w:line="240" w:lineRule="auto"/>
              <w:rPr>
                <w:rFonts w:eastAsia="Times New Roman" w:cstheme="minorHAnsi"/>
                <w:bCs/>
                <w:color w:val="000000"/>
                <w:lang w:eastAsia="pl-PL"/>
              </w:rPr>
            </w:pPr>
            <w:r w:rsidRPr="00340FE8">
              <w:rPr>
                <w:rFonts w:eastAsia="Times New Roman" w:cstheme="minorHAnsi"/>
                <w:bCs/>
                <w:color w:val="000000"/>
                <w:lang w:eastAsia="pl-PL"/>
              </w:rPr>
              <w:t xml:space="preserve">- Czas przetwarzania (1k, operacje binarne): </w:t>
            </w:r>
            <w:r>
              <w:rPr>
                <w:rFonts w:eastAsia="Times New Roman" w:cstheme="minorHAnsi"/>
                <w:bCs/>
                <w:color w:val="000000"/>
                <w:lang w:eastAsia="pl-PL"/>
              </w:rPr>
              <w:t>nie więcej niż</w:t>
            </w:r>
            <w:r w:rsidRPr="00340FE8">
              <w:rPr>
                <w:rFonts w:eastAsia="Times New Roman" w:cstheme="minorHAnsi"/>
                <w:bCs/>
                <w:color w:val="000000"/>
                <w:lang w:eastAsia="pl-PL"/>
              </w:rPr>
              <w:t xml:space="preserve"> 0,08 ms</w:t>
            </w:r>
          </w:p>
          <w:p w14:paraId="1C157FA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 xml:space="preserve">Liczniki i szybkie wejścia: </w:t>
            </w:r>
            <w:r>
              <w:rPr>
                <w:rFonts w:eastAsia="Times New Roman" w:cstheme="minorHAnsi"/>
                <w:bCs/>
                <w:color w:val="000000"/>
                <w:lang w:eastAsia="pl-PL"/>
              </w:rPr>
              <w:t xml:space="preserve">minimum </w:t>
            </w:r>
            <w:r w:rsidRPr="00016407">
              <w:rPr>
                <w:rFonts w:eastAsia="Times New Roman" w:cstheme="minorHAnsi"/>
                <w:bCs/>
                <w:color w:val="000000"/>
                <w:lang w:eastAsia="pl-PL"/>
              </w:rPr>
              <w:t>6 zintegrowanych szybkich liczników (HSC) o częstotliwości do 100 kHz</w:t>
            </w:r>
          </w:p>
          <w:p w14:paraId="7FCEFB69" w14:textId="77777777" w:rsidR="0081323C" w:rsidRPr="00016407"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 xml:space="preserve">Wyjścia impulsowe: </w:t>
            </w:r>
            <w:r>
              <w:rPr>
                <w:rFonts w:eastAsia="Times New Roman" w:cstheme="minorHAnsi"/>
                <w:bCs/>
                <w:color w:val="000000"/>
                <w:lang w:eastAsia="pl-PL"/>
              </w:rPr>
              <w:t xml:space="preserve">minimum </w:t>
            </w:r>
            <w:r w:rsidRPr="00016407">
              <w:rPr>
                <w:rFonts w:eastAsia="Times New Roman" w:cstheme="minorHAnsi"/>
                <w:bCs/>
                <w:color w:val="000000"/>
                <w:lang w:eastAsia="pl-PL"/>
              </w:rPr>
              <w:t>4 wyjścia PTO/PWM do sterowania napędam</w:t>
            </w:r>
            <w:r>
              <w:rPr>
                <w:rFonts w:eastAsia="Times New Roman" w:cstheme="minorHAnsi"/>
                <w:bCs/>
                <w:color w:val="000000"/>
                <w:lang w:eastAsia="pl-PL"/>
              </w:rPr>
              <w:t>i</w:t>
            </w:r>
          </w:p>
          <w:p w14:paraId="428FF1D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16407">
              <w:rPr>
                <w:rFonts w:eastAsia="Times New Roman" w:cstheme="minorHAnsi"/>
                <w:bCs/>
                <w:color w:val="000000"/>
                <w:lang w:eastAsia="pl-PL"/>
              </w:rPr>
              <w:t>Urządzenie musi być w pełni konfigurowalne w środowiskach inżynierskich typu TIA Portal lub równoważnych</w:t>
            </w:r>
          </w:p>
          <w:p w14:paraId="64EE9DFF" w14:textId="343DB866" w:rsidR="0081323C" w:rsidRPr="00EC169C"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Sterownik</w:t>
            </w:r>
            <w:r w:rsidRPr="00505A76">
              <w:rPr>
                <w:rFonts w:eastAsia="Times New Roman" w:cstheme="minorHAnsi"/>
                <w:bCs/>
                <w:color w:val="000000"/>
                <w:lang w:eastAsia="pl-PL"/>
              </w:rPr>
              <w:t xml:space="preserve"> musi być kompatybiln</w:t>
            </w:r>
            <w:r>
              <w:rPr>
                <w:rFonts w:eastAsia="Times New Roman" w:cstheme="minorHAnsi"/>
                <w:bCs/>
                <w:color w:val="000000"/>
                <w:lang w:eastAsia="pl-PL"/>
              </w:rPr>
              <w:t>y</w:t>
            </w:r>
            <w:r w:rsidRPr="00505A76">
              <w:rPr>
                <w:rFonts w:eastAsia="Times New Roman" w:cstheme="minorHAnsi"/>
                <w:bCs/>
                <w:color w:val="000000"/>
                <w:lang w:eastAsia="pl-PL"/>
              </w:rPr>
              <w:t xml:space="preserve"> z pozostałymi elementami systemu automatyki objętymi częścią 16 zamówieni</w:t>
            </w:r>
            <w:r>
              <w:rPr>
                <w:rFonts w:eastAsia="Times New Roman" w:cstheme="minorHAnsi"/>
                <w:bCs/>
                <w:color w:val="000000"/>
                <w:lang w:eastAsia="pl-PL"/>
              </w:rPr>
              <w:t>a</w:t>
            </w:r>
          </w:p>
        </w:tc>
      </w:tr>
      <w:tr w:rsidR="0081323C" w:rsidRPr="00BA64A2" w14:paraId="6D5C11F1"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F5C3754" w14:textId="77777777"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3</w:t>
            </w:r>
          </w:p>
        </w:tc>
        <w:tc>
          <w:tcPr>
            <w:tcW w:w="923" w:type="pct"/>
            <w:tcBorders>
              <w:top w:val="single" w:sz="4" w:space="0" w:color="auto"/>
              <w:left w:val="single" w:sz="4" w:space="0" w:color="auto"/>
              <w:bottom w:val="single" w:sz="4" w:space="0" w:color="auto"/>
              <w:right w:val="single" w:sz="4" w:space="0" w:color="auto"/>
            </w:tcBorders>
            <w:noWrap/>
            <w:vAlign w:val="center"/>
          </w:tcPr>
          <w:p w14:paraId="2FC351A8"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D1454B">
              <w:rPr>
                <w:rFonts w:eastAsia="Times New Roman" w:cstheme="minorHAnsi"/>
                <w:bCs/>
                <w:color w:val="000000"/>
                <w:lang w:eastAsia="pl-PL"/>
              </w:rPr>
              <w:t>Oprogramowanie inżynierskie do programowania sterowników PLC</w:t>
            </w:r>
          </w:p>
          <w:p w14:paraId="73206016" w14:textId="77777777" w:rsidR="0081323C" w:rsidRDefault="0081323C" w:rsidP="00D50BD9">
            <w:pPr>
              <w:tabs>
                <w:tab w:val="left" w:pos="1572"/>
              </w:tabs>
              <w:spacing w:after="0" w:line="240" w:lineRule="auto"/>
              <w:jc w:val="center"/>
              <w:rPr>
                <w:rFonts w:eastAsia="Times New Roman" w:cstheme="minorHAnsi"/>
                <w:color w:val="000000"/>
                <w:lang w:eastAsia="pl-PL"/>
              </w:rPr>
            </w:pPr>
          </w:p>
          <w:p w14:paraId="3C1325D3" w14:textId="77777777" w:rsidR="0081323C" w:rsidRPr="00E147DD" w:rsidRDefault="0081323C" w:rsidP="00D50BD9">
            <w:pPr>
              <w:tabs>
                <w:tab w:val="left" w:pos="1572"/>
              </w:tabs>
              <w:spacing w:after="0" w:line="240" w:lineRule="auto"/>
              <w:jc w:val="center"/>
              <w:rPr>
                <w:rFonts w:eastAsia="Times New Roman" w:cstheme="minorHAnsi"/>
                <w:color w:val="000000"/>
                <w:lang w:eastAsia="pl-PL"/>
              </w:rPr>
            </w:pPr>
            <w:r w:rsidRPr="00BE21C2">
              <w:rPr>
                <w:rFonts w:eastAsia="Times New Roman" w:cstheme="minorHAnsi"/>
                <w:color w:val="000000"/>
                <w:lang w:eastAsia="pl-PL"/>
              </w:rPr>
              <w:t>(pozycja 5.</w:t>
            </w:r>
            <w:r>
              <w:rPr>
                <w:rFonts w:eastAsia="Times New Roman" w:cstheme="minorHAnsi"/>
                <w:color w:val="000000"/>
                <w:lang w:eastAsia="pl-PL"/>
              </w:rPr>
              <w:t>5</w:t>
            </w:r>
            <w:r w:rsidRPr="00BE21C2">
              <w:rPr>
                <w:rFonts w:eastAsia="Times New Roman" w:cstheme="minorHAnsi"/>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459EF6FA" w14:textId="6D20674C" w:rsidR="0081323C" w:rsidRPr="00E147DD"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8</w:t>
            </w:r>
            <w:r w:rsidR="00027F81">
              <w:rPr>
                <w:rFonts w:eastAsia="Times New Roman" w:cstheme="minorHAnsi"/>
                <w:b/>
                <w:bCs/>
                <w:color w:val="000000"/>
                <w:lang w:eastAsia="pl-PL"/>
              </w:rPr>
              <w:t xml:space="preserve"> sztuk</w:t>
            </w:r>
          </w:p>
        </w:tc>
        <w:tc>
          <w:tcPr>
            <w:tcW w:w="3580" w:type="pct"/>
            <w:tcBorders>
              <w:top w:val="single" w:sz="4" w:space="0" w:color="auto"/>
              <w:left w:val="single" w:sz="4" w:space="0" w:color="auto"/>
              <w:bottom w:val="single" w:sz="4" w:space="0" w:color="auto"/>
              <w:right w:val="single" w:sz="4" w:space="0" w:color="auto"/>
            </w:tcBorders>
            <w:noWrap/>
            <w:vAlign w:val="center"/>
          </w:tcPr>
          <w:p w14:paraId="7E75C12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 xml:space="preserve">Przeznaczenie: </w:t>
            </w:r>
            <w:r>
              <w:rPr>
                <w:rFonts w:eastAsia="Times New Roman" w:cstheme="minorHAnsi"/>
                <w:bCs/>
                <w:color w:val="000000"/>
                <w:lang w:eastAsia="pl-PL"/>
              </w:rPr>
              <w:t>k</w:t>
            </w:r>
            <w:r w:rsidRPr="00D1454B">
              <w:rPr>
                <w:rFonts w:eastAsia="Times New Roman" w:cstheme="minorHAnsi"/>
                <w:bCs/>
                <w:color w:val="000000"/>
                <w:lang w:eastAsia="pl-PL"/>
              </w:rPr>
              <w:t>onfiguracja, programowanie, testowanie i diagnostyka sterowników</w:t>
            </w:r>
            <w:r>
              <w:rPr>
                <w:rFonts w:eastAsia="Times New Roman" w:cstheme="minorHAnsi"/>
                <w:bCs/>
                <w:color w:val="000000"/>
                <w:lang w:eastAsia="pl-PL"/>
              </w:rPr>
              <w:t xml:space="preserve"> PLC oraz </w:t>
            </w:r>
            <w:r w:rsidRPr="00D1454B">
              <w:rPr>
                <w:rFonts w:eastAsia="Times New Roman" w:cstheme="minorHAnsi"/>
                <w:bCs/>
                <w:color w:val="000000"/>
                <w:lang w:eastAsia="pl-PL"/>
              </w:rPr>
              <w:t>podstawowych paneli operatorskich</w:t>
            </w:r>
            <w:r>
              <w:rPr>
                <w:rFonts w:eastAsia="Times New Roman" w:cstheme="minorHAnsi"/>
                <w:bCs/>
                <w:color w:val="000000"/>
                <w:lang w:eastAsia="pl-PL"/>
              </w:rPr>
              <w:t xml:space="preserve"> HMI</w:t>
            </w:r>
          </w:p>
          <w:p w14:paraId="06805B20"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 xml:space="preserve">Obsługiwane języki programowania: </w:t>
            </w:r>
            <w:r>
              <w:rPr>
                <w:rFonts w:eastAsia="Times New Roman" w:cstheme="minorHAnsi"/>
                <w:bCs/>
                <w:color w:val="000000"/>
                <w:lang w:eastAsia="pl-PL"/>
              </w:rPr>
              <w:t>z</w:t>
            </w:r>
            <w:r w:rsidRPr="00D1454B">
              <w:rPr>
                <w:rFonts w:eastAsia="Times New Roman" w:cstheme="minorHAnsi"/>
                <w:bCs/>
                <w:color w:val="000000"/>
                <w:lang w:eastAsia="pl-PL"/>
              </w:rPr>
              <w:t>godne z normą IEC 61131-3 (LAD –</w:t>
            </w:r>
            <w:r>
              <w:rPr>
                <w:rFonts w:eastAsia="Times New Roman" w:cstheme="minorHAnsi"/>
                <w:bCs/>
                <w:color w:val="000000"/>
                <w:lang w:eastAsia="pl-PL"/>
              </w:rPr>
              <w:t xml:space="preserve"> język</w:t>
            </w:r>
            <w:r w:rsidRPr="00D1454B">
              <w:rPr>
                <w:rFonts w:eastAsia="Times New Roman" w:cstheme="minorHAnsi"/>
                <w:bCs/>
                <w:color w:val="000000"/>
                <w:lang w:eastAsia="pl-PL"/>
              </w:rPr>
              <w:t xml:space="preserve"> drabinkowy, </w:t>
            </w:r>
            <w:r w:rsidRPr="001244F8">
              <w:rPr>
                <w:rFonts w:eastAsia="Times New Roman" w:cstheme="minorHAnsi"/>
                <w:bCs/>
                <w:color w:val="000000"/>
                <w:lang w:eastAsia="pl-PL"/>
              </w:rPr>
              <w:t>FBD – schemat bloków funkcyjnych, SCL/ST – tekst strukturalny lub równoważne</w:t>
            </w:r>
            <w:r w:rsidRPr="00D1454B">
              <w:rPr>
                <w:rFonts w:eastAsia="Times New Roman" w:cstheme="minorHAnsi"/>
                <w:bCs/>
                <w:color w:val="000000"/>
                <w:lang w:eastAsia="pl-PL"/>
              </w:rPr>
              <w:t>)</w:t>
            </w:r>
          </w:p>
          <w:p w14:paraId="05349FA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Typ licencji: licencja jednostanowiskowa, przenośna</w:t>
            </w:r>
          </w:p>
          <w:p w14:paraId="4EDCEED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D1454B">
              <w:rPr>
                <w:rFonts w:eastAsia="Times New Roman" w:cstheme="minorHAnsi"/>
                <w:bCs/>
                <w:color w:val="000000"/>
                <w:lang w:eastAsia="pl-PL"/>
              </w:rPr>
              <w:t>Wymagania systemowe:</w:t>
            </w:r>
            <w:r>
              <w:rPr>
                <w:rFonts w:eastAsia="Times New Roman" w:cstheme="minorHAnsi"/>
                <w:bCs/>
                <w:color w:val="000000"/>
                <w:lang w:eastAsia="pl-PL"/>
              </w:rPr>
              <w:t xml:space="preserve"> o</w:t>
            </w:r>
            <w:r w:rsidRPr="00D1454B">
              <w:rPr>
                <w:rFonts w:eastAsia="Times New Roman" w:cstheme="minorHAnsi"/>
                <w:bCs/>
                <w:color w:val="000000"/>
                <w:lang w:eastAsia="pl-PL"/>
              </w:rPr>
              <w:t>programowanie musi być w pełni kompatybilne z systemami operacyjnymi</w:t>
            </w:r>
            <w:r>
              <w:rPr>
                <w:rFonts w:eastAsia="Times New Roman" w:cstheme="minorHAnsi"/>
                <w:bCs/>
                <w:color w:val="000000"/>
                <w:lang w:eastAsia="pl-PL"/>
              </w:rPr>
              <w:t xml:space="preserve"> w typie Windows 10 lub nowsze</w:t>
            </w:r>
          </w:p>
          <w:p w14:paraId="0CC41BB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Integracja systemu: oprogramowanie musi umożliwiać pełną integrację konfiguracji i programowania sterowników PLC oraz paneli HMI w jednym środowisku</w:t>
            </w:r>
          </w:p>
          <w:p w14:paraId="5A67A18E" w14:textId="77777777" w:rsidR="0081323C" w:rsidRPr="00336682"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Testowanie i symulacja: możliwość symulacji i testowania projektów offline przed uruchomieniem na rzeczywistych urządzeniach</w:t>
            </w:r>
          </w:p>
          <w:p w14:paraId="54ADA445" w14:textId="77777777" w:rsidR="0081323C" w:rsidRPr="00336682" w:rsidRDefault="0081323C" w:rsidP="00D50BD9">
            <w:pPr>
              <w:tabs>
                <w:tab w:val="left" w:pos="1572"/>
              </w:tabs>
              <w:spacing w:after="0" w:line="240" w:lineRule="auto"/>
              <w:rPr>
                <w:rFonts w:eastAsia="Times New Roman" w:cstheme="minorHAnsi"/>
                <w:bCs/>
                <w:color w:val="000000"/>
                <w:lang w:eastAsia="pl-PL"/>
              </w:rPr>
            </w:pPr>
          </w:p>
          <w:p w14:paraId="2483C32F" w14:textId="77777777" w:rsidR="0081323C" w:rsidRPr="00336682"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336682">
              <w:rPr>
                <w:rFonts w:eastAsia="Times New Roman" w:cstheme="minorHAnsi"/>
                <w:bCs/>
                <w:color w:val="000000"/>
                <w:lang w:eastAsia="pl-PL"/>
              </w:rPr>
              <w:t>Diagnostyka i monitoring: funkcje monitorowania procesów, alarmowania oraz logowania zdarzeń i komunikatów użytkownika</w:t>
            </w:r>
          </w:p>
          <w:p w14:paraId="6DE3ACE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36682">
              <w:rPr>
                <w:rFonts w:eastAsia="Times New Roman" w:cstheme="minorHAnsi"/>
                <w:bCs/>
                <w:color w:val="000000"/>
                <w:lang w:eastAsia="pl-PL"/>
              </w:rPr>
              <w:t>Import / eksport i archiwizacja: możliwość importu i eksportu projektów, tworzenia kopii zapasowych oraz archiwizacji konfiguracji</w:t>
            </w:r>
          </w:p>
          <w:p w14:paraId="526DEB8B" w14:textId="41FC275B" w:rsidR="00EC169C" w:rsidRDefault="0081323C" w:rsidP="00EC169C">
            <w:pPr>
              <w:tabs>
                <w:tab w:val="left" w:pos="1572"/>
              </w:tabs>
              <w:spacing w:after="0" w:line="240" w:lineRule="auto"/>
              <w:rPr>
                <w:rFonts w:ascii="Calibri" w:hAnsi="Calibri" w:cs="Calibri"/>
                <w:color w:val="000000"/>
              </w:rPr>
            </w:pPr>
            <w:r>
              <w:rPr>
                <w:rFonts w:eastAsia="Times New Roman" w:cstheme="minorHAnsi"/>
                <w:bCs/>
                <w:color w:val="000000"/>
                <w:lang w:eastAsia="pl-PL"/>
              </w:rPr>
              <w:t xml:space="preserve"> </w:t>
            </w:r>
            <w:r w:rsidRPr="00505A76">
              <w:rPr>
                <w:rFonts w:eastAsia="Times New Roman" w:cstheme="minorHAnsi"/>
                <w:bCs/>
                <w:color w:val="000000"/>
                <w:lang w:eastAsia="pl-PL"/>
              </w:rPr>
              <w:t xml:space="preserve">- </w:t>
            </w:r>
            <w:r>
              <w:rPr>
                <w:rFonts w:eastAsia="Times New Roman" w:cstheme="minorHAnsi"/>
                <w:bCs/>
                <w:color w:val="000000"/>
                <w:lang w:eastAsia="pl-PL"/>
              </w:rPr>
              <w:t>Oprogramowanie</w:t>
            </w:r>
            <w:r w:rsidRPr="00505A76">
              <w:rPr>
                <w:rFonts w:eastAsia="Times New Roman" w:cstheme="minorHAnsi"/>
                <w:bCs/>
                <w:color w:val="000000"/>
                <w:lang w:eastAsia="pl-PL"/>
              </w:rPr>
              <w:t xml:space="preserve"> musi być kompatybilne z pozostałymi elementami systemu automatyki objętymi częścią 16 zamówienia</w:t>
            </w:r>
          </w:p>
          <w:p w14:paraId="70F11FC1" w14:textId="1C56FF4E" w:rsidR="0081323C" w:rsidRPr="00BA64A2" w:rsidRDefault="0081323C" w:rsidP="00D50BD9">
            <w:pPr>
              <w:rPr>
                <w:rFonts w:ascii="Calibri" w:hAnsi="Calibri" w:cs="Calibri"/>
                <w:color w:val="000000"/>
              </w:rPr>
            </w:pPr>
          </w:p>
        </w:tc>
      </w:tr>
      <w:tr w:rsidR="0081323C" w:rsidRPr="00E147DD" w14:paraId="2B22EA76" w14:textId="77777777" w:rsidTr="00D50BD9">
        <w:trPr>
          <w:trHeight w:val="9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93ADF"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lastRenderedPageBreak/>
              <w:t>Część zamówienia 16: Wyposażenie pracowni 11 - Pracownia mechaniczna 309, pracowni 12 - Pracownia przedmiotów zawodowych mechanicznych 311, pracowni 13 - pracownia mechaniki sala 307.</w:t>
            </w:r>
          </w:p>
          <w:p w14:paraId="48C43B47"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tc>
      </w:tr>
      <w:tr w:rsidR="0081323C" w:rsidRPr="009E399C" w14:paraId="15A4B097"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758986A8"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tcPr>
          <w:p w14:paraId="37FFDA69" w14:textId="77777777" w:rsidR="0081323C" w:rsidRDefault="0081323C" w:rsidP="00D50BD9">
            <w:pPr>
              <w:tabs>
                <w:tab w:val="left" w:pos="1572"/>
              </w:tabs>
              <w:spacing w:after="0" w:line="240" w:lineRule="auto"/>
              <w:jc w:val="center"/>
            </w:pPr>
            <w:r w:rsidRPr="00AE5E05">
              <w:t>Twardościomierz przenośny</w:t>
            </w:r>
          </w:p>
          <w:p w14:paraId="6D6ABFE4" w14:textId="77777777" w:rsidR="0081323C" w:rsidRPr="00E147DD" w:rsidRDefault="0081323C" w:rsidP="00D50BD9">
            <w:pPr>
              <w:tabs>
                <w:tab w:val="left" w:pos="1572"/>
              </w:tabs>
              <w:spacing w:after="0" w:line="240" w:lineRule="auto"/>
              <w:jc w:val="center"/>
              <w:rPr>
                <w:rFonts w:eastAsia="Times New Roman" w:cstheme="minorHAnsi"/>
                <w:b/>
                <w:color w:val="000000"/>
                <w:lang w:eastAsia="pl-PL"/>
              </w:rPr>
            </w:pPr>
            <w:r w:rsidRPr="00B02723">
              <w:t>(pozycja 5.</w:t>
            </w:r>
            <w:r>
              <w:t>8 oraz 5.9</w:t>
            </w:r>
            <w:r w:rsidRPr="00B02723">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33506E30" w14:textId="45F8B9E6"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3</w:t>
            </w:r>
            <w:r w:rsidR="00027F81">
              <w:rPr>
                <w:rFonts w:eastAsia="Times New Roman" w:cstheme="minorHAnsi"/>
                <w:b/>
                <w:color w:val="000000"/>
                <w:lang w:eastAsia="pl-PL"/>
              </w:rPr>
              <w:t xml:space="preserve"> sztuki</w:t>
            </w:r>
          </w:p>
        </w:tc>
        <w:tc>
          <w:tcPr>
            <w:tcW w:w="3580" w:type="pct"/>
            <w:tcBorders>
              <w:top w:val="single" w:sz="4" w:space="0" w:color="auto"/>
              <w:left w:val="single" w:sz="4" w:space="0" w:color="auto"/>
              <w:bottom w:val="single" w:sz="4" w:space="0" w:color="auto"/>
              <w:right w:val="single" w:sz="4" w:space="0" w:color="auto"/>
            </w:tcBorders>
            <w:noWrap/>
            <w:vAlign w:val="center"/>
          </w:tcPr>
          <w:p w14:paraId="2F9FF1B1"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Przenośny twardościomierz Rockwella do oznaczania twardości wyrobów z metali żelaznych i nieżelaznych, węglików spiekanych i tworzyw sztucznych.</w:t>
            </w:r>
            <w:r>
              <w:rPr>
                <w:rFonts w:eastAsia="Times New Roman" w:cstheme="minorHAnsi"/>
                <w:bCs/>
                <w:color w:val="000000"/>
                <w:lang w:eastAsia="pl-PL"/>
              </w:rPr>
              <w:t xml:space="preserve"> P</w:t>
            </w:r>
            <w:r w:rsidRPr="00572896">
              <w:rPr>
                <w:rFonts w:eastAsia="Times New Roman" w:cstheme="minorHAnsi"/>
                <w:bCs/>
                <w:color w:val="000000"/>
                <w:lang w:eastAsia="pl-PL"/>
              </w:rPr>
              <w:t>rzydatny do wyrobów cienkościennych, np. blach stalowych w kręgach lub stosach.</w:t>
            </w:r>
          </w:p>
          <w:p w14:paraId="2607ED5E"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Pomiar możliwy ręcznie ("z ręki") lub po zamocowaniu w standardowej podstawce.</w:t>
            </w:r>
          </w:p>
          <w:p w14:paraId="1929EF5D"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Urządzenie musi być zgodne z normami: ISO 6508</w:t>
            </w:r>
            <w:r>
              <w:rPr>
                <w:rFonts w:eastAsia="Times New Roman" w:cstheme="minorHAnsi"/>
                <w:bCs/>
                <w:color w:val="000000"/>
                <w:lang w:eastAsia="pl-PL"/>
              </w:rPr>
              <w:t xml:space="preserve">, </w:t>
            </w:r>
            <w:r w:rsidRPr="00572896">
              <w:rPr>
                <w:rFonts w:eastAsia="Times New Roman" w:cstheme="minorHAnsi"/>
                <w:bCs/>
                <w:color w:val="000000"/>
                <w:lang w:eastAsia="pl-PL"/>
              </w:rPr>
              <w:t>ASTM E18, ASTM E110 oraz GB/T 230.1 lub normami równoważnymi.</w:t>
            </w:r>
          </w:p>
          <w:p w14:paraId="78D08FC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Pomiar zgodny z metodą statyczną Rockwella, we wszystkich standardowych skalach (HRA, HRB, HRC, HRD, HRF, HRG) oraz opcjonalnie skalach rozszerzonych (HRE, HRH, HRK, HRL, HRM, HRP, HRR, HRS, HRV).</w:t>
            </w:r>
          </w:p>
          <w:p w14:paraId="7429EDE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 xml:space="preserve">Twardość: </w:t>
            </w:r>
            <w:r>
              <w:rPr>
                <w:rFonts w:eastAsia="Times New Roman" w:cstheme="minorHAnsi"/>
                <w:bCs/>
                <w:color w:val="000000"/>
                <w:lang w:eastAsia="pl-PL"/>
              </w:rPr>
              <w:t xml:space="preserve">min. </w:t>
            </w:r>
            <w:r w:rsidRPr="00572896">
              <w:rPr>
                <w:rFonts w:eastAsia="Times New Roman" w:cstheme="minorHAnsi"/>
                <w:bCs/>
                <w:color w:val="000000"/>
                <w:lang w:eastAsia="pl-PL"/>
              </w:rPr>
              <w:t xml:space="preserve">20–70 HRC (dla innych </w:t>
            </w:r>
            <w:proofErr w:type="spellStart"/>
            <w:r w:rsidRPr="00572896">
              <w:rPr>
                <w:rFonts w:eastAsia="Times New Roman" w:cstheme="minorHAnsi"/>
                <w:bCs/>
                <w:color w:val="000000"/>
                <w:lang w:eastAsia="pl-PL"/>
              </w:rPr>
              <w:t>skal</w:t>
            </w:r>
            <w:proofErr w:type="spellEnd"/>
            <w:r w:rsidRPr="00572896">
              <w:rPr>
                <w:rFonts w:eastAsia="Times New Roman" w:cstheme="minorHAnsi"/>
                <w:bCs/>
                <w:color w:val="000000"/>
                <w:lang w:eastAsia="pl-PL"/>
              </w:rPr>
              <w:t xml:space="preserve"> zgodnie z normami).</w:t>
            </w:r>
          </w:p>
          <w:p w14:paraId="0798EB4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Działka elementarna: 1 HR (rozróżnialność do 0,5 HR wzrokowo).</w:t>
            </w:r>
          </w:p>
          <w:p w14:paraId="10869800"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Błąd maksymalny: ±1,5 HRC do ±6 HRG w zależności od skali i zakresu pomiaru.</w:t>
            </w:r>
          </w:p>
          <w:p w14:paraId="1681FAFD"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Obciążenie w</w:t>
            </w:r>
            <w:r w:rsidRPr="00572896">
              <w:rPr>
                <w:rFonts w:eastAsia="Times New Roman" w:cstheme="minorHAnsi"/>
                <w:bCs/>
                <w:color w:val="000000"/>
                <w:lang w:eastAsia="pl-PL"/>
              </w:rPr>
              <w:t>stępne: 10 </w:t>
            </w:r>
            <w:proofErr w:type="spellStart"/>
            <w:r w:rsidRPr="00572896">
              <w:rPr>
                <w:rFonts w:eastAsia="Times New Roman" w:cstheme="minorHAnsi"/>
                <w:bCs/>
                <w:color w:val="000000"/>
                <w:lang w:eastAsia="pl-PL"/>
              </w:rPr>
              <w:t>kgf</w:t>
            </w:r>
            <w:proofErr w:type="spellEnd"/>
            <w:r w:rsidRPr="00572896">
              <w:rPr>
                <w:rFonts w:eastAsia="Times New Roman" w:cstheme="minorHAnsi"/>
                <w:bCs/>
                <w:color w:val="000000"/>
                <w:lang w:eastAsia="pl-PL"/>
              </w:rPr>
              <w:t xml:space="preserve"> (~98 N)</w:t>
            </w:r>
          </w:p>
          <w:p w14:paraId="13867E3A"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110DD0">
              <w:rPr>
                <w:rFonts w:eastAsia="Times New Roman" w:cstheme="minorHAnsi"/>
                <w:bCs/>
                <w:color w:val="000000"/>
                <w:lang w:eastAsia="pl-PL"/>
              </w:rPr>
              <w:t>Dopuszczalne nastawy obciążenia</w:t>
            </w:r>
            <w:r w:rsidRPr="00572896">
              <w:rPr>
                <w:rFonts w:eastAsia="Times New Roman" w:cstheme="minorHAnsi"/>
                <w:bCs/>
                <w:color w:val="000000"/>
                <w:lang w:eastAsia="pl-PL"/>
              </w:rPr>
              <w:t xml:space="preserve">: </w:t>
            </w:r>
            <w:r w:rsidRPr="00110DD0">
              <w:rPr>
                <w:rFonts w:eastAsia="Times New Roman" w:cstheme="minorHAnsi"/>
                <w:bCs/>
                <w:color w:val="000000"/>
                <w:lang w:eastAsia="pl-PL"/>
              </w:rPr>
              <w:t>60 </w:t>
            </w:r>
            <w:proofErr w:type="spellStart"/>
            <w:r w:rsidRPr="00110DD0">
              <w:rPr>
                <w:rFonts w:eastAsia="Times New Roman" w:cstheme="minorHAnsi"/>
                <w:bCs/>
                <w:color w:val="000000"/>
                <w:lang w:eastAsia="pl-PL"/>
              </w:rPr>
              <w:t>kg</w:t>
            </w:r>
            <w:r>
              <w:rPr>
                <w:rFonts w:eastAsia="Times New Roman" w:cstheme="minorHAnsi"/>
                <w:bCs/>
                <w:color w:val="000000"/>
                <w:lang w:eastAsia="pl-PL"/>
              </w:rPr>
              <w:t>f</w:t>
            </w:r>
            <w:proofErr w:type="spellEnd"/>
            <w:r w:rsidRPr="00110DD0">
              <w:rPr>
                <w:rFonts w:eastAsia="Times New Roman" w:cstheme="minorHAnsi"/>
                <w:bCs/>
                <w:color w:val="000000"/>
                <w:lang w:eastAsia="pl-PL"/>
              </w:rPr>
              <w:t xml:space="preserve"> (~588,4 N), 100 </w:t>
            </w:r>
            <w:proofErr w:type="spellStart"/>
            <w:r w:rsidRPr="00110DD0">
              <w:rPr>
                <w:rFonts w:eastAsia="Times New Roman" w:cstheme="minorHAnsi"/>
                <w:bCs/>
                <w:color w:val="000000"/>
                <w:lang w:eastAsia="pl-PL"/>
              </w:rPr>
              <w:t>kgf</w:t>
            </w:r>
            <w:proofErr w:type="spellEnd"/>
            <w:r w:rsidRPr="00110DD0">
              <w:rPr>
                <w:rFonts w:eastAsia="Times New Roman" w:cstheme="minorHAnsi"/>
                <w:bCs/>
                <w:color w:val="000000"/>
                <w:lang w:eastAsia="pl-PL"/>
              </w:rPr>
              <w:t xml:space="preserve"> (980,7 N), 150 </w:t>
            </w:r>
            <w:proofErr w:type="spellStart"/>
            <w:r w:rsidRPr="00110DD0">
              <w:rPr>
                <w:rFonts w:eastAsia="Times New Roman" w:cstheme="minorHAnsi"/>
                <w:bCs/>
                <w:color w:val="000000"/>
                <w:lang w:eastAsia="pl-PL"/>
              </w:rPr>
              <w:t>kg</w:t>
            </w:r>
            <w:r>
              <w:rPr>
                <w:rFonts w:eastAsia="Times New Roman" w:cstheme="minorHAnsi"/>
                <w:bCs/>
                <w:color w:val="000000"/>
                <w:lang w:eastAsia="pl-PL"/>
              </w:rPr>
              <w:t>f</w:t>
            </w:r>
            <w:proofErr w:type="spellEnd"/>
            <w:r w:rsidRPr="00110DD0">
              <w:rPr>
                <w:rFonts w:eastAsia="Times New Roman" w:cstheme="minorHAnsi"/>
                <w:bCs/>
                <w:color w:val="000000"/>
                <w:lang w:eastAsia="pl-PL"/>
              </w:rPr>
              <w:t xml:space="preserve"> (~1471 N).</w:t>
            </w:r>
          </w:p>
          <w:p w14:paraId="29A52108"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Wgłębniki:</w:t>
            </w:r>
          </w:p>
          <w:p w14:paraId="3EF0FEF5"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Stożkowy diamentowy Rockwella 120° – do HRA, HRC, HRD</w:t>
            </w:r>
          </w:p>
          <w:p w14:paraId="3E71C8A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Kulkowy węglikowy</w:t>
            </w:r>
            <w:r>
              <w:rPr>
                <w:rFonts w:eastAsia="Times New Roman" w:cstheme="minorHAnsi"/>
                <w:bCs/>
                <w:color w:val="000000"/>
                <w:lang w:eastAsia="pl-PL"/>
              </w:rPr>
              <w:t>: min. 2 sztuki,</w:t>
            </w:r>
            <w:r w:rsidRPr="00572896">
              <w:rPr>
                <w:rFonts w:eastAsia="Times New Roman" w:cstheme="minorHAnsi"/>
                <w:bCs/>
                <w:color w:val="000000"/>
                <w:lang w:eastAsia="pl-PL"/>
              </w:rPr>
              <w:t xml:space="preserve"> Φ 1/16'' – HRB, HRF, HRG</w:t>
            </w:r>
          </w:p>
          <w:p w14:paraId="2E2CA696" w14:textId="77777777" w:rsidR="0081323C"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Opcjonalne wgłębniki kulkowe stalowe lub węglikowe do </w:t>
            </w:r>
            <w:proofErr w:type="spellStart"/>
            <w:r w:rsidRPr="00572896">
              <w:rPr>
                <w:rFonts w:eastAsia="Times New Roman" w:cstheme="minorHAnsi"/>
                <w:bCs/>
                <w:color w:val="000000"/>
                <w:lang w:eastAsia="pl-PL"/>
              </w:rPr>
              <w:t>skal</w:t>
            </w:r>
            <w:proofErr w:type="spellEnd"/>
            <w:r w:rsidRPr="00572896">
              <w:rPr>
                <w:rFonts w:eastAsia="Times New Roman" w:cstheme="minorHAnsi"/>
                <w:bCs/>
                <w:color w:val="000000"/>
                <w:lang w:eastAsia="pl-PL"/>
              </w:rPr>
              <w:t xml:space="preserve"> rozszerzonych (HRE–HRV)</w:t>
            </w:r>
          </w:p>
          <w:p w14:paraId="01FF8723"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6F1996">
              <w:rPr>
                <w:rFonts w:eastAsia="Times New Roman" w:cstheme="minorHAnsi"/>
                <w:bCs/>
                <w:color w:val="000000"/>
                <w:lang w:eastAsia="pl-PL"/>
              </w:rPr>
              <w:t xml:space="preserve">Wzorce twardości Rockwella: </w:t>
            </w:r>
            <w:r>
              <w:rPr>
                <w:rFonts w:eastAsia="Times New Roman" w:cstheme="minorHAnsi"/>
                <w:bCs/>
                <w:color w:val="000000"/>
                <w:lang w:eastAsia="pl-PL"/>
              </w:rPr>
              <w:t xml:space="preserve">min. </w:t>
            </w:r>
            <w:r w:rsidRPr="006F1996">
              <w:rPr>
                <w:rFonts w:eastAsia="Times New Roman" w:cstheme="minorHAnsi"/>
                <w:bCs/>
                <w:color w:val="000000"/>
                <w:lang w:eastAsia="pl-PL"/>
              </w:rPr>
              <w:t>3 szt.</w:t>
            </w:r>
            <w:r>
              <w:rPr>
                <w:rFonts w:eastAsia="Times New Roman" w:cstheme="minorHAnsi"/>
                <w:bCs/>
                <w:color w:val="000000"/>
                <w:lang w:eastAsia="pl-PL"/>
              </w:rPr>
              <w:t xml:space="preserve"> </w:t>
            </w:r>
            <w:r w:rsidRPr="006F1996">
              <w:rPr>
                <w:rFonts w:eastAsia="Times New Roman" w:cstheme="minorHAnsi"/>
                <w:bCs/>
                <w:color w:val="000000"/>
                <w:lang w:eastAsia="pl-PL"/>
              </w:rPr>
              <w:t>HRA, HRB, HRC</w:t>
            </w:r>
            <w:r>
              <w:rPr>
                <w:rFonts w:eastAsia="Times New Roman" w:cstheme="minorHAnsi"/>
                <w:bCs/>
                <w:color w:val="000000"/>
                <w:lang w:eastAsia="pl-PL"/>
              </w:rPr>
              <w:t xml:space="preserve"> </w:t>
            </w:r>
            <w:r w:rsidRPr="00C80A58">
              <w:rPr>
                <w:rFonts w:eastAsia="Times New Roman" w:cstheme="minorHAnsi"/>
                <w:bCs/>
                <w:color w:val="000000"/>
                <w:lang w:eastAsia="pl-PL"/>
              </w:rPr>
              <w:t>z aktualnym świadectwem wzorcowania, zawierającym wartość twardości i niepewność pomiaru. Świadectwo wzorcowania zapewniające identyfikowalność pomiarową do krajowego lub międzynarodowego wzorca jednostek miar.</w:t>
            </w:r>
          </w:p>
          <w:p w14:paraId="42EFF77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Przestrzeń robocza i wymiary próbek:</w:t>
            </w:r>
          </w:p>
          <w:p w14:paraId="0AF69C4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lastRenderedPageBreak/>
              <w:t>Szerokość × głębokość:</w:t>
            </w:r>
            <w:r>
              <w:rPr>
                <w:rFonts w:eastAsia="Times New Roman" w:cstheme="minorHAnsi"/>
                <w:bCs/>
                <w:color w:val="000000"/>
                <w:lang w:eastAsia="pl-PL"/>
              </w:rPr>
              <w:t xml:space="preserve"> min.</w:t>
            </w:r>
            <w:r w:rsidRPr="00572896">
              <w:rPr>
                <w:rFonts w:eastAsia="Times New Roman" w:cstheme="minorHAnsi"/>
                <w:bCs/>
                <w:color w:val="000000"/>
                <w:lang w:eastAsia="pl-PL"/>
              </w:rPr>
              <w:t xml:space="preserve"> 50 × 50 mm</w:t>
            </w:r>
          </w:p>
          <w:p w14:paraId="31D72CA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Grubość próbki: 1–50 mm</w:t>
            </w:r>
          </w:p>
          <w:p w14:paraId="26D91E72"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Średnica cylindrycznej próbki: 3–50 mm</w:t>
            </w:r>
          </w:p>
          <w:p w14:paraId="7271C71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Waga:</w:t>
            </w:r>
          </w:p>
          <w:p w14:paraId="11EFA8BB"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Masa netto: </w:t>
            </w:r>
            <w:r>
              <w:rPr>
                <w:rFonts w:eastAsia="Times New Roman" w:cstheme="minorHAnsi"/>
                <w:bCs/>
                <w:color w:val="000000"/>
                <w:lang w:eastAsia="pl-PL"/>
              </w:rPr>
              <w:t xml:space="preserve">od </w:t>
            </w:r>
            <w:r w:rsidRPr="00572896">
              <w:rPr>
                <w:rFonts w:eastAsia="Times New Roman" w:cstheme="minorHAnsi"/>
                <w:bCs/>
                <w:color w:val="000000"/>
                <w:lang w:eastAsia="pl-PL"/>
              </w:rPr>
              <w:t>0,</w:t>
            </w:r>
            <w:r>
              <w:rPr>
                <w:rFonts w:eastAsia="Times New Roman" w:cstheme="minorHAnsi"/>
                <w:bCs/>
                <w:color w:val="000000"/>
                <w:lang w:eastAsia="pl-PL"/>
              </w:rPr>
              <w:t>7</w:t>
            </w:r>
            <w:r w:rsidRPr="00572896">
              <w:rPr>
                <w:rFonts w:eastAsia="Times New Roman" w:cstheme="minorHAnsi"/>
                <w:bCs/>
                <w:color w:val="000000"/>
                <w:lang w:eastAsia="pl-PL"/>
              </w:rPr>
              <w:t> kg</w:t>
            </w:r>
            <w:r>
              <w:rPr>
                <w:rFonts w:eastAsia="Times New Roman" w:cstheme="minorHAnsi"/>
                <w:bCs/>
                <w:color w:val="000000"/>
                <w:lang w:eastAsia="pl-PL"/>
              </w:rPr>
              <w:t xml:space="preserve"> do 1kg</w:t>
            </w:r>
          </w:p>
          <w:p w14:paraId="3228CCA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 xml:space="preserve">Masa brutto: </w:t>
            </w:r>
            <w:r>
              <w:rPr>
                <w:rFonts w:eastAsia="Times New Roman" w:cstheme="minorHAnsi"/>
                <w:bCs/>
                <w:color w:val="000000"/>
                <w:lang w:eastAsia="pl-PL"/>
              </w:rPr>
              <w:t xml:space="preserve">od </w:t>
            </w:r>
            <w:r w:rsidRPr="00572896">
              <w:rPr>
                <w:rFonts w:eastAsia="Times New Roman" w:cstheme="minorHAnsi"/>
                <w:bCs/>
                <w:color w:val="000000"/>
                <w:lang w:eastAsia="pl-PL"/>
              </w:rPr>
              <w:t>1,</w:t>
            </w:r>
            <w:r>
              <w:rPr>
                <w:rFonts w:eastAsia="Times New Roman" w:cstheme="minorHAnsi"/>
                <w:bCs/>
                <w:color w:val="000000"/>
                <w:lang w:eastAsia="pl-PL"/>
              </w:rPr>
              <w:t>0</w:t>
            </w:r>
            <w:r w:rsidRPr="00572896">
              <w:rPr>
                <w:rFonts w:eastAsia="Times New Roman" w:cstheme="minorHAnsi"/>
                <w:bCs/>
                <w:color w:val="000000"/>
                <w:lang w:eastAsia="pl-PL"/>
              </w:rPr>
              <w:t xml:space="preserve"> kg </w:t>
            </w:r>
            <w:r>
              <w:rPr>
                <w:rFonts w:eastAsia="Times New Roman" w:cstheme="minorHAnsi"/>
                <w:bCs/>
                <w:color w:val="000000"/>
                <w:lang w:eastAsia="pl-PL"/>
              </w:rPr>
              <w:t xml:space="preserve">do 1,5 </w:t>
            </w:r>
            <w:r w:rsidRPr="00572896">
              <w:rPr>
                <w:rFonts w:eastAsia="Times New Roman" w:cstheme="minorHAnsi"/>
                <w:bCs/>
                <w:color w:val="000000"/>
                <w:lang w:eastAsia="pl-PL"/>
              </w:rPr>
              <w:t>(2,</w:t>
            </w:r>
            <w:r>
              <w:rPr>
                <w:rFonts w:eastAsia="Times New Roman" w:cstheme="minorHAnsi"/>
                <w:bCs/>
                <w:color w:val="000000"/>
                <w:lang w:eastAsia="pl-PL"/>
              </w:rPr>
              <w:t>5</w:t>
            </w:r>
            <w:r w:rsidRPr="00572896">
              <w:rPr>
                <w:rFonts w:eastAsia="Times New Roman" w:cstheme="minorHAnsi"/>
                <w:bCs/>
                <w:color w:val="000000"/>
                <w:lang w:eastAsia="pl-PL"/>
              </w:rPr>
              <w:t> kg</w:t>
            </w:r>
            <w:r>
              <w:rPr>
                <w:rFonts w:eastAsia="Times New Roman" w:cstheme="minorHAnsi"/>
                <w:bCs/>
                <w:color w:val="000000"/>
                <w:lang w:eastAsia="pl-PL"/>
              </w:rPr>
              <w:t xml:space="preserve"> do 3,0 kg</w:t>
            </w:r>
            <w:r w:rsidRPr="00572896">
              <w:rPr>
                <w:rFonts w:eastAsia="Times New Roman" w:cstheme="minorHAnsi"/>
                <w:bCs/>
                <w:color w:val="000000"/>
                <w:lang w:eastAsia="pl-PL"/>
              </w:rPr>
              <w:t xml:space="preserve"> z podstawką)</w:t>
            </w:r>
          </w:p>
          <w:p w14:paraId="623FD76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 xml:space="preserve">Kowadełko płaskie i </w:t>
            </w:r>
            <w:proofErr w:type="spellStart"/>
            <w:r w:rsidRPr="00572896">
              <w:rPr>
                <w:rFonts w:eastAsia="Times New Roman" w:cstheme="minorHAnsi"/>
                <w:bCs/>
                <w:color w:val="000000"/>
                <w:lang w:eastAsia="pl-PL"/>
              </w:rPr>
              <w:t>pryzmowe</w:t>
            </w:r>
            <w:proofErr w:type="spellEnd"/>
            <w:r w:rsidRPr="00572896">
              <w:rPr>
                <w:rFonts w:eastAsia="Times New Roman" w:cstheme="minorHAnsi"/>
                <w:bCs/>
                <w:color w:val="000000"/>
                <w:lang w:eastAsia="pl-PL"/>
              </w:rPr>
              <w:t xml:space="preserve"> (V-kształtne)</w:t>
            </w:r>
          </w:p>
          <w:p w14:paraId="4637F8E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Adapter do przedłużenia trzpienia kowadełka</w:t>
            </w:r>
          </w:p>
          <w:p w14:paraId="6C550910"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Szkło powiększające – 2 szt.</w:t>
            </w:r>
          </w:p>
          <w:p w14:paraId="1549A5C6"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Podstawka żeliwna z otworem na rękojeść</w:t>
            </w:r>
          </w:p>
          <w:p w14:paraId="45695341"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Walizka transportowa</w:t>
            </w:r>
          </w:p>
          <w:p w14:paraId="74ABB289"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72896">
              <w:rPr>
                <w:rFonts w:eastAsia="Times New Roman" w:cstheme="minorHAnsi"/>
                <w:bCs/>
                <w:color w:val="000000"/>
                <w:lang w:eastAsia="pl-PL"/>
              </w:rPr>
              <w:t>Wymagania dodatkowe:</w:t>
            </w:r>
          </w:p>
          <w:p w14:paraId="79ED2E5F"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Bezpośredni odczyt wskazań na skali cylindrycznej</w:t>
            </w:r>
          </w:p>
          <w:p w14:paraId="1B18F56A" w14:textId="77777777" w:rsidR="0081323C" w:rsidRPr="00572896" w:rsidRDefault="0081323C" w:rsidP="00D50BD9">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Odczyt obciążeń na wskaźniku zegarowym</w:t>
            </w:r>
          </w:p>
          <w:p w14:paraId="611FA25D" w14:textId="44DF9794" w:rsidR="0081323C" w:rsidRPr="00EC169C" w:rsidRDefault="0081323C" w:rsidP="00EC169C">
            <w:pPr>
              <w:tabs>
                <w:tab w:val="left" w:pos="1572"/>
              </w:tabs>
              <w:spacing w:after="0" w:line="240" w:lineRule="auto"/>
              <w:rPr>
                <w:rFonts w:eastAsia="Times New Roman" w:cstheme="minorHAnsi"/>
                <w:bCs/>
                <w:color w:val="000000"/>
                <w:lang w:eastAsia="pl-PL"/>
              </w:rPr>
            </w:pPr>
            <w:r w:rsidRPr="00572896">
              <w:rPr>
                <w:rFonts w:eastAsia="Times New Roman" w:cstheme="minorHAnsi"/>
                <w:bCs/>
                <w:color w:val="000000"/>
                <w:lang w:eastAsia="pl-PL"/>
              </w:rPr>
              <w:t>Urządzenie odporne na typowe warunki pracy, zapewniające powtarzalność pomiarów</w:t>
            </w:r>
            <w:r w:rsidR="00EC169C">
              <w:rPr>
                <w:rFonts w:eastAsia="Times New Roman" w:cstheme="minorHAnsi"/>
                <w:bCs/>
                <w:color w:val="000000"/>
                <w:lang w:eastAsia="pl-PL"/>
              </w:rPr>
              <w:t>.</w:t>
            </w:r>
          </w:p>
        </w:tc>
      </w:tr>
      <w:tr w:rsidR="0081323C" w:rsidRPr="007330C2" w14:paraId="0C2754DF"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6A174C6C"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2</w:t>
            </w:r>
          </w:p>
        </w:tc>
        <w:tc>
          <w:tcPr>
            <w:tcW w:w="923" w:type="pct"/>
            <w:tcBorders>
              <w:top w:val="single" w:sz="4" w:space="0" w:color="auto"/>
              <w:left w:val="nil"/>
              <w:bottom w:val="single" w:sz="4" w:space="0" w:color="auto"/>
              <w:right w:val="single" w:sz="4" w:space="0" w:color="auto"/>
            </w:tcBorders>
            <w:shd w:val="clear" w:color="auto" w:fill="FFFFFF" w:themeFill="background1"/>
            <w:noWrap/>
          </w:tcPr>
          <w:p w14:paraId="1ADBB496" w14:textId="77777777" w:rsidR="0081323C" w:rsidRPr="007330C2" w:rsidRDefault="0081323C" w:rsidP="00D50BD9">
            <w:pPr>
              <w:tabs>
                <w:tab w:val="left" w:pos="1572"/>
              </w:tabs>
              <w:spacing w:after="0" w:line="240" w:lineRule="auto"/>
              <w:jc w:val="center"/>
            </w:pPr>
            <w:r w:rsidRPr="007330C2">
              <w:t>Twardościomierz stacjonarny</w:t>
            </w:r>
          </w:p>
          <w:p w14:paraId="79ABA0CD" w14:textId="77777777" w:rsidR="0081323C" w:rsidRPr="00E147DD" w:rsidRDefault="0081323C" w:rsidP="00D50BD9">
            <w:pPr>
              <w:tabs>
                <w:tab w:val="left" w:pos="1572"/>
              </w:tabs>
              <w:spacing w:after="0" w:line="240" w:lineRule="auto"/>
              <w:jc w:val="center"/>
              <w:rPr>
                <w:rFonts w:eastAsia="Times New Roman" w:cstheme="minorHAnsi"/>
                <w:bCs/>
                <w:color w:val="000000"/>
                <w:lang w:eastAsia="pl-PL"/>
              </w:rPr>
            </w:pPr>
            <w:r w:rsidRPr="007330C2">
              <w:rPr>
                <w:rFonts w:eastAsia="Times New Roman" w:cstheme="minorHAnsi"/>
                <w:bCs/>
                <w:color w:val="000000"/>
                <w:lang w:eastAsia="pl-PL"/>
              </w:rPr>
              <w:t>(pozycja 5.9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844CF29" w14:textId="7264BF5D"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1</w:t>
            </w:r>
            <w:r w:rsidR="00027F81">
              <w:rPr>
                <w:rFonts w:eastAsia="Times New Roman" w:cstheme="minorHAnsi"/>
                <w:b/>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12CC26F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Twardościomierz stacjonarny</w:t>
            </w:r>
            <w:r w:rsidRPr="007330C2">
              <w:rPr>
                <w:rFonts w:eastAsia="Times New Roman" w:cstheme="minorHAnsi"/>
                <w:bCs/>
                <w:color w:val="000000"/>
                <w:lang w:eastAsia="pl-PL"/>
              </w:rPr>
              <w:t xml:space="preserve"> Rockwella </w:t>
            </w:r>
            <w:r>
              <w:rPr>
                <w:rFonts w:eastAsia="Times New Roman" w:cstheme="minorHAnsi"/>
                <w:bCs/>
                <w:color w:val="000000"/>
                <w:lang w:eastAsia="pl-PL"/>
              </w:rPr>
              <w:t>prz</w:t>
            </w:r>
            <w:r w:rsidRPr="00381C8C">
              <w:rPr>
                <w:rFonts w:eastAsia="Times New Roman" w:cstheme="minorHAnsi"/>
                <w:bCs/>
                <w:color w:val="000000"/>
                <w:lang w:eastAsia="pl-PL"/>
              </w:rPr>
              <w:t>eznaczony do oznaczania twardości materiałów metodą Rockwella, w szczególności: stopów twardych, stali hartowanych i niehartowanych.</w:t>
            </w:r>
          </w:p>
          <w:p w14:paraId="3CFEDD98"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Urządzenie musi umożliwiać oznaczanie twardości metodą Rockwella zgodnie z normą ISO 6508 oraz ASTM E18 lub norm</w:t>
            </w:r>
            <w:r>
              <w:rPr>
                <w:rFonts w:eastAsia="Times New Roman" w:cstheme="minorHAnsi"/>
                <w:bCs/>
                <w:color w:val="000000"/>
                <w:lang w:eastAsia="pl-PL"/>
              </w:rPr>
              <w:t>ami</w:t>
            </w:r>
            <w:r w:rsidRPr="00381C8C">
              <w:rPr>
                <w:rFonts w:eastAsia="Times New Roman" w:cstheme="minorHAnsi"/>
                <w:bCs/>
                <w:color w:val="000000"/>
                <w:lang w:eastAsia="pl-PL"/>
              </w:rPr>
              <w:t xml:space="preserve"> równoważn</w:t>
            </w:r>
            <w:r>
              <w:rPr>
                <w:rFonts w:eastAsia="Times New Roman" w:cstheme="minorHAnsi"/>
                <w:bCs/>
                <w:color w:val="000000"/>
                <w:lang w:eastAsia="pl-PL"/>
              </w:rPr>
              <w:t>ymi.</w:t>
            </w:r>
          </w:p>
          <w:p w14:paraId="1887D53B"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Wyniki pomiarów muszą być powtarzalne, zgodne z wymaganiami normy Rockwella.</w:t>
            </w:r>
          </w:p>
          <w:p w14:paraId="2E0BF713"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Maksymalne obciążenie próbne: 150 kg (~1471 N).</w:t>
            </w:r>
          </w:p>
          <w:p w14:paraId="1C12680D"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Dopuszczalne nastawy obciążenia: 60 kg</w:t>
            </w:r>
            <w:r>
              <w:rPr>
                <w:rFonts w:eastAsia="Times New Roman" w:cstheme="minorHAnsi"/>
                <w:bCs/>
                <w:color w:val="000000"/>
                <w:lang w:eastAsia="pl-PL"/>
              </w:rPr>
              <w:t xml:space="preserve"> </w:t>
            </w:r>
            <w:r w:rsidRPr="00381C8C">
              <w:rPr>
                <w:rFonts w:eastAsia="Times New Roman" w:cstheme="minorHAnsi"/>
                <w:bCs/>
                <w:color w:val="000000"/>
                <w:lang w:eastAsia="pl-PL"/>
              </w:rPr>
              <w:t>(~588,4 N), 100 </w:t>
            </w:r>
            <w:proofErr w:type="spellStart"/>
            <w:r w:rsidRPr="00381C8C">
              <w:rPr>
                <w:rFonts w:eastAsia="Times New Roman" w:cstheme="minorHAnsi"/>
                <w:bCs/>
                <w:color w:val="000000"/>
                <w:lang w:eastAsia="pl-PL"/>
              </w:rPr>
              <w:t>kgf</w:t>
            </w:r>
            <w:proofErr w:type="spellEnd"/>
            <w:r w:rsidRPr="00381C8C">
              <w:rPr>
                <w:rFonts w:eastAsia="Times New Roman" w:cstheme="minorHAnsi"/>
                <w:bCs/>
                <w:color w:val="000000"/>
                <w:lang w:eastAsia="pl-PL"/>
              </w:rPr>
              <w:t xml:space="preserve"> (980,7 N), 150 kg</w:t>
            </w:r>
            <w:r>
              <w:rPr>
                <w:rFonts w:eastAsia="Times New Roman" w:cstheme="minorHAnsi"/>
                <w:bCs/>
                <w:color w:val="000000"/>
                <w:lang w:eastAsia="pl-PL"/>
              </w:rPr>
              <w:t xml:space="preserve"> </w:t>
            </w:r>
            <w:r w:rsidRPr="00381C8C">
              <w:rPr>
                <w:rFonts w:eastAsia="Times New Roman" w:cstheme="minorHAnsi"/>
                <w:bCs/>
                <w:color w:val="000000"/>
                <w:lang w:eastAsia="pl-PL"/>
              </w:rPr>
              <w:t>(~1471 N).</w:t>
            </w:r>
          </w:p>
          <w:p w14:paraId="092E6D8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Obciążenie wstępne: 10 </w:t>
            </w:r>
            <w:proofErr w:type="spellStart"/>
            <w:r w:rsidRPr="00381C8C">
              <w:rPr>
                <w:rFonts w:eastAsia="Times New Roman" w:cstheme="minorHAnsi"/>
                <w:bCs/>
                <w:color w:val="000000"/>
                <w:lang w:eastAsia="pl-PL"/>
              </w:rPr>
              <w:t>kgf</w:t>
            </w:r>
            <w:proofErr w:type="spellEnd"/>
            <w:r w:rsidRPr="00381C8C">
              <w:rPr>
                <w:rFonts w:eastAsia="Times New Roman" w:cstheme="minorHAnsi"/>
                <w:bCs/>
                <w:color w:val="000000"/>
                <w:lang w:eastAsia="pl-PL"/>
              </w:rPr>
              <w:t xml:space="preserve"> (~98,07 N).</w:t>
            </w:r>
          </w:p>
          <w:p w14:paraId="552C8D5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Maksymalna wysokość próbki: minimum 108 mm (4 1/4 ”).</w:t>
            </w:r>
          </w:p>
          <w:p w14:paraId="293800E7"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Konieczne stabilne mocowanie próbek oraz system prowadzenia obciążnika i głowicy pomiarowej zapewniający stabilność i powtarzalność pomiarów.</w:t>
            </w:r>
          </w:p>
          <w:p w14:paraId="648768C5"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81C8C">
              <w:rPr>
                <w:rFonts w:eastAsia="Times New Roman" w:cstheme="minorHAnsi"/>
                <w:bCs/>
                <w:color w:val="000000"/>
                <w:lang w:eastAsia="pl-PL"/>
              </w:rPr>
              <w:t>Zakres twardości pomiaru zgodny z metodą Rockwella (skale HRA, HRB, HRC oraz inne skale zgodne z normą; w szczególności HRC dla stali hartowanych).</w:t>
            </w:r>
          </w:p>
          <w:p w14:paraId="39CB3904" w14:textId="77777777" w:rsidR="0081323C" w:rsidRPr="00381C8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CB394D">
              <w:rPr>
                <w:rFonts w:eastAsia="Times New Roman" w:cstheme="minorHAnsi"/>
                <w:bCs/>
                <w:color w:val="000000"/>
                <w:lang w:eastAsia="pl-PL"/>
              </w:rPr>
              <w:t xml:space="preserve">Urządzenie </w:t>
            </w:r>
            <w:r>
              <w:rPr>
                <w:rFonts w:eastAsia="Times New Roman" w:cstheme="minorHAnsi"/>
                <w:bCs/>
                <w:color w:val="000000"/>
                <w:lang w:eastAsia="pl-PL"/>
              </w:rPr>
              <w:t>wyposażone w s</w:t>
            </w:r>
            <w:r w:rsidRPr="00CB394D">
              <w:rPr>
                <w:rFonts w:eastAsia="Times New Roman" w:cstheme="minorHAnsi"/>
                <w:bCs/>
                <w:color w:val="000000"/>
                <w:lang w:eastAsia="pl-PL"/>
              </w:rPr>
              <w:t>tandardow</w:t>
            </w:r>
            <w:r>
              <w:rPr>
                <w:rFonts w:eastAsia="Times New Roman" w:cstheme="minorHAnsi"/>
                <w:bCs/>
                <w:color w:val="000000"/>
                <w:lang w:eastAsia="pl-PL"/>
              </w:rPr>
              <w:t>e</w:t>
            </w:r>
            <w:r w:rsidRPr="00CB394D">
              <w:rPr>
                <w:rFonts w:eastAsia="Times New Roman" w:cstheme="minorHAnsi"/>
                <w:bCs/>
                <w:color w:val="000000"/>
                <w:lang w:eastAsia="pl-PL"/>
              </w:rPr>
              <w:t xml:space="preserve"> blokami testow</w:t>
            </w:r>
            <w:r>
              <w:rPr>
                <w:rFonts w:eastAsia="Times New Roman" w:cstheme="minorHAnsi"/>
                <w:bCs/>
                <w:color w:val="000000"/>
                <w:lang w:eastAsia="pl-PL"/>
              </w:rPr>
              <w:t>e</w:t>
            </w:r>
            <w:r>
              <w:t xml:space="preserve"> </w:t>
            </w:r>
            <w:r w:rsidRPr="00CB394D">
              <w:rPr>
                <w:rFonts w:eastAsia="Times New Roman" w:cstheme="minorHAnsi"/>
                <w:bCs/>
                <w:color w:val="000000"/>
                <w:lang w:eastAsia="pl-PL"/>
              </w:rPr>
              <w:t>z</w:t>
            </w:r>
            <w:r>
              <w:rPr>
                <w:rFonts w:eastAsia="Times New Roman" w:cstheme="minorHAnsi"/>
                <w:bCs/>
                <w:color w:val="000000"/>
                <w:lang w:eastAsia="pl-PL"/>
              </w:rPr>
              <w:t>godne</w:t>
            </w:r>
            <w:r w:rsidRPr="00CB394D">
              <w:rPr>
                <w:rFonts w:eastAsia="Times New Roman" w:cstheme="minorHAnsi"/>
                <w:bCs/>
                <w:color w:val="000000"/>
                <w:lang w:eastAsia="pl-PL"/>
              </w:rPr>
              <w:t xml:space="preserve"> ISO 6508 </w:t>
            </w:r>
            <w:r>
              <w:rPr>
                <w:rFonts w:eastAsia="Times New Roman" w:cstheme="minorHAnsi"/>
                <w:bCs/>
                <w:color w:val="000000"/>
                <w:lang w:eastAsia="pl-PL"/>
              </w:rPr>
              <w:t>oraz</w:t>
            </w:r>
            <w:r w:rsidRPr="00CB394D">
              <w:rPr>
                <w:rFonts w:eastAsia="Times New Roman" w:cstheme="minorHAnsi"/>
                <w:bCs/>
                <w:color w:val="000000"/>
                <w:lang w:eastAsia="pl-PL"/>
              </w:rPr>
              <w:t xml:space="preserve"> ASTM</w:t>
            </w:r>
            <w:r w:rsidRPr="00CB394D">
              <w:rPr>
                <w:rFonts w:ascii="Calibri" w:eastAsia="Times New Roman" w:hAnsi="Calibri" w:cs="Calibri"/>
                <w:bCs/>
                <w:color w:val="000000"/>
                <w:lang w:eastAsia="pl-PL"/>
              </w:rPr>
              <w:t> </w:t>
            </w:r>
            <w:r w:rsidRPr="00CB394D">
              <w:rPr>
                <w:rFonts w:eastAsia="Times New Roman" w:cstheme="minorHAnsi"/>
                <w:bCs/>
                <w:color w:val="000000"/>
                <w:lang w:eastAsia="pl-PL"/>
              </w:rPr>
              <w:t>E18</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A,</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B,</w:t>
            </w:r>
            <w:r>
              <w:rPr>
                <w:rFonts w:eastAsia="Times New Roman" w:cstheme="minorHAnsi"/>
                <w:bCs/>
                <w:color w:val="000000"/>
                <w:lang w:eastAsia="pl-PL"/>
              </w:rPr>
              <w:t xml:space="preserve"> min. </w:t>
            </w:r>
            <w:r w:rsidRPr="00CB394D">
              <w:rPr>
                <w:rFonts w:eastAsia="Times New Roman" w:cstheme="minorHAnsi"/>
                <w:bCs/>
                <w:color w:val="000000"/>
                <w:lang w:eastAsia="pl-PL"/>
              </w:rPr>
              <w:t>jeden blok Rockwell C</w:t>
            </w:r>
            <w:r>
              <w:rPr>
                <w:rFonts w:eastAsia="Times New Roman" w:cstheme="minorHAnsi"/>
                <w:bCs/>
                <w:color w:val="000000"/>
                <w:lang w:eastAsia="pl-PL"/>
              </w:rPr>
              <w:t xml:space="preserve">) </w:t>
            </w:r>
            <w:r w:rsidRPr="00CB394D">
              <w:rPr>
                <w:rFonts w:eastAsia="Times New Roman" w:cstheme="minorHAnsi"/>
                <w:bCs/>
                <w:color w:val="000000"/>
                <w:lang w:eastAsia="pl-PL"/>
              </w:rPr>
              <w:t>z aktualnym świadectwem wzorcowania, zawierającym wartość twardości i niepewność pomiaru.</w:t>
            </w:r>
            <w:r>
              <w:rPr>
                <w:rFonts w:eastAsia="Times New Roman" w:cstheme="minorHAnsi"/>
                <w:bCs/>
                <w:color w:val="000000"/>
                <w:lang w:eastAsia="pl-PL"/>
              </w:rPr>
              <w:t xml:space="preserve"> </w:t>
            </w:r>
            <w:r w:rsidRPr="00CB394D">
              <w:rPr>
                <w:rFonts w:eastAsia="Times New Roman" w:cstheme="minorHAnsi"/>
                <w:bCs/>
                <w:color w:val="000000"/>
                <w:lang w:eastAsia="pl-PL"/>
              </w:rPr>
              <w:t>Świadectwo wzorcowania zapewniające identyfikowalność pomiarową do krajowego lub międzynarodowego wzorca jednostek miar.</w:t>
            </w:r>
            <w:r>
              <w:rPr>
                <w:rFonts w:eastAsia="Times New Roman" w:cstheme="minorHAnsi"/>
                <w:bCs/>
                <w:color w:val="000000"/>
                <w:lang w:eastAsia="pl-PL"/>
              </w:rPr>
              <w:t xml:space="preserve"> </w:t>
            </w:r>
          </w:p>
          <w:p w14:paraId="44571410" w14:textId="77777777" w:rsidR="0081323C" w:rsidRPr="00CB394D" w:rsidRDefault="0081323C" w:rsidP="00D50BD9">
            <w:pPr>
              <w:tabs>
                <w:tab w:val="left" w:pos="1572"/>
              </w:tabs>
              <w:spacing w:after="0"/>
              <w:rPr>
                <w:rFonts w:eastAsia="Times New Roman" w:cstheme="minorHAnsi"/>
                <w:bCs/>
                <w:color w:val="000000"/>
              </w:rPr>
            </w:pPr>
            <w:r>
              <w:rPr>
                <w:rFonts w:eastAsia="Times New Roman" w:cstheme="minorHAnsi"/>
                <w:bCs/>
                <w:color w:val="000000"/>
                <w:lang w:eastAsia="pl-PL"/>
              </w:rPr>
              <w:lastRenderedPageBreak/>
              <w:t xml:space="preserve">- </w:t>
            </w:r>
            <w:r w:rsidRPr="00CB394D">
              <w:rPr>
                <w:rFonts w:eastAsia="Times New Roman" w:cstheme="minorHAnsi"/>
                <w:bCs/>
                <w:color w:val="000000"/>
              </w:rPr>
              <w:t>Urządzenie musi być wykonane z materiałów o wysokiej jakości, odpornych na drgania i typowe warunki pracy laboratoryjnej.</w:t>
            </w:r>
          </w:p>
          <w:p w14:paraId="5BA979D6" w14:textId="77777777" w:rsidR="0081323C" w:rsidRPr="00CB394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CB394D">
              <w:rPr>
                <w:rFonts w:eastAsia="Times New Roman" w:cstheme="minorHAnsi"/>
                <w:bCs/>
                <w:color w:val="000000"/>
                <w:lang w:eastAsia="pl-PL"/>
              </w:rPr>
              <w:t xml:space="preserve"> Powinno posiadać zabezpieczenia chroniące przed przypadkowym uszkodzeniem głowicy lub próbki.</w:t>
            </w:r>
          </w:p>
          <w:p w14:paraId="0FB3E049" w14:textId="77777777" w:rsidR="0081323C" w:rsidRPr="00CB394D"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w:t>
            </w:r>
            <w:r w:rsidRPr="00CB394D">
              <w:rPr>
                <w:rFonts w:eastAsia="Times New Roman" w:cstheme="minorHAnsi"/>
                <w:bCs/>
                <w:color w:val="000000"/>
                <w:lang w:eastAsia="pl-PL"/>
              </w:rPr>
              <w:t xml:space="preserve"> Panel sterowania oraz odczytu parametrów musi być czytelny, ergonomiczny i umożliwiać zapis/odczyt wyników.</w:t>
            </w:r>
          </w:p>
          <w:p w14:paraId="02B0065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330C2">
              <w:rPr>
                <w:rFonts w:eastAsia="Times New Roman" w:cstheme="minorHAnsi"/>
                <w:bCs/>
                <w:color w:val="000000"/>
                <w:lang w:eastAsia="pl-PL"/>
              </w:rPr>
              <w:t>Gwarancja</w:t>
            </w:r>
            <w:r>
              <w:rPr>
                <w:rFonts w:eastAsia="Times New Roman" w:cstheme="minorHAnsi"/>
                <w:bCs/>
                <w:color w:val="000000"/>
                <w:lang w:eastAsia="pl-PL"/>
              </w:rPr>
              <w:t>: min.</w:t>
            </w:r>
            <w:r w:rsidRPr="007330C2">
              <w:rPr>
                <w:rFonts w:eastAsia="Times New Roman" w:cstheme="minorHAnsi"/>
                <w:bCs/>
                <w:color w:val="000000"/>
                <w:lang w:eastAsia="pl-PL"/>
              </w:rPr>
              <w:t xml:space="preserve"> 2 lata </w:t>
            </w:r>
          </w:p>
          <w:p w14:paraId="35C2C5B4" w14:textId="50C6E3A7" w:rsidR="0081323C" w:rsidRPr="007330C2" w:rsidRDefault="0081323C" w:rsidP="00EC169C">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7330C2">
              <w:rPr>
                <w:rFonts w:eastAsia="Times New Roman" w:cstheme="minorHAnsi"/>
                <w:bCs/>
                <w:color w:val="000000"/>
                <w:lang w:eastAsia="pl-PL"/>
              </w:rPr>
              <w:t>Waga</w:t>
            </w:r>
            <w:r>
              <w:rPr>
                <w:rFonts w:eastAsia="Times New Roman" w:cstheme="minorHAnsi"/>
                <w:bCs/>
                <w:color w:val="000000"/>
                <w:lang w:eastAsia="pl-PL"/>
              </w:rPr>
              <w:t>: w przedziale od 85 kg do</w:t>
            </w:r>
            <w:r w:rsidRPr="007330C2">
              <w:rPr>
                <w:rFonts w:eastAsia="Times New Roman" w:cstheme="minorHAnsi"/>
                <w:bCs/>
                <w:color w:val="000000"/>
                <w:lang w:eastAsia="pl-PL"/>
              </w:rPr>
              <w:t xml:space="preserve"> </w:t>
            </w:r>
            <w:r>
              <w:rPr>
                <w:rFonts w:eastAsia="Times New Roman" w:cstheme="minorHAnsi"/>
                <w:bCs/>
                <w:color w:val="000000"/>
                <w:lang w:eastAsia="pl-PL"/>
              </w:rPr>
              <w:t>10</w:t>
            </w:r>
            <w:r w:rsidRPr="007330C2">
              <w:rPr>
                <w:rFonts w:eastAsia="Times New Roman" w:cstheme="minorHAnsi"/>
                <w:bCs/>
                <w:color w:val="000000"/>
                <w:lang w:eastAsia="pl-PL"/>
              </w:rPr>
              <w:t xml:space="preserve">0 kg </w:t>
            </w:r>
          </w:p>
        </w:tc>
      </w:tr>
      <w:tr w:rsidR="0081323C" w:rsidRPr="00E147DD" w14:paraId="3CF7E730" w14:textId="77777777" w:rsidTr="00D50BD9">
        <w:trPr>
          <w:trHeight w:val="979"/>
          <w:jc w:val="center"/>
        </w:trPr>
        <w:tc>
          <w:tcPr>
            <w:tcW w:w="230" w:type="pct"/>
            <w:tcBorders>
              <w:top w:val="single" w:sz="4" w:space="0" w:color="auto"/>
              <w:left w:val="single" w:sz="4" w:space="0" w:color="auto"/>
              <w:bottom w:val="single" w:sz="4" w:space="0" w:color="auto"/>
              <w:right w:val="single" w:sz="4" w:space="0" w:color="auto"/>
            </w:tcBorders>
            <w:vAlign w:val="center"/>
          </w:tcPr>
          <w:p w14:paraId="5BEFB79E"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3</w:t>
            </w:r>
          </w:p>
        </w:tc>
        <w:tc>
          <w:tcPr>
            <w:tcW w:w="923" w:type="pct"/>
            <w:tcBorders>
              <w:top w:val="single" w:sz="4" w:space="0" w:color="auto"/>
              <w:left w:val="nil"/>
              <w:bottom w:val="single" w:sz="4" w:space="0" w:color="auto"/>
              <w:right w:val="single" w:sz="4" w:space="0" w:color="auto"/>
            </w:tcBorders>
            <w:shd w:val="clear" w:color="auto" w:fill="FFFFFF" w:themeFill="background1"/>
            <w:noWrap/>
          </w:tcPr>
          <w:p w14:paraId="1664029D" w14:textId="77777777" w:rsidR="0081323C" w:rsidRDefault="0081323C" w:rsidP="00D50BD9">
            <w:pPr>
              <w:tabs>
                <w:tab w:val="left" w:pos="1572"/>
              </w:tabs>
              <w:spacing w:after="0" w:line="240" w:lineRule="auto"/>
              <w:jc w:val="center"/>
            </w:pPr>
            <w:r>
              <w:t>W</w:t>
            </w:r>
            <w:r w:rsidRPr="00AE5E05">
              <w:t>zorce Twardości Rockwella</w:t>
            </w:r>
          </w:p>
          <w:p w14:paraId="15C50F30" w14:textId="77777777" w:rsidR="0081323C" w:rsidRPr="00E147DD" w:rsidRDefault="0081323C" w:rsidP="00D50BD9">
            <w:pPr>
              <w:tabs>
                <w:tab w:val="left" w:pos="1572"/>
              </w:tabs>
              <w:spacing w:after="0" w:line="240" w:lineRule="auto"/>
              <w:jc w:val="center"/>
              <w:rPr>
                <w:rFonts w:eastAsia="Times New Roman" w:cstheme="minorHAnsi"/>
                <w:b/>
                <w:color w:val="000000"/>
                <w:lang w:eastAsia="pl-PL"/>
              </w:rPr>
            </w:pPr>
            <w:r w:rsidRPr="00B02723">
              <w:t>(pozycja 5.9 – informacja dla Zamawiającego)</w:t>
            </w:r>
          </w:p>
        </w:tc>
        <w:tc>
          <w:tcPr>
            <w:tcW w:w="267" w:type="pct"/>
            <w:tcBorders>
              <w:top w:val="single" w:sz="4" w:space="0" w:color="auto"/>
              <w:left w:val="single" w:sz="4" w:space="0" w:color="auto"/>
              <w:bottom w:val="single" w:sz="4" w:space="0" w:color="auto"/>
              <w:right w:val="nil"/>
            </w:tcBorders>
            <w:shd w:val="clear" w:color="auto" w:fill="FFFFFF" w:themeFill="background1"/>
            <w:noWrap/>
            <w:vAlign w:val="center"/>
          </w:tcPr>
          <w:p w14:paraId="43E46939" w14:textId="5D40D8D2" w:rsidR="0081323C" w:rsidRPr="00E147DD" w:rsidRDefault="0081323C" w:rsidP="00D50BD9">
            <w:pPr>
              <w:tabs>
                <w:tab w:val="left" w:pos="1572"/>
              </w:tabs>
              <w:spacing w:after="0" w:line="240" w:lineRule="auto"/>
              <w:rPr>
                <w:rFonts w:eastAsia="Times New Roman" w:cstheme="minorHAnsi"/>
                <w:b/>
                <w:color w:val="000000"/>
                <w:lang w:eastAsia="pl-PL"/>
              </w:rPr>
            </w:pPr>
            <w:r>
              <w:rPr>
                <w:rFonts w:eastAsia="Times New Roman" w:cstheme="minorHAnsi"/>
                <w:b/>
                <w:color w:val="000000"/>
                <w:lang w:eastAsia="pl-PL"/>
              </w:rPr>
              <w:t>1</w:t>
            </w:r>
            <w:r w:rsidR="00027F81">
              <w:rPr>
                <w:rFonts w:eastAsia="Times New Roman" w:cstheme="minorHAnsi"/>
                <w:b/>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CA57FCF"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332E9">
              <w:rPr>
                <w:rFonts w:eastAsia="Times New Roman" w:cstheme="minorHAnsi"/>
                <w:bCs/>
                <w:color w:val="000000"/>
                <w:lang w:eastAsia="pl-PL"/>
              </w:rPr>
              <w:t>Zestaw wzorców twardości Rockwella</w:t>
            </w:r>
            <w:r>
              <w:rPr>
                <w:rFonts w:eastAsia="Times New Roman" w:cstheme="minorHAnsi"/>
                <w:bCs/>
                <w:color w:val="000000"/>
                <w:lang w:eastAsia="pl-PL"/>
              </w:rPr>
              <w:t xml:space="preserve">, </w:t>
            </w:r>
            <w:r w:rsidRPr="000332E9">
              <w:rPr>
                <w:rFonts w:eastAsia="Times New Roman" w:cstheme="minorHAnsi"/>
                <w:bCs/>
                <w:color w:val="000000"/>
                <w:lang w:eastAsia="pl-PL"/>
              </w:rPr>
              <w:t>minimum 3 sztu</w:t>
            </w:r>
            <w:r>
              <w:rPr>
                <w:rFonts w:eastAsia="Times New Roman" w:cstheme="minorHAnsi"/>
                <w:bCs/>
                <w:color w:val="000000"/>
                <w:lang w:eastAsia="pl-PL"/>
              </w:rPr>
              <w:t>ki</w:t>
            </w:r>
            <w:r w:rsidRPr="000332E9">
              <w:rPr>
                <w:rFonts w:eastAsia="Times New Roman" w:cstheme="minorHAnsi"/>
                <w:bCs/>
                <w:color w:val="000000"/>
                <w:lang w:eastAsia="pl-PL"/>
              </w:rPr>
              <w:t xml:space="preserve"> wzorców o różnych twardościach</w:t>
            </w:r>
            <w:r>
              <w:rPr>
                <w:rFonts w:eastAsia="Times New Roman" w:cstheme="minorHAnsi"/>
                <w:bCs/>
                <w:color w:val="000000"/>
                <w:lang w:eastAsia="pl-PL"/>
              </w:rPr>
              <w:t>:</w:t>
            </w:r>
          </w:p>
          <w:p w14:paraId="6424E257"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1: </w:t>
            </w:r>
            <w:r w:rsidRPr="002F1F99">
              <w:rPr>
                <w:rFonts w:eastAsia="Times New Roman" w:cstheme="minorHAnsi"/>
                <w:bCs/>
                <w:color w:val="000000"/>
                <w:lang w:eastAsia="pl-PL"/>
              </w:rPr>
              <w:t xml:space="preserve">w przedziale 20-30 HRC </w:t>
            </w:r>
            <w:r w:rsidRPr="000332E9">
              <w:rPr>
                <w:rFonts w:eastAsia="Times New Roman" w:cstheme="minorHAnsi"/>
                <w:bCs/>
                <w:color w:val="000000"/>
                <w:lang w:eastAsia="pl-PL"/>
              </w:rPr>
              <w:t>(zakres niski),</w:t>
            </w:r>
          </w:p>
          <w:p w14:paraId="760C2202" w14:textId="77777777" w:rsidR="0081323C" w:rsidRPr="000332E9"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2: </w:t>
            </w:r>
            <w:r w:rsidRPr="002F1F99">
              <w:rPr>
                <w:rFonts w:eastAsia="Times New Roman" w:cstheme="minorHAnsi"/>
                <w:bCs/>
                <w:color w:val="000000"/>
                <w:lang w:eastAsia="pl-PL"/>
              </w:rPr>
              <w:t xml:space="preserve">w przedziale 40-50 HRC </w:t>
            </w:r>
            <w:r w:rsidRPr="000332E9">
              <w:rPr>
                <w:rFonts w:eastAsia="Times New Roman" w:cstheme="minorHAnsi"/>
                <w:bCs/>
                <w:color w:val="000000"/>
                <w:lang w:eastAsia="pl-PL"/>
              </w:rPr>
              <w:t>(zakres średni),</w:t>
            </w:r>
          </w:p>
          <w:p w14:paraId="4A8190F9" w14:textId="77777777" w:rsidR="0081323C" w:rsidRDefault="0081323C" w:rsidP="00D50BD9">
            <w:pPr>
              <w:tabs>
                <w:tab w:val="left" w:pos="1572"/>
              </w:tabs>
              <w:spacing w:after="0" w:line="240" w:lineRule="auto"/>
              <w:rPr>
                <w:rFonts w:eastAsia="Times New Roman" w:cstheme="minorHAnsi"/>
                <w:bCs/>
                <w:color w:val="000000"/>
                <w:lang w:eastAsia="pl-PL"/>
              </w:rPr>
            </w:pPr>
            <w:r w:rsidRPr="000332E9">
              <w:rPr>
                <w:rFonts w:eastAsia="Times New Roman" w:cstheme="minorHAnsi"/>
                <w:bCs/>
                <w:color w:val="000000"/>
                <w:lang w:eastAsia="pl-PL"/>
              </w:rPr>
              <w:t xml:space="preserve">Wzorzec 3: </w:t>
            </w:r>
            <w:r w:rsidRPr="002F1F99">
              <w:rPr>
                <w:rFonts w:eastAsia="Times New Roman" w:cstheme="minorHAnsi"/>
                <w:bCs/>
                <w:color w:val="000000"/>
                <w:lang w:eastAsia="pl-PL"/>
              </w:rPr>
              <w:t>w przedziale 60-65 HRC</w:t>
            </w:r>
            <w:r w:rsidRPr="000332E9">
              <w:rPr>
                <w:rFonts w:eastAsia="Times New Roman" w:cstheme="minorHAnsi"/>
                <w:bCs/>
                <w:color w:val="000000"/>
                <w:lang w:eastAsia="pl-PL"/>
              </w:rPr>
              <w:t xml:space="preserve"> (zakres wysoki)</w:t>
            </w:r>
            <w:r>
              <w:rPr>
                <w:rFonts w:eastAsia="Times New Roman" w:cstheme="minorHAnsi"/>
                <w:bCs/>
                <w:color w:val="000000"/>
                <w:lang w:eastAsia="pl-PL"/>
              </w:rPr>
              <w:t>.</w:t>
            </w:r>
          </w:p>
          <w:p w14:paraId="67A3902C"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Z</w:t>
            </w:r>
            <w:r w:rsidRPr="0024386B">
              <w:rPr>
                <w:rFonts w:eastAsia="Times New Roman" w:cstheme="minorHAnsi"/>
                <w:bCs/>
                <w:color w:val="000000"/>
                <w:lang w:eastAsia="pl-PL"/>
              </w:rPr>
              <w:t>godne z ISO 6508</w:t>
            </w:r>
            <w:r>
              <w:rPr>
                <w:rFonts w:eastAsia="Times New Roman" w:cstheme="minorHAnsi"/>
                <w:bCs/>
                <w:color w:val="000000"/>
                <w:lang w:eastAsia="pl-PL"/>
              </w:rPr>
              <w:t xml:space="preserve"> oraz </w:t>
            </w:r>
            <w:r w:rsidRPr="0024386B">
              <w:rPr>
                <w:rFonts w:eastAsia="Times New Roman" w:cstheme="minorHAnsi"/>
                <w:bCs/>
                <w:color w:val="000000"/>
                <w:lang w:eastAsia="pl-PL"/>
              </w:rPr>
              <w:t>ASTM E18 lub norm</w:t>
            </w:r>
            <w:r>
              <w:rPr>
                <w:rFonts w:eastAsia="Times New Roman" w:cstheme="minorHAnsi"/>
                <w:bCs/>
                <w:color w:val="000000"/>
                <w:lang w:eastAsia="pl-PL"/>
              </w:rPr>
              <w:t>ami</w:t>
            </w:r>
            <w:r w:rsidRPr="0024386B">
              <w:rPr>
                <w:rFonts w:eastAsia="Times New Roman" w:cstheme="minorHAnsi"/>
                <w:bCs/>
                <w:color w:val="000000"/>
                <w:lang w:eastAsia="pl-PL"/>
              </w:rPr>
              <w:t xml:space="preserve"> równoważn</w:t>
            </w:r>
            <w:r>
              <w:rPr>
                <w:rFonts w:eastAsia="Times New Roman" w:cstheme="minorHAnsi"/>
                <w:bCs/>
                <w:color w:val="000000"/>
                <w:lang w:eastAsia="pl-PL"/>
              </w:rPr>
              <w:t>ymi.</w:t>
            </w:r>
          </w:p>
          <w:p w14:paraId="08DEE186"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Wzorce</w:t>
            </w:r>
            <w:r w:rsidRPr="0024386B">
              <w:rPr>
                <w:rFonts w:eastAsia="Times New Roman" w:cstheme="minorHAnsi"/>
                <w:bCs/>
                <w:color w:val="000000"/>
                <w:lang w:eastAsia="pl-PL"/>
              </w:rPr>
              <w:t xml:space="preserve"> z aktualnym świadectwem wzorcowania, zawierającym wartość twardości i niepewność pomiaru</w:t>
            </w:r>
            <w:r>
              <w:rPr>
                <w:rFonts w:eastAsia="Times New Roman" w:cstheme="minorHAnsi"/>
                <w:bCs/>
                <w:color w:val="000000"/>
                <w:lang w:eastAsia="pl-PL"/>
              </w:rPr>
              <w:t>.</w:t>
            </w:r>
          </w:p>
          <w:p w14:paraId="697E769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Ś</w:t>
            </w:r>
            <w:r w:rsidRPr="0024386B">
              <w:rPr>
                <w:rFonts w:eastAsia="Times New Roman" w:cstheme="minorHAnsi"/>
                <w:bCs/>
                <w:color w:val="000000"/>
                <w:lang w:eastAsia="pl-PL"/>
              </w:rPr>
              <w:t>wiadectwo wzorcowania zapewniające identyfikowalność pomiarową do krajowego lub międzynarodowego wzorca jednostek miar</w:t>
            </w:r>
            <w:r>
              <w:rPr>
                <w:rFonts w:eastAsia="Times New Roman" w:cstheme="minorHAnsi"/>
                <w:bCs/>
                <w:color w:val="000000"/>
                <w:lang w:eastAsia="pl-PL"/>
              </w:rPr>
              <w:t>.</w:t>
            </w:r>
          </w:p>
          <w:p w14:paraId="33997A4B" w14:textId="77777777" w:rsidR="0081323C" w:rsidRPr="0024386B"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M</w:t>
            </w:r>
            <w:r w:rsidRPr="0024386B">
              <w:rPr>
                <w:rFonts w:eastAsia="Times New Roman" w:cstheme="minorHAnsi"/>
                <w:bCs/>
                <w:color w:val="000000"/>
                <w:lang w:eastAsia="pl-PL"/>
              </w:rPr>
              <w:t xml:space="preserve">ateriał: </w:t>
            </w:r>
            <w:r>
              <w:rPr>
                <w:rFonts w:eastAsia="Times New Roman" w:cstheme="minorHAnsi"/>
                <w:bCs/>
                <w:color w:val="000000"/>
                <w:lang w:eastAsia="pl-PL"/>
              </w:rPr>
              <w:t xml:space="preserve">wysokiej jakości </w:t>
            </w:r>
            <w:r w:rsidRPr="0024386B">
              <w:rPr>
                <w:rFonts w:eastAsia="Times New Roman" w:cstheme="minorHAnsi"/>
                <w:bCs/>
                <w:color w:val="000000"/>
                <w:lang w:eastAsia="pl-PL"/>
              </w:rPr>
              <w:t>stal stopowa przeznaczona do wzorców twardości</w:t>
            </w:r>
            <w:r>
              <w:rPr>
                <w:rFonts w:eastAsia="Times New Roman" w:cstheme="minorHAnsi"/>
                <w:bCs/>
                <w:color w:val="000000"/>
                <w:lang w:eastAsia="pl-PL"/>
              </w:rPr>
              <w:t>.</w:t>
            </w:r>
          </w:p>
          <w:p w14:paraId="21F5627E"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0332E9">
              <w:rPr>
                <w:rFonts w:eastAsia="Times New Roman" w:cstheme="minorHAnsi"/>
                <w:bCs/>
                <w:color w:val="000000"/>
                <w:lang w:eastAsia="pl-PL"/>
              </w:rPr>
              <w:t>Powierzchnia robocza: Precyzyjnie szlifowana i polerowana, o wysokiej równoległości płaszczyzn</w:t>
            </w:r>
          </w:p>
          <w:p w14:paraId="1B4EE6C5" w14:textId="37C7B20B" w:rsidR="0081323C" w:rsidRPr="00EC169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Kształt wzorca: okrągły lub prostokątny.</w:t>
            </w:r>
          </w:p>
        </w:tc>
      </w:tr>
      <w:tr w:rsidR="0081323C" w:rsidRPr="00CB08DA" w14:paraId="33781DCE" w14:textId="77777777" w:rsidTr="00D50BD9">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6CEB31"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17 wyposażenie pracowni 13 pracownia mechaniki sala 307.</w:t>
            </w:r>
          </w:p>
          <w:p w14:paraId="2687669B"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lang w:eastAsia="pl-PL"/>
              </w:rPr>
              <w:t>Zespół Szkół nr 1 im. prof. B. Krupińskiego w Lubinie.</w:t>
            </w:r>
          </w:p>
        </w:tc>
      </w:tr>
      <w:tr w:rsidR="0081323C" w:rsidRPr="0058635E" w14:paraId="5DF2C6CD"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221C24FB"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2CC36D0E" w14:textId="77777777"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CB08DA">
              <w:rPr>
                <w:rFonts w:eastAsia="Times New Roman" w:cstheme="minorHAnsi"/>
                <w:bCs/>
                <w:color w:val="000000"/>
                <w:lang w:eastAsia="pl-PL"/>
              </w:rPr>
              <w:t>Mikroskop LCD ze statywem Y</w:t>
            </w:r>
          </w:p>
          <w:p w14:paraId="603B6A95" w14:textId="77777777" w:rsidR="0081323C" w:rsidRPr="00CB08DA" w:rsidRDefault="0081323C" w:rsidP="00D50BD9">
            <w:pPr>
              <w:tabs>
                <w:tab w:val="left" w:pos="1572"/>
              </w:tabs>
              <w:spacing w:after="0" w:line="240" w:lineRule="auto"/>
              <w:jc w:val="center"/>
              <w:rPr>
                <w:rFonts w:eastAsia="Times New Roman" w:cstheme="minorHAnsi"/>
                <w:b/>
                <w:color w:val="000000"/>
                <w:lang w:eastAsia="pl-PL"/>
              </w:rPr>
            </w:pPr>
            <w:r w:rsidRPr="00B02723">
              <w:rPr>
                <w:rFonts w:eastAsia="Times New Roman" w:cstheme="minorHAnsi"/>
                <w:bCs/>
                <w:color w:val="000000"/>
                <w:lang w:eastAsia="pl-PL"/>
              </w:rPr>
              <w:t>(pozycja 5.</w:t>
            </w:r>
            <w:r>
              <w:rPr>
                <w:rFonts w:eastAsia="Times New Roman" w:cstheme="minorHAnsi"/>
                <w:bCs/>
                <w:color w:val="000000"/>
                <w:lang w:eastAsia="pl-PL"/>
              </w:rPr>
              <w:t>10</w:t>
            </w:r>
            <w:r w:rsidRPr="00B02723">
              <w:rPr>
                <w:rFonts w:eastAsia="Times New Roman" w:cstheme="minorHAnsi"/>
                <w:bCs/>
                <w:color w:val="000000"/>
                <w:lang w:eastAsia="pl-PL"/>
              </w:rPr>
              <w:t xml:space="preserve"> – informacja dla Zamawiającego)</w:t>
            </w:r>
          </w:p>
        </w:tc>
        <w:tc>
          <w:tcPr>
            <w:tcW w:w="267" w:type="pct"/>
            <w:tcBorders>
              <w:top w:val="single" w:sz="4" w:space="0" w:color="auto"/>
              <w:left w:val="single" w:sz="4" w:space="0" w:color="auto"/>
              <w:bottom w:val="single" w:sz="4" w:space="0" w:color="auto"/>
              <w:right w:val="single" w:sz="4" w:space="0" w:color="auto"/>
            </w:tcBorders>
            <w:noWrap/>
            <w:vAlign w:val="center"/>
          </w:tcPr>
          <w:p w14:paraId="6274AE51" w14:textId="0045253A" w:rsidR="0081323C" w:rsidRPr="00CB08DA" w:rsidRDefault="0081323C" w:rsidP="00D50BD9">
            <w:pPr>
              <w:tabs>
                <w:tab w:val="left" w:pos="1572"/>
              </w:tabs>
              <w:spacing w:after="0" w:line="240" w:lineRule="auto"/>
              <w:rPr>
                <w:rFonts w:eastAsia="Times New Roman" w:cstheme="minorHAnsi"/>
                <w:b/>
                <w:bCs/>
                <w:color w:val="000000"/>
                <w:lang w:eastAsia="pl-PL"/>
              </w:rPr>
            </w:pPr>
            <w:r w:rsidRPr="00CB08DA">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150519D"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Ekran: kolorowy LCD, Minimalne wymaganie: </w:t>
            </w:r>
            <w:r>
              <w:rPr>
                <w:rFonts w:eastAsia="Times New Roman" w:cstheme="minorHAnsi"/>
                <w:bCs/>
                <w:color w:val="000000"/>
                <w:lang w:eastAsia="pl-PL"/>
              </w:rPr>
              <w:t>7</w:t>
            </w:r>
            <w:r w:rsidRPr="0058635E">
              <w:rPr>
                <w:rFonts w:eastAsia="Times New Roman" w:cstheme="minorHAnsi"/>
                <w:bCs/>
                <w:color w:val="000000"/>
                <w:lang w:eastAsia="pl-PL"/>
              </w:rPr>
              <w:t xml:space="preserve"> cali, możliwość wyświetlenia krzyża z linią przerywaną na ekranie </w:t>
            </w:r>
          </w:p>
          <w:p w14:paraId="7157B4FF"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Sensor obrazu: minimalne wymaganie</w:t>
            </w:r>
            <w:r>
              <w:rPr>
                <w:rFonts w:eastAsia="Times New Roman" w:cstheme="minorHAnsi"/>
                <w:bCs/>
                <w:color w:val="000000"/>
                <w:lang w:eastAsia="pl-PL"/>
              </w:rPr>
              <w:t xml:space="preserve"> CMOS lub CCD</w:t>
            </w:r>
            <w:r w:rsidRPr="0058635E">
              <w:rPr>
                <w:rFonts w:eastAsia="Times New Roman" w:cstheme="minorHAnsi"/>
                <w:bCs/>
                <w:color w:val="000000"/>
                <w:lang w:eastAsia="pl-PL"/>
              </w:rPr>
              <w:t xml:space="preserve"> 1/3" (kolorowy) </w:t>
            </w:r>
          </w:p>
          <w:p w14:paraId="4CC786F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Obiektyw: </w:t>
            </w:r>
            <w:r>
              <w:rPr>
                <w:rFonts w:eastAsia="Times New Roman" w:cstheme="minorHAnsi"/>
                <w:bCs/>
                <w:color w:val="000000"/>
                <w:lang w:eastAsia="pl-PL"/>
              </w:rPr>
              <w:t xml:space="preserve">wysokiej jakości </w:t>
            </w:r>
            <w:r w:rsidRPr="0058635E">
              <w:rPr>
                <w:rFonts w:eastAsia="Times New Roman" w:cstheme="minorHAnsi"/>
                <w:bCs/>
                <w:color w:val="000000"/>
                <w:lang w:eastAsia="pl-PL"/>
              </w:rPr>
              <w:t xml:space="preserve">zmiennoogniskowy, możliwość regulacji ostrości dla powiększenia w całym zakresie </w:t>
            </w:r>
          </w:p>
          <w:p w14:paraId="1D923E33"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Powiększenie: </w:t>
            </w:r>
            <w:r>
              <w:rPr>
                <w:rFonts w:eastAsia="Times New Roman" w:cstheme="minorHAnsi"/>
                <w:bCs/>
                <w:color w:val="000000"/>
                <w:lang w:eastAsia="pl-PL"/>
              </w:rPr>
              <w:t>m</w:t>
            </w:r>
            <w:r w:rsidRPr="0058635E">
              <w:rPr>
                <w:rFonts w:eastAsia="Times New Roman" w:cstheme="minorHAnsi"/>
                <w:bCs/>
                <w:color w:val="000000"/>
                <w:lang w:eastAsia="pl-PL"/>
              </w:rPr>
              <w:t>inimalne wymaganie</w:t>
            </w:r>
            <w:r>
              <w:rPr>
                <w:rFonts w:eastAsia="Times New Roman" w:cstheme="minorHAnsi"/>
                <w:bCs/>
                <w:color w:val="000000"/>
                <w:lang w:eastAsia="pl-PL"/>
              </w:rPr>
              <w:t xml:space="preserve"> od</w:t>
            </w:r>
            <w:r w:rsidRPr="0058635E">
              <w:rPr>
                <w:rFonts w:eastAsia="Times New Roman" w:cstheme="minorHAnsi"/>
                <w:bCs/>
                <w:color w:val="000000"/>
                <w:lang w:eastAsia="pl-PL"/>
              </w:rPr>
              <w:t xml:space="preserve"> 10×, zakres dopuszczalny / maksymalne</w:t>
            </w:r>
            <w:r>
              <w:rPr>
                <w:rFonts w:eastAsia="Times New Roman" w:cstheme="minorHAnsi"/>
                <w:bCs/>
                <w:color w:val="000000"/>
                <w:lang w:eastAsia="pl-PL"/>
              </w:rPr>
              <w:t xml:space="preserve"> do 120</w:t>
            </w:r>
            <w:r w:rsidRPr="0058635E">
              <w:rPr>
                <w:rFonts w:eastAsia="Times New Roman" w:cstheme="minorHAnsi"/>
                <w:bCs/>
                <w:color w:val="000000"/>
                <w:lang w:eastAsia="pl-PL"/>
              </w:rPr>
              <w:t xml:space="preserve">× </w:t>
            </w:r>
          </w:p>
          <w:p w14:paraId="0E68FD67"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Odległość robocza: minimalne wymaganie 10 cm </w:t>
            </w:r>
          </w:p>
          <w:p w14:paraId="6CCE07D8"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 xml:space="preserve">Pole widzenia (FOV): </w:t>
            </w:r>
          </w:p>
          <w:p w14:paraId="370FE8D9" w14:textId="77777777" w:rsidR="0081323C" w:rsidRDefault="0081323C" w:rsidP="00D50BD9">
            <w:pPr>
              <w:tabs>
                <w:tab w:val="left" w:pos="1572"/>
              </w:tabs>
              <w:spacing w:after="0" w:line="240" w:lineRule="auto"/>
              <w:rPr>
                <w:rFonts w:eastAsia="Times New Roman" w:cstheme="minorHAnsi"/>
                <w:bCs/>
                <w:color w:val="000000"/>
                <w:lang w:eastAsia="pl-PL"/>
              </w:rPr>
            </w:pPr>
            <w:r w:rsidRPr="0058635E">
              <w:rPr>
                <w:rFonts w:eastAsia="Times New Roman" w:cstheme="minorHAnsi"/>
                <w:bCs/>
                <w:color w:val="000000"/>
                <w:lang w:eastAsia="pl-PL"/>
              </w:rPr>
              <w:t xml:space="preserve">Minimalne wymaganie: </w:t>
            </w:r>
            <w:r>
              <w:rPr>
                <w:rFonts w:eastAsia="Times New Roman" w:cstheme="minorHAnsi"/>
                <w:bCs/>
                <w:color w:val="000000"/>
                <w:lang w:eastAsia="pl-PL"/>
              </w:rPr>
              <w:t xml:space="preserve">od </w:t>
            </w:r>
            <w:r w:rsidRPr="0058635E">
              <w:rPr>
                <w:rFonts w:eastAsia="Times New Roman" w:cstheme="minorHAnsi"/>
                <w:bCs/>
                <w:color w:val="000000"/>
                <w:lang w:eastAsia="pl-PL"/>
              </w:rPr>
              <w:t>1</w:t>
            </w:r>
            <w:r>
              <w:rPr>
                <w:rFonts w:eastAsia="Times New Roman" w:cstheme="minorHAnsi"/>
                <w:bCs/>
                <w:color w:val="000000"/>
                <w:lang w:eastAsia="pl-PL"/>
              </w:rPr>
              <w:t>0</w:t>
            </w:r>
            <w:r w:rsidRPr="0058635E">
              <w:rPr>
                <w:rFonts w:eastAsia="Times New Roman" w:cstheme="minorHAnsi"/>
                <w:bCs/>
                <w:color w:val="000000"/>
                <w:lang w:eastAsia="pl-PL"/>
              </w:rPr>
              <w:t xml:space="preserve"> × 16 mm przy minimalnym powiększeniu (10×) </w:t>
            </w:r>
          </w:p>
          <w:p w14:paraId="78649E93" w14:textId="77777777" w:rsidR="0081323C" w:rsidRDefault="0081323C" w:rsidP="00D50BD9">
            <w:pPr>
              <w:tabs>
                <w:tab w:val="left" w:pos="1572"/>
              </w:tabs>
              <w:spacing w:after="0" w:line="240" w:lineRule="auto"/>
              <w:rPr>
                <w:rFonts w:eastAsia="Times New Roman" w:cstheme="minorHAnsi"/>
                <w:bCs/>
                <w:color w:val="000000"/>
                <w:lang w:eastAsia="pl-PL"/>
              </w:rPr>
            </w:pPr>
            <w:r w:rsidRPr="0058635E">
              <w:rPr>
                <w:rFonts w:eastAsia="Times New Roman" w:cstheme="minorHAnsi"/>
                <w:bCs/>
                <w:color w:val="000000"/>
                <w:lang w:eastAsia="pl-PL"/>
              </w:rPr>
              <w:t>Maksymalne dopuszczalne:</w:t>
            </w:r>
            <w:r>
              <w:rPr>
                <w:rFonts w:eastAsia="Times New Roman" w:cstheme="minorHAnsi"/>
                <w:bCs/>
                <w:color w:val="000000"/>
                <w:lang w:eastAsia="pl-PL"/>
              </w:rPr>
              <w:t xml:space="preserve"> do</w:t>
            </w:r>
            <w:r w:rsidRPr="0058635E">
              <w:rPr>
                <w:rFonts w:eastAsia="Times New Roman" w:cstheme="minorHAnsi"/>
                <w:bCs/>
                <w:color w:val="000000"/>
                <w:lang w:eastAsia="pl-PL"/>
              </w:rPr>
              <w:t xml:space="preserve"> 1,</w:t>
            </w:r>
            <w:r>
              <w:rPr>
                <w:rFonts w:eastAsia="Times New Roman" w:cstheme="minorHAnsi"/>
                <w:bCs/>
                <w:color w:val="000000"/>
                <w:lang w:eastAsia="pl-PL"/>
              </w:rPr>
              <w:t>2</w:t>
            </w:r>
            <w:r w:rsidRPr="0058635E">
              <w:rPr>
                <w:rFonts w:eastAsia="Times New Roman" w:cstheme="minorHAnsi"/>
                <w:bCs/>
                <w:color w:val="000000"/>
                <w:lang w:eastAsia="pl-PL"/>
              </w:rPr>
              <w:t xml:space="preserve"> × 1,</w:t>
            </w:r>
            <w:r>
              <w:rPr>
                <w:rFonts w:eastAsia="Times New Roman" w:cstheme="minorHAnsi"/>
                <w:bCs/>
                <w:color w:val="000000"/>
                <w:lang w:eastAsia="pl-PL"/>
              </w:rPr>
              <w:t>9</w:t>
            </w:r>
            <w:r w:rsidRPr="0058635E">
              <w:rPr>
                <w:rFonts w:eastAsia="Times New Roman" w:cstheme="minorHAnsi"/>
                <w:bCs/>
                <w:color w:val="000000"/>
                <w:lang w:eastAsia="pl-PL"/>
              </w:rPr>
              <w:t xml:space="preserve"> mm przy maksymalnym powiększeniu (</w:t>
            </w:r>
            <w:r>
              <w:rPr>
                <w:rFonts w:eastAsia="Times New Roman" w:cstheme="minorHAnsi"/>
                <w:bCs/>
                <w:color w:val="000000"/>
                <w:lang w:eastAsia="pl-PL"/>
              </w:rPr>
              <w:t>120</w:t>
            </w:r>
            <w:r w:rsidRPr="0058635E">
              <w:rPr>
                <w:rFonts w:eastAsia="Times New Roman" w:cstheme="minorHAnsi"/>
                <w:bCs/>
                <w:color w:val="000000"/>
                <w:lang w:eastAsia="pl-PL"/>
              </w:rPr>
              <w:t xml:space="preserve">×) </w:t>
            </w:r>
          </w:p>
          <w:p w14:paraId="5C87B9E1" w14:textId="1D8E5348" w:rsidR="0081323C" w:rsidRPr="0058635E"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58635E">
              <w:rPr>
                <w:rFonts w:eastAsia="Times New Roman" w:cstheme="minorHAnsi"/>
                <w:bCs/>
                <w:color w:val="000000"/>
                <w:lang w:eastAsia="pl-PL"/>
              </w:rPr>
              <w:t>Statyw: typ „Y” z regulacją wysokości, zapewniający stabilność i maksymalny prześwit potrzebny do obserwacj</w:t>
            </w:r>
            <w:r>
              <w:rPr>
                <w:rFonts w:eastAsia="Times New Roman" w:cstheme="minorHAnsi"/>
                <w:bCs/>
                <w:color w:val="000000"/>
                <w:lang w:eastAsia="pl-PL"/>
              </w:rPr>
              <w:t>i</w:t>
            </w:r>
          </w:p>
        </w:tc>
      </w:tr>
      <w:tr w:rsidR="0081323C" w:rsidRPr="0058635E" w14:paraId="7CEFAD18"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5C18D0D" w14:textId="77777777" w:rsidR="0081323C" w:rsidRPr="00716C0C" w:rsidRDefault="0081323C" w:rsidP="00D50BD9">
            <w:pPr>
              <w:tabs>
                <w:tab w:val="left" w:pos="1572"/>
              </w:tabs>
              <w:spacing w:after="0" w:line="240" w:lineRule="auto"/>
              <w:jc w:val="center"/>
              <w:rPr>
                <w:rFonts w:eastAsia="Times New Roman" w:cstheme="minorHAnsi"/>
                <w:b/>
                <w:bCs/>
                <w:color w:val="000000"/>
                <w:lang w:eastAsia="pl-PL"/>
              </w:rPr>
            </w:pPr>
            <w:r w:rsidRPr="00716C0C">
              <w:rPr>
                <w:rFonts w:eastAsia="Times New Roman" w:cstheme="minorHAnsi"/>
                <w:b/>
                <w:bCs/>
                <w:color w:val="000000"/>
                <w:lang w:eastAsia="pl-PL"/>
              </w:rPr>
              <w:t>Część zamówienia 18 wyposażenie pracowni 1.</w:t>
            </w:r>
          </w:p>
          <w:p w14:paraId="2D4CF8C0"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color w:val="000000"/>
                <w:lang w:eastAsia="pl-PL"/>
              </w:rPr>
              <w:t>Powiatowy Zespół Szkół w Chojnowie.</w:t>
            </w:r>
          </w:p>
        </w:tc>
      </w:tr>
      <w:tr w:rsidR="0081323C" w:rsidRPr="0058635E" w14:paraId="4736E2A9"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1D07FA3"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06BD44E5"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 xml:space="preserve">Model terminalu intermodalnego </w:t>
            </w:r>
          </w:p>
          <w:p w14:paraId="2608ACE8" w14:textId="77777777" w:rsidR="0081323C" w:rsidRDefault="0081323C" w:rsidP="00D50BD9">
            <w:pPr>
              <w:tabs>
                <w:tab w:val="left" w:pos="1572"/>
              </w:tabs>
              <w:spacing w:after="0" w:line="240" w:lineRule="auto"/>
              <w:jc w:val="center"/>
              <w:rPr>
                <w:rFonts w:eastAsia="Times New Roman" w:cstheme="minorHAnsi"/>
                <w:bCs/>
                <w:color w:val="000000"/>
                <w:lang w:eastAsia="pl-PL"/>
              </w:rPr>
            </w:pPr>
          </w:p>
          <w:p w14:paraId="35DDFE19" w14:textId="3B27E5C4"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10.2</w:t>
            </w:r>
            <w:r w:rsidRPr="00B02723">
              <w:rPr>
                <w:rFonts w:eastAsia="Times New Roman" w:cstheme="minorHAnsi"/>
                <w:bCs/>
                <w:color w:val="000000"/>
                <w:lang w:eastAsia="pl-PL"/>
              </w:rPr>
              <w:t xml:space="preserve"> – informacja dla Zamawiającego</w:t>
            </w:r>
            <w:r w:rsidR="005F7CAC">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2069D94E" w14:textId="6CDA94E3"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lastRenderedPageBreak/>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17C23F1C"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Makieta </w:t>
            </w:r>
            <w:r w:rsidRPr="003C7C80">
              <w:rPr>
                <w:rFonts w:eastAsia="Times New Roman" w:cstheme="minorHAnsi"/>
                <w:bCs/>
                <w:color w:val="000000"/>
                <w:lang w:eastAsia="pl-PL"/>
              </w:rPr>
              <w:t>dydaktyczn</w:t>
            </w:r>
            <w:r>
              <w:rPr>
                <w:rFonts w:eastAsia="Times New Roman" w:cstheme="minorHAnsi"/>
                <w:bCs/>
                <w:color w:val="000000"/>
                <w:lang w:eastAsia="pl-PL"/>
              </w:rPr>
              <w:t>a</w:t>
            </w:r>
            <w:r w:rsidRPr="003C7C80">
              <w:rPr>
                <w:rFonts w:eastAsia="Times New Roman" w:cstheme="minorHAnsi"/>
                <w:bCs/>
                <w:color w:val="000000"/>
                <w:lang w:eastAsia="pl-PL"/>
              </w:rPr>
              <w:t xml:space="preserve"> przedstawiając</w:t>
            </w:r>
            <w:r>
              <w:rPr>
                <w:rFonts w:eastAsia="Times New Roman" w:cstheme="minorHAnsi"/>
                <w:bCs/>
                <w:color w:val="000000"/>
                <w:lang w:eastAsia="pl-PL"/>
              </w:rPr>
              <w:t>a</w:t>
            </w:r>
            <w:r w:rsidRPr="003C7C80">
              <w:rPr>
                <w:rFonts w:eastAsia="Times New Roman" w:cstheme="minorHAnsi"/>
                <w:bCs/>
                <w:color w:val="000000"/>
                <w:lang w:eastAsia="pl-PL"/>
              </w:rPr>
              <w:t xml:space="preserve"> terminal kontenerowy w transporcie intermodalnym</w:t>
            </w:r>
            <w:r>
              <w:rPr>
                <w:rFonts w:eastAsia="Times New Roman" w:cstheme="minorHAnsi"/>
                <w:bCs/>
                <w:color w:val="000000"/>
                <w:lang w:eastAsia="pl-PL"/>
              </w:rPr>
              <w:t>.</w:t>
            </w:r>
          </w:p>
          <w:p w14:paraId="11FBCA60"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lastRenderedPageBreak/>
              <w:t xml:space="preserve">- </w:t>
            </w:r>
            <w:r w:rsidRPr="003C7C80">
              <w:rPr>
                <w:rFonts w:eastAsia="Times New Roman" w:cstheme="minorHAnsi"/>
                <w:bCs/>
                <w:color w:val="000000"/>
                <w:lang w:eastAsia="pl-PL"/>
              </w:rPr>
              <w:t>Makieta ma odwzorowywać rzeczywiste procesy przeładunkowe oraz organizację pracy terminala, umożliwiając jej wykorzystanie w celach edukacyjnych.</w:t>
            </w:r>
          </w:p>
          <w:p w14:paraId="038F7702"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Wymiary podłoża: od 1200 mm do 1400 mm długości oraz od 630 mm do 770 mm szerokości</w:t>
            </w:r>
            <w:r>
              <w:rPr>
                <w:rFonts w:eastAsia="Times New Roman" w:cstheme="minorHAnsi"/>
                <w:bCs/>
                <w:color w:val="000000"/>
                <w:lang w:eastAsia="pl-PL"/>
              </w:rPr>
              <w:t>.</w:t>
            </w:r>
          </w:p>
          <w:p w14:paraId="31D528B2"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Skala: zakres 1:80–1:100,</w:t>
            </w:r>
          </w:p>
          <w:p w14:paraId="59870B81" w14:textId="77777777" w:rsidR="0081323C"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K</w:t>
            </w:r>
            <w:r w:rsidRPr="003C7C80">
              <w:rPr>
                <w:rFonts w:eastAsia="Times New Roman" w:cstheme="minorHAnsi"/>
                <w:bCs/>
                <w:color w:val="000000"/>
                <w:lang w:eastAsia="pl-PL"/>
              </w:rPr>
              <w:t xml:space="preserve">onstrukcja trwała, </w:t>
            </w:r>
            <w:r>
              <w:rPr>
                <w:rFonts w:eastAsia="Times New Roman" w:cstheme="minorHAnsi"/>
                <w:bCs/>
                <w:color w:val="000000"/>
                <w:lang w:eastAsia="pl-PL"/>
              </w:rPr>
              <w:t xml:space="preserve">bezpieczna, do stałej ekspozycji i </w:t>
            </w:r>
            <w:r w:rsidRPr="003C7C80">
              <w:rPr>
                <w:rFonts w:eastAsia="Times New Roman" w:cstheme="minorHAnsi"/>
                <w:bCs/>
                <w:color w:val="000000"/>
                <w:lang w:eastAsia="pl-PL"/>
              </w:rPr>
              <w:t>przystosowana do użytkowania dydaktycznego</w:t>
            </w:r>
            <w:r>
              <w:rPr>
                <w:rFonts w:eastAsia="Times New Roman" w:cstheme="minorHAnsi"/>
                <w:bCs/>
                <w:color w:val="000000"/>
                <w:lang w:eastAsia="pl-PL"/>
              </w:rPr>
              <w:t>.</w:t>
            </w:r>
          </w:p>
          <w:p w14:paraId="2CD141B6"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odwzorowywać co najmniej następujące strefy i elementy:</w:t>
            </w:r>
          </w:p>
          <w:p w14:paraId="72D2A188"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przeładunku kontenerów (obszar pracy suwnicy),</w:t>
            </w:r>
          </w:p>
          <w:p w14:paraId="158BC403"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odstawcza kontenerów,</w:t>
            </w:r>
          </w:p>
          <w:p w14:paraId="2DEB6641"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magazynowania kontenerów,</w:t>
            </w:r>
          </w:p>
          <w:p w14:paraId="3ABEAA2C"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torowisko kolejowe wraz ze zwrotnicą,</w:t>
            </w:r>
          </w:p>
          <w:p w14:paraId="3F933CAA"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strefa obsługi pojazdów ciężarowych,</w:t>
            </w:r>
          </w:p>
          <w:p w14:paraId="0E8B2811"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plac manewrowy z oznakowaniem,</w:t>
            </w:r>
          </w:p>
          <w:p w14:paraId="0B8CD3A5"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parking dla pojazdów ciężarowych,</w:t>
            </w:r>
          </w:p>
          <w:p w14:paraId="34A00EA6"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parking dla pracowników,</w:t>
            </w:r>
          </w:p>
          <w:p w14:paraId="7B5EC87F"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budynek administracyjno-biurowy,</w:t>
            </w:r>
          </w:p>
          <w:p w14:paraId="7E3EBA4D"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system kontroli wjazdu (np. szlabany),</w:t>
            </w:r>
          </w:p>
          <w:p w14:paraId="477E1A14" w14:textId="77777777" w:rsidR="0081323C" w:rsidRPr="00556284" w:rsidRDefault="0081323C" w:rsidP="00A64BB5">
            <w:pPr>
              <w:pStyle w:val="Akapitzlist"/>
              <w:numPr>
                <w:ilvl w:val="0"/>
                <w:numId w:val="67"/>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infrastruktury towarzyszącej (ogrodzenie, chodniki, tereny zielone).</w:t>
            </w:r>
          </w:p>
          <w:p w14:paraId="4BBB3FB7"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zawierać co najmniej:</w:t>
            </w:r>
          </w:p>
          <w:p w14:paraId="69883023"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1 suwnicę kontenerową (model dydaktyczny),</w:t>
            </w:r>
          </w:p>
          <w:p w14:paraId="28AB94B2"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układ torowy (min. 2 tory + zwrotnica),</w:t>
            </w:r>
          </w:p>
          <w:p w14:paraId="59742C4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lokomotywę oraz minimum 1 wagon platformę,</w:t>
            </w:r>
          </w:p>
          <w:p w14:paraId="58D49CA7"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zestaw kontenerów (min. 20 szt., różne typy, np. 20’ i 40’),</w:t>
            </w:r>
          </w:p>
          <w:p w14:paraId="6F8A9738"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 xml:space="preserve">minimum 8 pojazdów ciężarowych z naczepami </w:t>
            </w:r>
            <w:proofErr w:type="spellStart"/>
            <w:r w:rsidRPr="00556284">
              <w:rPr>
                <w:rFonts w:eastAsia="Times New Roman" w:cstheme="minorHAnsi"/>
                <w:bCs/>
                <w:color w:val="000000"/>
                <w:lang w:eastAsia="pl-PL"/>
              </w:rPr>
              <w:t>podkontenerowymi</w:t>
            </w:r>
            <w:proofErr w:type="spellEnd"/>
            <w:r w:rsidRPr="00556284">
              <w:rPr>
                <w:rFonts w:eastAsia="Times New Roman" w:cstheme="minorHAnsi"/>
                <w:bCs/>
                <w:color w:val="000000"/>
                <w:lang w:eastAsia="pl-PL"/>
              </w:rPr>
              <w:t xml:space="preserve"> lub równoważnymi,</w:t>
            </w:r>
          </w:p>
          <w:p w14:paraId="32D83668"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 xml:space="preserve">1 urządzenie do przeładunku kontenerów (np. typu </w:t>
            </w:r>
            <w:proofErr w:type="spellStart"/>
            <w:r w:rsidRPr="00556284">
              <w:rPr>
                <w:rFonts w:eastAsia="Times New Roman" w:cstheme="minorHAnsi"/>
                <w:bCs/>
                <w:color w:val="000000"/>
                <w:lang w:eastAsia="pl-PL"/>
              </w:rPr>
              <w:t>reach</w:t>
            </w:r>
            <w:proofErr w:type="spellEnd"/>
            <w:r w:rsidRPr="00556284">
              <w:rPr>
                <w:rFonts w:eastAsia="Times New Roman" w:cstheme="minorHAnsi"/>
                <w:bCs/>
                <w:color w:val="000000"/>
                <w:lang w:eastAsia="pl-PL"/>
              </w:rPr>
              <w:t xml:space="preserve"> </w:t>
            </w:r>
            <w:proofErr w:type="spellStart"/>
            <w:r w:rsidRPr="00556284">
              <w:rPr>
                <w:rFonts w:eastAsia="Times New Roman" w:cstheme="minorHAnsi"/>
                <w:bCs/>
                <w:color w:val="000000"/>
                <w:lang w:eastAsia="pl-PL"/>
              </w:rPr>
              <w:t>stacker</w:t>
            </w:r>
            <w:proofErr w:type="spellEnd"/>
            <w:r w:rsidRPr="00556284">
              <w:rPr>
                <w:rFonts w:eastAsia="Times New Roman" w:cstheme="minorHAnsi"/>
                <w:bCs/>
                <w:color w:val="000000"/>
                <w:lang w:eastAsia="pl-PL"/>
              </w:rPr>
              <w:t>, równoważne),</w:t>
            </w:r>
          </w:p>
          <w:p w14:paraId="2BABFF63"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minimum 10 figurek postaci,</w:t>
            </w:r>
          </w:p>
          <w:p w14:paraId="00713702"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budynek biurowy,</w:t>
            </w:r>
          </w:p>
          <w:p w14:paraId="12580A7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infrastruktury (szlabany, ogrodzenie, oznakowanie),</w:t>
            </w:r>
          </w:p>
          <w:p w14:paraId="5697312E"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plac manewrowy z oznakowaniem poziomym,</w:t>
            </w:r>
          </w:p>
          <w:p w14:paraId="014699E7"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elementy zagospodarowania terenu (zieleń, chodniki),</w:t>
            </w:r>
          </w:p>
          <w:p w14:paraId="0C8AE92B" w14:textId="77777777" w:rsidR="0081323C" w:rsidRPr="00556284" w:rsidRDefault="0081323C" w:rsidP="00A64BB5">
            <w:pPr>
              <w:pStyle w:val="Akapitzlist"/>
              <w:numPr>
                <w:ilvl w:val="0"/>
                <w:numId w:val="68"/>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pokrywę ochronną</w:t>
            </w:r>
            <w:r>
              <w:rPr>
                <w:rFonts w:eastAsia="Times New Roman" w:cstheme="minorHAnsi"/>
                <w:bCs/>
                <w:color w:val="000000"/>
                <w:lang w:eastAsia="pl-PL"/>
              </w:rPr>
              <w:t xml:space="preserve"> zabezpieczającą przed kurzem i uszkodzeniami</w:t>
            </w:r>
            <w:r w:rsidRPr="00556284">
              <w:rPr>
                <w:rFonts w:eastAsia="Times New Roman" w:cstheme="minorHAnsi"/>
                <w:bCs/>
                <w:color w:val="000000"/>
                <w:lang w:eastAsia="pl-PL"/>
              </w:rPr>
              <w:t xml:space="preserve"> (szkło hartowane lub równoważne).</w:t>
            </w:r>
          </w:p>
          <w:p w14:paraId="481FDD94" w14:textId="77777777" w:rsidR="0081323C" w:rsidRPr="003C7C80" w:rsidRDefault="0081323C" w:rsidP="00D50BD9">
            <w:pPr>
              <w:tabs>
                <w:tab w:val="left" w:pos="1572"/>
              </w:tabs>
              <w:spacing w:after="0" w:line="240" w:lineRule="auto"/>
              <w:rPr>
                <w:rFonts w:eastAsia="Times New Roman" w:cstheme="minorHAnsi"/>
                <w:bCs/>
                <w:color w:val="000000"/>
                <w:lang w:eastAsia="pl-PL"/>
              </w:rPr>
            </w:pPr>
            <w:r>
              <w:rPr>
                <w:rFonts w:eastAsia="Times New Roman" w:cstheme="minorHAnsi"/>
                <w:bCs/>
                <w:color w:val="000000"/>
                <w:lang w:eastAsia="pl-PL"/>
              </w:rPr>
              <w:t xml:space="preserve">- </w:t>
            </w:r>
            <w:r w:rsidRPr="003C7C80">
              <w:rPr>
                <w:rFonts w:eastAsia="Times New Roman" w:cstheme="minorHAnsi"/>
                <w:bCs/>
                <w:color w:val="000000"/>
                <w:lang w:eastAsia="pl-PL"/>
              </w:rPr>
              <w:t>Makieta powinna umożliwiać:</w:t>
            </w:r>
          </w:p>
          <w:p w14:paraId="09845CA2"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lastRenderedPageBreak/>
              <w:t>prezentację logiki działania terminala kontenerowego,</w:t>
            </w:r>
          </w:p>
          <w:p w14:paraId="35E27730"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przedstawienie procesu przeładunku intermodalnego,</w:t>
            </w:r>
          </w:p>
          <w:p w14:paraId="4C033917"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rozróżnienie typów kontenerów (20’ i 40’),</w:t>
            </w:r>
          </w:p>
          <w:p w14:paraId="32B1FA3A"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wyjaśnienie roli suwnicy kontenerowej,</w:t>
            </w:r>
          </w:p>
          <w:p w14:paraId="70D958DC"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omówienie organizacji ruchu na terenie terminala,</w:t>
            </w:r>
          </w:p>
          <w:p w14:paraId="5D32EF4C" w14:textId="77777777" w:rsidR="0081323C" w:rsidRPr="00556284"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prezentację współpracy transportu kolejowego i drogowego,</w:t>
            </w:r>
          </w:p>
          <w:p w14:paraId="009DF7C5" w14:textId="6D0CCADA" w:rsidR="0081323C" w:rsidRPr="00EC169C" w:rsidRDefault="0081323C" w:rsidP="00A64BB5">
            <w:pPr>
              <w:pStyle w:val="Akapitzlist"/>
              <w:numPr>
                <w:ilvl w:val="0"/>
                <w:numId w:val="69"/>
              </w:numPr>
              <w:tabs>
                <w:tab w:val="left" w:pos="1572"/>
              </w:tabs>
              <w:spacing w:after="0" w:line="240" w:lineRule="auto"/>
              <w:rPr>
                <w:rFonts w:eastAsia="Times New Roman" w:cstheme="minorHAnsi"/>
                <w:bCs/>
                <w:color w:val="000000"/>
                <w:lang w:eastAsia="pl-PL"/>
              </w:rPr>
            </w:pPr>
            <w:r w:rsidRPr="00556284">
              <w:rPr>
                <w:rFonts w:eastAsia="Times New Roman" w:cstheme="minorHAnsi"/>
                <w:bCs/>
                <w:color w:val="000000"/>
                <w:lang w:eastAsia="pl-PL"/>
              </w:rPr>
              <w:t>zapoznanie uczniów z podziałem terminala na strefy funkcjonalne.</w:t>
            </w:r>
          </w:p>
        </w:tc>
      </w:tr>
      <w:tr w:rsidR="0081323C" w:rsidRPr="0058635E" w14:paraId="09B57D4B"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1FA239AD"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lastRenderedPageBreak/>
              <w:t>2</w:t>
            </w:r>
          </w:p>
        </w:tc>
        <w:tc>
          <w:tcPr>
            <w:tcW w:w="923" w:type="pct"/>
            <w:tcBorders>
              <w:top w:val="single" w:sz="4" w:space="0" w:color="auto"/>
              <w:left w:val="single" w:sz="4" w:space="0" w:color="auto"/>
              <w:bottom w:val="single" w:sz="4" w:space="0" w:color="auto"/>
              <w:right w:val="single" w:sz="4" w:space="0" w:color="auto"/>
            </w:tcBorders>
            <w:noWrap/>
            <w:vAlign w:val="center"/>
          </w:tcPr>
          <w:p w14:paraId="2D8B5D58"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Pr>
                <w:rFonts w:eastAsia="Times New Roman" w:cstheme="minorHAnsi"/>
                <w:bCs/>
                <w:color w:val="000000"/>
                <w:lang w:eastAsia="pl-PL"/>
              </w:rPr>
              <w:t xml:space="preserve">Model magazynu </w:t>
            </w:r>
          </w:p>
          <w:p w14:paraId="5688B4FC" w14:textId="77777777" w:rsidR="0081323C" w:rsidRDefault="0081323C" w:rsidP="00D50BD9">
            <w:pPr>
              <w:tabs>
                <w:tab w:val="left" w:pos="1572"/>
              </w:tabs>
              <w:spacing w:after="0" w:line="240" w:lineRule="auto"/>
              <w:jc w:val="center"/>
              <w:rPr>
                <w:rFonts w:eastAsia="Times New Roman" w:cstheme="minorHAnsi"/>
                <w:bCs/>
                <w:color w:val="000000"/>
                <w:lang w:eastAsia="pl-PL"/>
              </w:rPr>
            </w:pPr>
          </w:p>
          <w:p w14:paraId="55941457" w14:textId="2833B1D4" w:rsidR="0081323C" w:rsidRPr="00CB08DA" w:rsidRDefault="0081323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10.2</w:t>
            </w:r>
            <w:r w:rsidRPr="00B02723">
              <w:rPr>
                <w:rFonts w:eastAsia="Times New Roman" w:cstheme="minorHAnsi"/>
                <w:bCs/>
                <w:color w:val="000000"/>
                <w:lang w:eastAsia="pl-PL"/>
              </w:rPr>
              <w:t xml:space="preserve"> – informacja dla Zamawiającego</w:t>
            </w:r>
            <w:r w:rsidR="005F7CAC">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2CDD43EB" w14:textId="4D683053"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3F8360F1"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xml:space="preserve">- Makieta dydaktyczna przedstawiająca </w:t>
            </w:r>
            <w:r>
              <w:rPr>
                <w:rFonts w:eastAsia="Times New Roman" w:cstheme="minorHAnsi"/>
                <w:bCs/>
                <w:color w:val="000000"/>
                <w:lang w:eastAsia="pl-PL"/>
              </w:rPr>
              <w:t>model</w:t>
            </w:r>
            <w:r w:rsidRPr="005A43EE">
              <w:rPr>
                <w:rFonts w:eastAsia="Times New Roman" w:cstheme="minorHAnsi"/>
                <w:bCs/>
                <w:color w:val="000000"/>
                <w:lang w:eastAsia="pl-PL"/>
              </w:rPr>
              <w:t xml:space="preserve"> magazyn</w:t>
            </w:r>
            <w:r>
              <w:rPr>
                <w:rFonts w:eastAsia="Times New Roman" w:cstheme="minorHAnsi"/>
                <w:bCs/>
                <w:color w:val="000000"/>
                <w:lang w:eastAsia="pl-PL"/>
              </w:rPr>
              <w:t>u.</w:t>
            </w:r>
          </w:p>
          <w:p w14:paraId="2E2ADDD6"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ma odwzorowywać rzeczywiste procesy magazynowe, umożliwiając prezentację uczniom logiki przepływu towaru, stref magazynowych oraz organizacji pracy magazynu w celach dydaktycznych.</w:t>
            </w:r>
          </w:p>
          <w:p w14:paraId="3D8D1DE1"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Wymiary podłoża: od 1000 mm do 1100 mm długości oraz od 800 mm do 880 mm szerokośc</w:t>
            </w:r>
            <w:r>
              <w:rPr>
                <w:rFonts w:eastAsia="Times New Roman" w:cstheme="minorHAnsi"/>
                <w:bCs/>
                <w:color w:val="000000"/>
                <w:lang w:eastAsia="pl-PL"/>
              </w:rPr>
              <w:t>i.</w:t>
            </w:r>
          </w:p>
          <w:p w14:paraId="69C010FC"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Skala: zakres 1:80–1:100,</w:t>
            </w:r>
          </w:p>
          <w:p w14:paraId="085881FF"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Konstrukcja trwała, bezpieczna, do stałej ekspozycji i przystosowana do użytkowania dydaktycznego.</w:t>
            </w:r>
          </w:p>
          <w:p w14:paraId="467FBD12"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odwzorowywać co najmniej następujące strefy i elementy:</w:t>
            </w:r>
          </w:p>
          <w:p w14:paraId="2D85468A"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budynek magazynowy z częścią biurową,</w:t>
            </w:r>
          </w:p>
          <w:p w14:paraId="6CEFDE4B"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doki strefy przyjęcia i strefy wydań (min. 8 szt.),</w:t>
            </w:r>
          </w:p>
          <w:p w14:paraId="492FCBFF"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rampa podjazdowa (1 szt.),</w:t>
            </w:r>
          </w:p>
          <w:p w14:paraId="49B1CD14"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wnętrze magazynu z wydzielonymi strefami:</w:t>
            </w:r>
          </w:p>
          <w:p w14:paraId="45155121"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przyjęcia towaru,</w:t>
            </w:r>
          </w:p>
          <w:p w14:paraId="5DD64929"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wysokiego składowania,</w:t>
            </w:r>
          </w:p>
          <w:p w14:paraId="00C19280"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składowania blokowego,</w:t>
            </w:r>
          </w:p>
          <w:p w14:paraId="1D1DDB7E"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kompletacji,</w:t>
            </w:r>
          </w:p>
          <w:p w14:paraId="1D7A43F3"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wydań,</w:t>
            </w:r>
          </w:p>
          <w:p w14:paraId="768D71B7"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plac manewrowy przy budynku,</w:t>
            </w:r>
          </w:p>
          <w:p w14:paraId="2B507706"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strefa parkowania pojazdów ciężarowych,</w:t>
            </w:r>
          </w:p>
          <w:p w14:paraId="48F2F4E0" w14:textId="77777777" w:rsidR="0081323C" w:rsidRPr="005A43EE"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elementy infrastruktury zewnętrznej (teren zielony przy budynku).</w:t>
            </w:r>
          </w:p>
          <w:p w14:paraId="2BA90B18"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zawierać co najmniej:</w:t>
            </w:r>
          </w:p>
          <w:p w14:paraId="0F1B69C5"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palet i towarów (przed i po kompletacji),</w:t>
            </w:r>
          </w:p>
          <w:p w14:paraId="29B55A13"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minimum 10 figurek pracowników,</w:t>
            </w:r>
          </w:p>
          <w:p w14:paraId="2D4D4486"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pojazdów ciężarowych w pełnej gamie: lekka, średnia i ciężka – 4 szt.,</w:t>
            </w:r>
          </w:p>
          <w:p w14:paraId="084A964F"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modele wózków widłowych – 2 szt.,</w:t>
            </w:r>
          </w:p>
          <w:p w14:paraId="30750F12"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lastRenderedPageBreak/>
              <w:t>elementy infrastruktury (doki, rampa, oznakowanie placu manewrowego, teren zielony),</w:t>
            </w:r>
          </w:p>
          <w:p w14:paraId="15CFEC20" w14:textId="77777777" w:rsidR="0081323C" w:rsidRPr="00F86156"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konstrukcja makiety powinna pozwalać na przejrzystą prezentację wnętrza magazynu i jego stref funkcjonalnych.</w:t>
            </w:r>
          </w:p>
          <w:p w14:paraId="64A23F25"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umożliwiać:</w:t>
            </w:r>
          </w:p>
          <w:p w14:paraId="3F5D5F22"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prezentację uczniom różnych stref funkcjonalnych nowoczesnego magazynu,</w:t>
            </w:r>
          </w:p>
          <w:p w14:paraId="7C177C61"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pokaz sposobów składowania towarów (wysokie, blokowe),</w:t>
            </w:r>
          </w:p>
          <w:p w14:paraId="2C0B9E0F"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wyjaśnienie logiki przepływu towaru przez magazyn,</w:t>
            </w:r>
          </w:p>
          <w:p w14:paraId="54BB7300"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omówienie zalet stosowania doków,</w:t>
            </w:r>
          </w:p>
          <w:p w14:paraId="3637A0C4" w14:textId="77777777" w:rsidR="0081323C" w:rsidRPr="00F86156"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wskazanie przypadków wykorzystania rampy podjazdowej,</w:t>
            </w:r>
          </w:p>
          <w:p w14:paraId="6D3447DB" w14:textId="55BE4272" w:rsidR="0081323C" w:rsidRPr="00EC169C"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F86156">
              <w:rPr>
                <w:rFonts w:eastAsia="Times New Roman" w:cstheme="minorHAnsi"/>
                <w:bCs/>
                <w:color w:val="000000"/>
                <w:lang w:eastAsia="pl-PL"/>
              </w:rPr>
              <w:t>prezentację typowych środków transportowych na przykładzie modeli pojazdów ciężarowych w pełnej gamie (lekka/średnia/ciężka).</w:t>
            </w:r>
          </w:p>
        </w:tc>
      </w:tr>
      <w:tr w:rsidR="0081323C" w:rsidRPr="0058635E" w14:paraId="46FD7823" w14:textId="77777777" w:rsidTr="00D50BD9">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946CE8" w14:textId="77777777" w:rsidR="0081323C" w:rsidRPr="00716C0C" w:rsidRDefault="0081323C" w:rsidP="00D50BD9">
            <w:pPr>
              <w:tabs>
                <w:tab w:val="left" w:pos="1572"/>
              </w:tabs>
              <w:spacing w:after="0" w:line="240" w:lineRule="auto"/>
              <w:jc w:val="center"/>
              <w:rPr>
                <w:rFonts w:eastAsia="Times New Roman" w:cstheme="minorHAnsi"/>
                <w:b/>
                <w:color w:val="000000"/>
                <w:lang w:eastAsia="pl-PL"/>
              </w:rPr>
            </w:pPr>
            <w:r w:rsidRPr="00716C0C">
              <w:rPr>
                <w:rFonts w:eastAsia="Times New Roman" w:cstheme="minorHAnsi"/>
                <w:b/>
                <w:color w:val="000000"/>
                <w:lang w:eastAsia="pl-PL"/>
              </w:rPr>
              <w:lastRenderedPageBreak/>
              <w:t>Część zamówienia 19 wyposażenie pracowni 1.</w:t>
            </w:r>
          </w:p>
          <w:p w14:paraId="6322BEC5" w14:textId="77777777" w:rsidR="0081323C" w:rsidRPr="00716C0C" w:rsidRDefault="0081323C" w:rsidP="00D50BD9">
            <w:pPr>
              <w:tabs>
                <w:tab w:val="left" w:pos="1572"/>
              </w:tabs>
              <w:spacing w:after="0" w:line="240" w:lineRule="auto"/>
              <w:jc w:val="center"/>
              <w:rPr>
                <w:rFonts w:eastAsia="Times New Roman" w:cstheme="minorHAnsi"/>
                <w:bCs/>
                <w:color w:val="000000"/>
                <w:lang w:eastAsia="pl-PL"/>
              </w:rPr>
            </w:pPr>
            <w:r w:rsidRPr="00716C0C">
              <w:rPr>
                <w:rFonts w:eastAsia="Times New Roman" w:cstheme="minorHAnsi"/>
                <w:b/>
                <w:color w:val="000000"/>
                <w:lang w:eastAsia="pl-PL"/>
              </w:rPr>
              <w:t>Dolnośląski Zespół Szkół w Biedrzychowicach.</w:t>
            </w:r>
          </w:p>
        </w:tc>
      </w:tr>
      <w:tr w:rsidR="0081323C" w:rsidRPr="0058635E" w14:paraId="067E7A70" w14:textId="77777777" w:rsidTr="00D50BD9">
        <w:trPr>
          <w:trHeight w:val="50"/>
          <w:jc w:val="center"/>
        </w:trPr>
        <w:tc>
          <w:tcPr>
            <w:tcW w:w="230" w:type="pct"/>
            <w:tcBorders>
              <w:top w:val="single" w:sz="4" w:space="0" w:color="auto"/>
              <w:left w:val="single" w:sz="4" w:space="0" w:color="auto"/>
              <w:bottom w:val="single" w:sz="4" w:space="0" w:color="auto"/>
              <w:right w:val="single" w:sz="4" w:space="0" w:color="auto"/>
            </w:tcBorders>
            <w:vAlign w:val="center"/>
          </w:tcPr>
          <w:p w14:paraId="04F6B820" w14:textId="77777777" w:rsidR="0081323C" w:rsidRPr="00716C0C" w:rsidRDefault="0081323C" w:rsidP="00D50BD9">
            <w:pPr>
              <w:tabs>
                <w:tab w:val="left" w:pos="1572"/>
              </w:tabs>
              <w:spacing w:after="0" w:line="240" w:lineRule="auto"/>
              <w:rPr>
                <w:rFonts w:eastAsia="Times New Roman" w:cstheme="minorHAnsi"/>
                <w:b/>
                <w:bCs/>
                <w:color w:val="000000"/>
                <w:lang w:eastAsia="pl-PL"/>
              </w:rPr>
            </w:pPr>
            <w:r w:rsidRPr="00716C0C">
              <w:rPr>
                <w:rFonts w:eastAsia="Times New Roman" w:cstheme="minorHAnsi"/>
                <w:b/>
                <w:bCs/>
                <w:color w:val="000000"/>
                <w:lang w:eastAsia="pl-PL"/>
              </w:rPr>
              <w:t>1</w:t>
            </w:r>
          </w:p>
        </w:tc>
        <w:tc>
          <w:tcPr>
            <w:tcW w:w="923" w:type="pct"/>
            <w:tcBorders>
              <w:top w:val="single" w:sz="4" w:space="0" w:color="auto"/>
              <w:left w:val="single" w:sz="4" w:space="0" w:color="auto"/>
              <w:bottom w:val="single" w:sz="4" w:space="0" w:color="auto"/>
              <w:right w:val="single" w:sz="4" w:space="0" w:color="auto"/>
            </w:tcBorders>
            <w:noWrap/>
            <w:vAlign w:val="center"/>
          </w:tcPr>
          <w:p w14:paraId="776CAD11" w14:textId="77777777" w:rsidR="0081323C" w:rsidRDefault="0081323C" w:rsidP="00D50BD9">
            <w:pPr>
              <w:tabs>
                <w:tab w:val="left" w:pos="1572"/>
              </w:tabs>
              <w:spacing w:after="0" w:line="240" w:lineRule="auto"/>
              <w:jc w:val="center"/>
              <w:rPr>
                <w:rFonts w:eastAsia="Times New Roman" w:cstheme="minorHAnsi"/>
                <w:bCs/>
                <w:color w:val="000000"/>
                <w:lang w:eastAsia="pl-PL"/>
              </w:rPr>
            </w:pPr>
            <w:r w:rsidRPr="00F86156">
              <w:rPr>
                <w:rFonts w:eastAsia="Times New Roman" w:cstheme="minorHAnsi"/>
                <w:bCs/>
                <w:color w:val="000000"/>
                <w:lang w:eastAsia="pl-PL"/>
              </w:rPr>
              <w:t>Makieta dydaktyczna do pracowni logistycznej</w:t>
            </w:r>
          </w:p>
          <w:p w14:paraId="4DD3173C" w14:textId="77777777" w:rsidR="005F7CAC" w:rsidRDefault="005F7CAC" w:rsidP="00D50BD9">
            <w:pPr>
              <w:tabs>
                <w:tab w:val="left" w:pos="1572"/>
              </w:tabs>
              <w:spacing w:after="0" w:line="240" w:lineRule="auto"/>
              <w:jc w:val="center"/>
              <w:rPr>
                <w:rFonts w:eastAsia="Times New Roman" w:cstheme="minorHAnsi"/>
                <w:bCs/>
                <w:color w:val="000000"/>
                <w:lang w:eastAsia="pl-PL"/>
              </w:rPr>
            </w:pPr>
          </w:p>
          <w:p w14:paraId="08025C33" w14:textId="71F14AF9" w:rsidR="005F7CAC" w:rsidRPr="00CB08DA" w:rsidRDefault="005F7CAC" w:rsidP="00D50BD9">
            <w:pPr>
              <w:tabs>
                <w:tab w:val="left" w:pos="1572"/>
              </w:tabs>
              <w:spacing w:after="0" w:line="240" w:lineRule="auto"/>
              <w:jc w:val="center"/>
              <w:rPr>
                <w:rFonts w:eastAsia="Times New Roman" w:cstheme="minorHAnsi"/>
                <w:bCs/>
                <w:color w:val="000000"/>
                <w:lang w:eastAsia="pl-PL"/>
              </w:rPr>
            </w:pPr>
            <w:r w:rsidRPr="00B02723">
              <w:rPr>
                <w:rFonts w:eastAsia="Times New Roman" w:cstheme="minorHAnsi"/>
                <w:bCs/>
                <w:color w:val="000000"/>
                <w:lang w:eastAsia="pl-PL"/>
              </w:rPr>
              <w:t xml:space="preserve">(pozycja </w:t>
            </w:r>
            <w:r>
              <w:rPr>
                <w:rFonts w:eastAsia="Times New Roman" w:cstheme="minorHAnsi"/>
                <w:bCs/>
                <w:color w:val="000000"/>
                <w:lang w:eastAsia="pl-PL"/>
              </w:rPr>
              <w:t>15.1</w:t>
            </w:r>
            <w:r w:rsidRPr="00B02723">
              <w:rPr>
                <w:rFonts w:eastAsia="Times New Roman" w:cstheme="minorHAnsi"/>
                <w:bCs/>
                <w:color w:val="000000"/>
                <w:lang w:eastAsia="pl-PL"/>
              </w:rPr>
              <w:t xml:space="preserve"> – informacja dla Zamawiającego</w:t>
            </w:r>
            <w:r>
              <w:rPr>
                <w:rFonts w:eastAsia="Times New Roman" w:cstheme="minorHAnsi"/>
                <w:bCs/>
                <w:color w:val="000000"/>
                <w:lang w:eastAsia="pl-PL"/>
              </w:rPr>
              <w:t>)</w:t>
            </w:r>
          </w:p>
        </w:tc>
        <w:tc>
          <w:tcPr>
            <w:tcW w:w="267" w:type="pct"/>
            <w:tcBorders>
              <w:top w:val="single" w:sz="4" w:space="0" w:color="auto"/>
              <w:left w:val="single" w:sz="4" w:space="0" w:color="auto"/>
              <w:bottom w:val="single" w:sz="4" w:space="0" w:color="auto"/>
              <w:right w:val="single" w:sz="4" w:space="0" w:color="auto"/>
            </w:tcBorders>
            <w:noWrap/>
            <w:vAlign w:val="center"/>
          </w:tcPr>
          <w:p w14:paraId="5D97C952" w14:textId="0682B7BE" w:rsidR="0081323C" w:rsidRPr="00CB08DA" w:rsidRDefault="0081323C" w:rsidP="00D50BD9">
            <w:pPr>
              <w:tabs>
                <w:tab w:val="left" w:pos="1572"/>
              </w:tabs>
              <w:spacing w:after="0" w:line="240" w:lineRule="auto"/>
              <w:rPr>
                <w:rFonts w:eastAsia="Times New Roman" w:cstheme="minorHAnsi"/>
                <w:b/>
                <w:bCs/>
                <w:color w:val="000000"/>
                <w:lang w:eastAsia="pl-PL"/>
              </w:rPr>
            </w:pPr>
            <w:r>
              <w:rPr>
                <w:rFonts w:eastAsia="Times New Roman" w:cstheme="minorHAnsi"/>
                <w:b/>
                <w:bCs/>
                <w:color w:val="000000"/>
                <w:lang w:eastAsia="pl-PL"/>
              </w:rPr>
              <w:t>1</w:t>
            </w:r>
            <w:r w:rsidR="00027F81">
              <w:rPr>
                <w:rFonts w:eastAsia="Times New Roman" w:cstheme="minorHAnsi"/>
                <w:b/>
                <w:bCs/>
                <w:color w:val="000000"/>
                <w:lang w:eastAsia="pl-PL"/>
              </w:rPr>
              <w:t xml:space="preserve"> sztuka</w:t>
            </w:r>
          </w:p>
        </w:tc>
        <w:tc>
          <w:tcPr>
            <w:tcW w:w="3580" w:type="pct"/>
            <w:tcBorders>
              <w:top w:val="single" w:sz="4" w:space="0" w:color="auto"/>
              <w:left w:val="single" w:sz="4" w:space="0" w:color="auto"/>
              <w:bottom w:val="single" w:sz="4" w:space="0" w:color="auto"/>
              <w:right w:val="single" w:sz="4" w:space="0" w:color="auto"/>
            </w:tcBorders>
            <w:noWrap/>
            <w:vAlign w:val="center"/>
          </w:tcPr>
          <w:p w14:paraId="231342DB"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dydaktyczna przedstawiająca magazyn</w:t>
            </w:r>
            <w:r>
              <w:rPr>
                <w:rFonts w:eastAsia="Times New Roman" w:cstheme="minorHAnsi"/>
                <w:bCs/>
                <w:color w:val="000000"/>
                <w:lang w:eastAsia="pl-PL"/>
              </w:rPr>
              <w:t xml:space="preserve"> </w:t>
            </w:r>
            <w:r w:rsidRPr="00642C5D">
              <w:rPr>
                <w:rFonts w:eastAsia="Times New Roman" w:cstheme="minorHAnsi"/>
                <w:bCs/>
                <w:color w:val="000000"/>
                <w:lang w:eastAsia="pl-PL"/>
              </w:rPr>
              <w:t>z regałami stałymi i przepływowym</w:t>
            </w:r>
            <w:r>
              <w:rPr>
                <w:rFonts w:eastAsia="Times New Roman" w:cstheme="minorHAnsi"/>
                <w:bCs/>
                <w:color w:val="000000"/>
                <w:lang w:eastAsia="pl-PL"/>
              </w:rPr>
              <w:t>.</w:t>
            </w:r>
          </w:p>
          <w:p w14:paraId="34F88CE6"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xml:space="preserve">- </w:t>
            </w:r>
            <w:r w:rsidRPr="00642C5D">
              <w:rPr>
                <w:rFonts w:eastAsia="Times New Roman" w:cstheme="minorHAnsi"/>
                <w:bCs/>
                <w:color w:val="000000"/>
                <w:lang w:eastAsia="pl-PL"/>
              </w:rPr>
              <w:t>Makieta ma odwzorowywać rzeczywiste strefy magazynowe, sposoby składowania towarów, ciągi komunikacyjne oraz strefy materiałów niebezpiecznych (ADR), umożliwiając wykorzystanie jej w celach dydaktycznych.</w:t>
            </w:r>
          </w:p>
          <w:p w14:paraId="3E421604"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Wymiary podłoża: od 1</w:t>
            </w:r>
            <w:r>
              <w:rPr>
                <w:rFonts w:eastAsia="Times New Roman" w:cstheme="minorHAnsi"/>
                <w:bCs/>
                <w:color w:val="000000"/>
                <w:lang w:eastAsia="pl-PL"/>
              </w:rPr>
              <w:t>1</w:t>
            </w:r>
            <w:r w:rsidRPr="005A43EE">
              <w:rPr>
                <w:rFonts w:eastAsia="Times New Roman" w:cstheme="minorHAnsi"/>
                <w:bCs/>
                <w:color w:val="000000"/>
                <w:lang w:eastAsia="pl-PL"/>
              </w:rPr>
              <w:t>00 mm do 1</w:t>
            </w:r>
            <w:r>
              <w:rPr>
                <w:rFonts w:eastAsia="Times New Roman" w:cstheme="minorHAnsi"/>
                <w:bCs/>
                <w:color w:val="000000"/>
                <w:lang w:eastAsia="pl-PL"/>
              </w:rPr>
              <w:t>2</w:t>
            </w:r>
            <w:r w:rsidRPr="005A43EE">
              <w:rPr>
                <w:rFonts w:eastAsia="Times New Roman" w:cstheme="minorHAnsi"/>
                <w:bCs/>
                <w:color w:val="000000"/>
                <w:lang w:eastAsia="pl-PL"/>
              </w:rPr>
              <w:t xml:space="preserve">00 mm długości oraz od </w:t>
            </w:r>
            <w:r>
              <w:rPr>
                <w:rFonts w:eastAsia="Times New Roman" w:cstheme="minorHAnsi"/>
                <w:bCs/>
                <w:color w:val="000000"/>
                <w:lang w:eastAsia="pl-PL"/>
              </w:rPr>
              <w:t>63</w:t>
            </w:r>
            <w:r w:rsidRPr="005A43EE">
              <w:rPr>
                <w:rFonts w:eastAsia="Times New Roman" w:cstheme="minorHAnsi"/>
                <w:bCs/>
                <w:color w:val="000000"/>
                <w:lang w:eastAsia="pl-PL"/>
              </w:rPr>
              <w:t xml:space="preserve">0 mm do </w:t>
            </w:r>
            <w:r>
              <w:rPr>
                <w:rFonts w:eastAsia="Times New Roman" w:cstheme="minorHAnsi"/>
                <w:bCs/>
                <w:color w:val="000000"/>
                <w:lang w:eastAsia="pl-PL"/>
              </w:rPr>
              <w:t>70</w:t>
            </w:r>
            <w:r w:rsidRPr="005A43EE">
              <w:rPr>
                <w:rFonts w:eastAsia="Times New Roman" w:cstheme="minorHAnsi"/>
                <w:bCs/>
                <w:color w:val="000000"/>
                <w:lang w:eastAsia="pl-PL"/>
              </w:rPr>
              <w:t>0 mm szerokośc</w:t>
            </w:r>
            <w:r>
              <w:rPr>
                <w:rFonts w:eastAsia="Times New Roman" w:cstheme="minorHAnsi"/>
                <w:bCs/>
                <w:color w:val="000000"/>
                <w:lang w:eastAsia="pl-PL"/>
              </w:rPr>
              <w:t>i.</w:t>
            </w:r>
          </w:p>
          <w:p w14:paraId="085375B7"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Skala: zakres 1:</w:t>
            </w:r>
            <w:r>
              <w:rPr>
                <w:rFonts w:eastAsia="Times New Roman" w:cstheme="minorHAnsi"/>
                <w:bCs/>
                <w:color w:val="000000"/>
                <w:lang w:eastAsia="pl-PL"/>
              </w:rPr>
              <w:t>13</w:t>
            </w:r>
            <w:r w:rsidRPr="005A43EE">
              <w:rPr>
                <w:rFonts w:eastAsia="Times New Roman" w:cstheme="minorHAnsi"/>
                <w:bCs/>
                <w:color w:val="000000"/>
                <w:lang w:eastAsia="pl-PL"/>
              </w:rPr>
              <w:t>–1:1</w:t>
            </w:r>
            <w:r>
              <w:rPr>
                <w:rFonts w:eastAsia="Times New Roman" w:cstheme="minorHAnsi"/>
                <w:bCs/>
                <w:color w:val="000000"/>
                <w:lang w:eastAsia="pl-PL"/>
              </w:rPr>
              <w:t>5</w:t>
            </w:r>
            <w:r w:rsidRPr="005A43EE">
              <w:rPr>
                <w:rFonts w:eastAsia="Times New Roman" w:cstheme="minorHAnsi"/>
                <w:bCs/>
                <w:color w:val="000000"/>
                <w:lang w:eastAsia="pl-PL"/>
              </w:rPr>
              <w:t>,</w:t>
            </w:r>
          </w:p>
          <w:p w14:paraId="04D7B44B" w14:textId="77777777" w:rsidR="0081323C" w:rsidRPr="005A43EE"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Konstrukcja trwała, bezpieczna, do stałej ekspozycji i przystosowana do użytkowania dydaktycznego.</w:t>
            </w:r>
          </w:p>
          <w:p w14:paraId="622C474F"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odwzorowywać co najmniej następujące elementy:</w:t>
            </w:r>
          </w:p>
          <w:p w14:paraId="57B88607"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regały paletowe i przepływowe (stałe i przesuwne),</w:t>
            </w:r>
          </w:p>
          <w:p w14:paraId="5CFA9CB3"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szyny do regałów przesuwnych,</w:t>
            </w:r>
          </w:p>
          <w:p w14:paraId="155A56EC"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ciągi komunikacyjne dla pojazdów i wózków magazynowych,</w:t>
            </w:r>
          </w:p>
          <w:p w14:paraId="45C551AF" w14:textId="77777777" w:rsidR="0081323C" w:rsidRPr="00642C5D" w:rsidRDefault="0081323C" w:rsidP="00A64BB5">
            <w:pPr>
              <w:pStyle w:val="Akapitzlist"/>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wyodrębnioną strefę ładunków ADR,</w:t>
            </w:r>
          </w:p>
          <w:p w14:paraId="3DDB7806" w14:textId="77777777" w:rsidR="0081323C" w:rsidRDefault="0081323C" w:rsidP="00A64BB5">
            <w:pPr>
              <w:numPr>
                <w:ilvl w:val="0"/>
                <w:numId w:val="70"/>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podłoże z oznakowaniem i bezpiecznym obrzeżem.</w:t>
            </w:r>
          </w:p>
          <w:p w14:paraId="279842AA"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zawierać co najmniej:</w:t>
            </w:r>
          </w:p>
          <w:p w14:paraId="17424E59"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5 regałów (stałych i przepływowych),</w:t>
            </w:r>
          </w:p>
          <w:p w14:paraId="65C476F5"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4 palety wraz z imitacją towaru,</w:t>
            </w:r>
          </w:p>
          <w:p w14:paraId="3D1491E9"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3 beczki do demonstracji przechowywania,</w:t>
            </w:r>
          </w:p>
          <w:p w14:paraId="592E699D"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akcesoria regałowe umożliwiające demonstrację przechowywania towarów (np. trawersy, półki drewniane, odbojniki słupów),</w:t>
            </w:r>
          </w:p>
          <w:p w14:paraId="6496A14C"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lastRenderedPageBreak/>
              <w:t>2 urządzenia do załadunku i transportu (np. wózek widłowy, ręczny wózek paletowy lub równoważne),</w:t>
            </w:r>
          </w:p>
          <w:p w14:paraId="01B6C4B8" w14:textId="77777777" w:rsidR="0081323C" w:rsidRPr="00642C5D" w:rsidRDefault="0081323C" w:rsidP="00A64BB5">
            <w:pPr>
              <w:pStyle w:val="Akapitzlist"/>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2 gaśnice w strefie materiałów niebezpiecznych,</w:t>
            </w:r>
          </w:p>
          <w:p w14:paraId="5BA56DBB" w14:textId="77777777" w:rsidR="0081323C" w:rsidRDefault="0081323C" w:rsidP="00A64BB5">
            <w:pPr>
              <w:numPr>
                <w:ilvl w:val="0"/>
                <w:numId w:val="71"/>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oznakowanie szlaków komunikacyjnych i stref funkcjonalnych</w:t>
            </w:r>
            <w:r>
              <w:rPr>
                <w:rFonts w:eastAsia="Times New Roman" w:cstheme="minorHAnsi"/>
                <w:bCs/>
                <w:color w:val="000000"/>
                <w:lang w:eastAsia="pl-PL"/>
              </w:rPr>
              <w:t>.</w:t>
            </w:r>
          </w:p>
          <w:p w14:paraId="746F8330" w14:textId="77777777" w:rsidR="0081323C" w:rsidRDefault="0081323C" w:rsidP="00D50BD9">
            <w:pPr>
              <w:tabs>
                <w:tab w:val="left" w:pos="1572"/>
              </w:tabs>
              <w:spacing w:after="0" w:line="240" w:lineRule="auto"/>
              <w:rPr>
                <w:rFonts w:eastAsia="Times New Roman" w:cstheme="minorHAnsi"/>
                <w:bCs/>
                <w:color w:val="000000"/>
                <w:lang w:eastAsia="pl-PL"/>
              </w:rPr>
            </w:pPr>
            <w:r w:rsidRPr="005A43EE">
              <w:rPr>
                <w:rFonts w:eastAsia="Times New Roman" w:cstheme="minorHAnsi"/>
                <w:bCs/>
                <w:color w:val="000000"/>
                <w:lang w:eastAsia="pl-PL"/>
              </w:rPr>
              <w:t>- Makieta powinna umożliwiać:</w:t>
            </w:r>
          </w:p>
          <w:p w14:paraId="7508BAA0"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prezentację działania regałów przepływowych,</w:t>
            </w:r>
          </w:p>
          <w:p w14:paraId="6AEC856E"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pokaz zalet stosowania regałów przesuwnych,</w:t>
            </w:r>
          </w:p>
          <w:p w14:paraId="0EC7D02A"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praktyczne ćwiczenia uczniów z metodami składowania FIFO, LIFO i FEFO,</w:t>
            </w:r>
          </w:p>
          <w:p w14:paraId="228990D5" w14:textId="77777777" w:rsidR="0081323C" w:rsidRPr="00642C5D"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prezentację akcesoriów regałowych oraz urządzeń załadunkowych (wózek widłowy, ręczny wózek paletowy),</w:t>
            </w:r>
          </w:p>
          <w:p w14:paraId="1286105A" w14:textId="77777777" w:rsidR="0081323C" w:rsidRDefault="0081323C" w:rsidP="00A64BB5">
            <w:pPr>
              <w:pStyle w:val="Akapitzlist"/>
              <w:numPr>
                <w:ilvl w:val="0"/>
                <w:numId w:val="72"/>
              </w:numPr>
              <w:tabs>
                <w:tab w:val="left" w:pos="1572"/>
              </w:tabs>
              <w:spacing w:after="0" w:line="240" w:lineRule="auto"/>
              <w:rPr>
                <w:rFonts w:eastAsia="Times New Roman" w:cstheme="minorHAnsi"/>
                <w:bCs/>
                <w:color w:val="000000"/>
                <w:lang w:eastAsia="pl-PL"/>
              </w:rPr>
            </w:pPr>
            <w:r w:rsidRPr="00642C5D">
              <w:rPr>
                <w:rFonts w:eastAsia="Times New Roman" w:cstheme="minorHAnsi"/>
                <w:bCs/>
                <w:color w:val="000000"/>
                <w:lang w:eastAsia="pl-PL"/>
              </w:rPr>
              <w:t>uświadomienie znaczenia bezpieczeństwa poprzez wyodrębnienie stref ładunków ADR,</w:t>
            </w:r>
          </w:p>
          <w:p w14:paraId="3A270884" w14:textId="62E2A6AC" w:rsidR="0081323C" w:rsidRPr="00EC169C" w:rsidRDefault="0081323C" w:rsidP="00A64BB5">
            <w:pPr>
              <w:pStyle w:val="Akapitzlist"/>
              <w:numPr>
                <w:ilvl w:val="0"/>
                <w:numId w:val="72"/>
              </w:numPr>
              <w:tabs>
                <w:tab w:val="left" w:pos="1572"/>
              </w:tabs>
              <w:spacing w:after="0" w:line="240" w:lineRule="auto"/>
              <w:rPr>
                <w:b/>
              </w:rPr>
            </w:pPr>
            <w:r w:rsidRPr="00642C5D">
              <w:rPr>
                <w:rFonts w:eastAsia="Times New Roman" w:cstheme="minorHAnsi"/>
                <w:bCs/>
                <w:color w:val="000000"/>
                <w:lang w:eastAsia="pl-PL"/>
              </w:rPr>
              <w:t>prezentację oznakowania szlaków komunikacyjnych w magazynie.</w:t>
            </w:r>
          </w:p>
        </w:tc>
      </w:tr>
    </w:tbl>
    <w:p w14:paraId="0E519372" w14:textId="77777777" w:rsidR="0081323C" w:rsidRDefault="0081323C" w:rsidP="002F3056">
      <w:pPr>
        <w:pStyle w:val="Default"/>
        <w:rPr>
          <w:rFonts w:asciiTheme="minorHAnsi" w:hAnsiTheme="minorHAnsi" w:cstheme="minorHAnsi"/>
          <w:b/>
          <w:bCs/>
          <w:sz w:val="22"/>
          <w:szCs w:val="22"/>
        </w:rPr>
      </w:pPr>
    </w:p>
    <w:p w14:paraId="394301E1" w14:textId="77777777" w:rsidR="0081323C" w:rsidRDefault="0081323C" w:rsidP="002F3056">
      <w:pPr>
        <w:pStyle w:val="Default"/>
        <w:rPr>
          <w:rFonts w:asciiTheme="minorHAnsi" w:hAnsiTheme="minorHAnsi" w:cstheme="minorHAnsi"/>
          <w:b/>
          <w:bCs/>
          <w:sz w:val="22"/>
          <w:szCs w:val="22"/>
        </w:rPr>
      </w:pPr>
    </w:p>
    <w:p w14:paraId="5A94C5BD" w14:textId="77777777" w:rsidR="00EC169C" w:rsidRDefault="00EC169C" w:rsidP="002F3056">
      <w:pPr>
        <w:pStyle w:val="Default"/>
        <w:rPr>
          <w:rFonts w:asciiTheme="minorHAnsi" w:hAnsiTheme="minorHAnsi" w:cstheme="minorHAnsi"/>
          <w:b/>
          <w:bCs/>
          <w:sz w:val="22"/>
          <w:szCs w:val="22"/>
        </w:rPr>
      </w:pPr>
    </w:p>
    <w:p w14:paraId="08ED3A5C" w14:textId="77777777" w:rsidR="00EC169C" w:rsidRDefault="00EC169C" w:rsidP="002F3056">
      <w:pPr>
        <w:pStyle w:val="Default"/>
        <w:rPr>
          <w:rFonts w:asciiTheme="minorHAnsi" w:hAnsiTheme="minorHAnsi" w:cstheme="minorHAnsi"/>
          <w:b/>
          <w:bCs/>
          <w:sz w:val="22"/>
          <w:szCs w:val="22"/>
        </w:rPr>
      </w:pPr>
    </w:p>
    <w:p w14:paraId="74425AD7" w14:textId="77777777" w:rsidR="0024202F" w:rsidRPr="00BF232D" w:rsidRDefault="0024202F" w:rsidP="0024202F">
      <w:pPr>
        <w:pStyle w:val="Default"/>
        <w:rPr>
          <w:rFonts w:eastAsia="Times New Roman" w:cstheme="minorHAnsi"/>
          <w:b/>
          <w:sz w:val="22"/>
          <w:szCs w:val="22"/>
          <w:lang w:eastAsia="pl-PL"/>
        </w:rPr>
      </w:pPr>
    </w:p>
    <w:bookmarkEnd w:id="11"/>
    <w:p w14:paraId="63076960" w14:textId="77777777" w:rsidR="00616AEF" w:rsidRPr="00BF232D" w:rsidRDefault="00616AEF" w:rsidP="002F3056">
      <w:pPr>
        <w:tabs>
          <w:tab w:val="left" w:pos="1572"/>
        </w:tabs>
        <w:spacing w:after="0" w:line="240" w:lineRule="auto"/>
        <w:rPr>
          <w:rFonts w:eastAsia="Times New Roman" w:cstheme="minorHAnsi"/>
          <w:b/>
          <w:color w:val="000000"/>
          <w:lang w:eastAsia="pl-PL"/>
        </w:rPr>
        <w:sectPr w:rsidR="00616AEF" w:rsidRPr="00BF232D" w:rsidSect="002A07F3">
          <w:pgSz w:w="16838" w:h="11906" w:orient="landscape"/>
          <w:pgMar w:top="1418" w:right="1247" w:bottom="1134" w:left="851" w:header="425" w:footer="391" w:gutter="0"/>
          <w:cols w:space="708"/>
          <w:docGrid w:linePitch="360"/>
        </w:sectPr>
      </w:pPr>
    </w:p>
    <w:p w14:paraId="25782F3F" w14:textId="77777777" w:rsidR="00616AEF" w:rsidRPr="00BF232D" w:rsidRDefault="00616AEF" w:rsidP="002F3056">
      <w:pPr>
        <w:tabs>
          <w:tab w:val="left" w:pos="1572"/>
        </w:tabs>
        <w:spacing w:after="0" w:line="240" w:lineRule="auto"/>
        <w:rPr>
          <w:rFonts w:eastAsia="Times New Roman" w:cstheme="minorHAnsi"/>
          <w:b/>
          <w:color w:val="000000"/>
          <w:lang w:eastAsia="pl-PL"/>
        </w:rPr>
      </w:pPr>
    </w:p>
    <w:p w14:paraId="20C74972" w14:textId="24EDCB99" w:rsidR="00DE1FE5" w:rsidRPr="00A17868"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4.</w:t>
      </w:r>
      <w:r w:rsidR="00275F59">
        <w:rPr>
          <w:rFonts w:cstheme="minorHAnsi"/>
          <w:b/>
        </w:rPr>
        <w:t xml:space="preserve"> </w:t>
      </w:r>
      <w:r w:rsidR="00776B4A" w:rsidRPr="00A17868">
        <w:rPr>
          <w:rFonts w:cstheme="minorHAnsi"/>
          <w:b/>
        </w:rPr>
        <w:t>INNE ISTOTNE WARUNKI ZAMÓWIENIA</w:t>
      </w:r>
    </w:p>
    <w:p w14:paraId="1859510A" w14:textId="4799666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Informujemy, że powyższe zapytanie nie stanowi oferty zawarcia umowy</w:t>
      </w:r>
      <w:r w:rsidR="00275F59">
        <w:rPr>
          <w:rFonts w:eastAsia="Times New Roman" w:cstheme="minorHAnsi"/>
          <w:lang w:eastAsia="pl-PL"/>
        </w:rPr>
        <w:t>,</w:t>
      </w:r>
      <w:r w:rsidRPr="00BF232D">
        <w:rPr>
          <w:rFonts w:eastAsia="Times New Roman" w:cstheme="minorHAnsi"/>
          <w:lang w:eastAsia="pl-PL"/>
        </w:rPr>
        <w:t xml:space="preserve"> ani też oferty prowadzenia negocjacji w tym celu i jest skierowane do wielu adresatów.</w:t>
      </w:r>
    </w:p>
    <w:p w14:paraId="3586B012" w14:textId="77777777"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BF232D" w:rsidRDefault="005D727D">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02370993" w14:textId="45401CB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bCs/>
          <w:lang w:eastAsia="pl-PL"/>
        </w:rPr>
      </w:pPr>
      <w:r w:rsidRPr="00BF232D">
        <w:rPr>
          <w:rFonts w:eastAsia="Times New Roman" w:cstheme="minorHAnsi"/>
          <w:bCs/>
          <w:lang w:eastAsia="pl-PL"/>
        </w:rPr>
        <w:t xml:space="preserve">W cenie usługi </w:t>
      </w:r>
      <w:r w:rsidR="00EE7204" w:rsidRPr="00BF232D">
        <w:rPr>
          <w:rFonts w:eastAsia="Times New Roman" w:cstheme="minorHAnsi"/>
          <w:bCs/>
          <w:lang w:eastAsia="pl-PL"/>
        </w:rPr>
        <w:t>Oferent</w:t>
      </w:r>
      <w:r w:rsidRPr="00BF232D">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BF232D">
        <w:rPr>
          <w:rFonts w:eastAsia="Times New Roman" w:cstheme="minorHAnsi"/>
          <w:bCs/>
          <w:lang w:eastAsia="pl-PL"/>
        </w:rPr>
        <w:t>nikające z</w:t>
      </w:r>
      <w:r w:rsidR="00275F59">
        <w:rPr>
          <w:rFonts w:eastAsia="Times New Roman" w:cstheme="minorHAnsi"/>
          <w:bCs/>
          <w:lang w:eastAsia="pl-PL"/>
        </w:rPr>
        <w:t> </w:t>
      </w:r>
      <w:r w:rsidR="00793559" w:rsidRPr="00BF232D">
        <w:rPr>
          <w:rFonts w:eastAsia="Times New Roman" w:cstheme="minorHAnsi"/>
          <w:bCs/>
          <w:lang w:eastAsia="pl-PL"/>
        </w:rPr>
        <w:t>zapisów niniejszego Z</w:t>
      </w:r>
      <w:r w:rsidRPr="00BF232D">
        <w:rPr>
          <w:rFonts w:eastAsia="Times New Roman" w:cstheme="minorHAnsi"/>
          <w:bCs/>
          <w:lang w:eastAsia="pl-PL"/>
        </w:rPr>
        <w:t>apytania ofertowego, bez których realizacja zamówienia nie byłaby możliwa.</w:t>
      </w:r>
    </w:p>
    <w:p w14:paraId="5D4D5EF9" w14:textId="63D59813"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Zamawiający dopuszcza składania ofert częściowych. Wykonawca może złożyć ofertę </w:t>
      </w:r>
      <w:r w:rsidR="00BF2FC8" w:rsidRPr="00BF232D">
        <w:rPr>
          <w:rFonts w:eastAsia="Calibri" w:cstheme="minorHAnsi"/>
        </w:rPr>
        <w:t xml:space="preserve">na </w:t>
      </w:r>
      <w:r w:rsidR="009E4353" w:rsidRPr="00BF232D">
        <w:rPr>
          <w:rFonts w:eastAsia="Calibri" w:cstheme="minorHAnsi"/>
        </w:rPr>
        <w:t>więcej niż jedną część</w:t>
      </w:r>
      <w:r w:rsidR="00BF2FC8" w:rsidRPr="00BF232D">
        <w:rPr>
          <w:rFonts w:eastAsia="Calibri" w:cstheme="minorHAnsi"/>
        </w:rPr>
        <w:t xml:space="preserve"> zamówienia.</w:t>
      </w:r>
    </w:p>
    <w:p w14:paraId="7C416247" w14:textId="77777777"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10851C68" w14:textId="70BAAF34" w:rsidR="005479C9"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Każdy Oferent może złożyć tylko jedną ofertę na </w:t>
      </w:r>
      <w:r w:rsidR="001E3D01">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52BE7DA" w:rsidR="00776B4A" w:rsidRPr="00BF232D" w:rsidRDefault="00776B4A">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Z Wykonawcą, którego oferta zostanie wybrana jako najkorzyst</w:t>
      </w:r>
      <w:r w:rsidR="00624CDB" w:rsidRPr="00BF232D">
        <w:rPr>
          <w:rFonts w:eastAsia="Calibri" w:cstheme="minorHAnsi"/>
        </w:rPr>
        <w:t>niejsza, będzie podpisana umowa</w:t>
      </w:r>
      <w:r w:rsidR="00401FD3" w:rsidRPr="00BF232D">
        <w:rPr>
          <w:rFonts w:eastAsia="Calibri" w:cstheme="minorHAnsi"/>
        </w:rPr>
        <w:t xml:space="preserve"> </w:t>
      </w:r>
      <w:r w:rsidRPr="00BF232D">
        <w:rPr>
          <w:rFonts w:eastAsia="Calibri" w:cstheme="minorHAnsi"/>
        </w:rPr>
        <w:t xml:space="preserve">pomiędzy nim a Zamawiającym, w uzgodnionym przez strony </w:t>
      </w:r>
      <w:r w:rsidRPr="00BA38DC">
        <w:rPr>
          <w:rFonts w:eastAsia="Calibri" w:cstheme="minorHAnsi"/>
        </w:rPr>
        <w:t>terminie</w:t>
      </w:r>
      <w:r w:rsidR="00191819" w:rsidRPr="00BA38DC">
        <w:rPr>
          <w:rFonts w:eastAsia="Calibri" w:cstheme="minorHAnsi"/>
        </w:rPr>
        <w:t xml:space="preserve"> do</w:t>
      </w:r>
      <w:r w:rsidRPr="00BA38DC">
        <w:rPr>
          <w:rFonts w:eastAsia="Calibri" w:cstheme="minorHAnsi"/>
        </w:rPr>
        <w:t xml:space="preserve"> </w:t>
      </w:r>
      <w:r w:rsidR="00AC1426" w:rsidRPr="00AC1426">
        <w:rPr>
          <w:rFonts w:eastAsia="Calibri" w:cstheme="minorHAnsi"/>
        </w:rPr>
        <w:t xml:space="preserve">5 dni roboczych od wezwania.  </w:t>
      </w:r>
      <w:r w:rsidRPr="00BA38DC">
        <w:rPr>
          <w:rFonts w:eastAsia="Calibri" w:cstheme="minorHAnsi"/>
          <w:bCs/>
        </w:rPr>
        <w:t>Istotne</w:t>
      </w:r>
      <w:r w:rsidRPr="00BF232D">
        <w:rPr>
          <w:rFonts w:eastAsia="Calibri" w:cstheme="minorHAnsi"/>
          <w:bCs/>
        </w:rPr>
        <w:t xml:space="preserve"> dla stron postanowienia, które zostaną wprowadzone do zawieranej umowy</w:t>
      </w:r>
      <w:r w:rsidR="00F92D33" w:rsidRPr="00BF232D">
        <w:rPr>
          <w:rFonts w:eastAsia="Calibri" w:cstheme="minorHAnsi"/>
          <w:bCs/>
        </w:rPr>
        <w:t>, a które nie wynikają wprost z treści niniejszego zapytania ofertowego obejmują w szczególności</w:t>
      </w:r>
      <w:r w:rsidRPr="00BF232D">
        <w:rPr>
          <w:rFonts w:eastAsia="Calibri" w:cstheme="minorHAnsi"/>
          <w:bCs/>
        </w:rPr>
        <w:t>:</w:t>
      </w:r>
    </w:p>
    <w:p w14:paraId="74B08100" w14:textId="77777777" w:rsidR="00D97B6E"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Podstawą wystawienia faktury jest przekazanie Zam</w:t>
      </w:r>
      <w:r w:rsidR="00BC2936" w:rsidRPr="00BF232D">
        <w:rPr>
          <w:rFonts w:cstheme="minorHAnsi"/>
        </w:rPr>
        <w:t xml:space="preserve">awiającemu podpisanego przez </w:t>
      </w:r>
      <w:r w:rsidR="009E4353" w:rsidRPr="00BF232D">
        <w:rPr>
          <w:rFonts w:cstheme="minorHAnsi"/>
        </w:rPr>
        <w:t xml:space="preserve">Szkołę oraz przez </w:t>
      </w:r>
      <w:r w:rsidR="001E3D01">
        <w:rPr>
          <w:rFonts w:cstheme="minorHAnsi"/>
        </w:rPr>
        <w:t>W</w:t>
      </w:r>
      <w:r w:rsidR="009E4353" w:rsidRPr="00BF232D">
        <w:rPr>
          <w:rFonts w:cstheme="minorHAnsi"/>
        </w:rPr>
        <w:t>ykonawcę</w:t>
      </w:r>
      <w:r w:rsidRPr="00BF232D">
        <w:rPr>
          <w:rFonts w:cstheme="minorHAnsi"/>
        </w:rPr>
        <w:t xml:space="preserve"> protokołu</w:t>
      </w:r>
      <w:r w:rsidRPr="00BF232D">
        <w:rPr>
          <w:rFonts w:eastAsia="Times New Roman" w:cstheme="minorHAnsi"/>
          <w:lang w:eastAsia="pl-PL"/>
        </w:rPr>
        <w:t xml:space="preserve"> </w:t>
      </w:r>
      <w:r w:rsidR="00271745" w:rsidRPr="00BF232D">
        <w:rPr>
          <w:rFonts w:cstheme="minorHAnsi"/>
        </w:rPr>
        <w:t>końcowego</w:t>
      </w:r>
      <w:r w:rsidR="00793559" w:rsidRPr="00BF232D">
        <w:rPr>
          <w:rFonts w:cstheme="minorHAnsi"/>
        </w:rPr>
        <w:t xml:space="preserve"> -</w:t>
      </w:r>
      <w:r w:rsidRPr="00BF232D">
        <w:rPr>
          <w:rFonts w:cstheme="minorHAnsi"/>
        </w:rPr>
        <w:t xml:space="preserve"> dla każd</w:t>
      </w:r>
      <w:r w:rsidR="00BD7723" w:rsidRPr="00BF232D">
        <w:rPr>
          <w:rFonts w:cstheme="minorHAnsi"/>
        </w:rPr>
        <w:t>ej z części.</w:t>
      </w:r>
    </w:p>
    <w:p w14:paraId="05DFD0D6" w14:textId="563C9598" w:rsidR="00B15016"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 xml:space="preserve">Płatności mogą zostać wstrzymane </w:t>
      </w:r>
      <w:r w:rsidR="00553076" w:rsidRPr="00BF232D">
        <w:rPr>
          <w:rFonts w:eastAsia="Times New Roman" w:cstheme="minorHAnsi"/>
          <w:lang w:eastAsia="pl-PL"/>
        </w:rPr>
        <w:t xml:space="preserve">przez Zamawiającego </w:t>
      </w:r>
      <w:r w:rsidRPr="00BF232D">
        <w:rPr>
          <w:rFonts w:eastAsia="Times New Roman" w:cstheme="minorHAnsi"/>
          <w:lang w:eastAsia="pl-PL"/>
        </w:rPr>
        <w:t xml:space="preserve">maksymalnie do 90 dni w przypadku braku środków na </w:t>
      </w:r>
      <w:r w:rsidR="001E3D01" w:rsidRPr="00BF232D">
        <w:rPr>
          <w:rFonts w:eastAsia="Times New Roman" w:cstheme="minorHAnsi"/>
          <w:lang w:eastAsia="pl-PL"/>
        </w:rPr>
        <w:t xml:space="preserve">projektowym </w:t>
      </w:r>
      <w:r w:rsidRPr="00BF232D">
        <w:rPr>
          <w:rFonts w:eastAsia="Times New Roman" w:cstheme="minorHAnsi"/>
          <w:lang w:eastAsia="pl-PL"/>
        </w:rPr>
        <w:t xml:space="preserve">rachunku bankowym.  </w:t>
      </w:r>
    </w:p>
    <w:p w14:paraId="765B5717" w14:textId="3E179A48" w:rsidR="00BC2936"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w:t>
      </w:r>
      <w:r w:rsidR="005C4F00" w:rsidRPr="00BF232D">
        <w:rPr>
          <w:rFonts w:cstheme="minorHAnsi"/>
        </w:rPr>
        <w:t>50 procent</w:t>
      </w:r>
      <w:r w:rsidRPr="00BF232D">
        <w:rPr>
          <w:rFonts w:cstheme="minorHAnsi"/>
        </w:rPr>
        <w:t xml:space="preserve"> wartości zamówienia</w:t>
      </w:r>
      <w:r w:rsidR="009E4353" w:rsidRPr="00BF232D">
        <w:rPr>
          <w:rFonts w:cstheme="minorHAnsi"/>
        </w:rPr>
        <w:t xml:space="preserve"> (na pisemny</w:t>
      </w:r>
      <w:r w:rsidR="00B41B81" w:rsidRPr="00BF232D">
        <w:rPr>
          <w:rFonts w:cstheme="minorHAnsi"/>
        </w:rPr>
        <w:t xml:space="preserve"> </w:t>
      </w:r>
      <w:r w:rsidR="00BD0ADB">
        <w:rPr>
          <w:rFonts w:cstheme="minorHAnsi"/>
        </w:rPr>
        <w:t>wniosek W</w:t>
      </w:r>
      <w:r w:rsidR="009E4353" w:rsidRPr="00BF232D">
        <w:rPr>
          <w:rFonts w:cstheme="minorHAnsi"/>
        </w:rPr>
        <w:t>ykonawcy</w:t>
      </w:r>
      <w:r w:rsidR="00BD0ADB">
        <w:rPr>
          <w:rFonts w:cstheme="minorHAnsi"/>
        </w:rPr>
        <w:t xml:space="preserve"> w uzasadnionych przypadkach</w:t>
      </w:r>
      <w:r w:rsidR="009E4353" w:rsidRPr="00BF232D">
        <w:rPr>
          <w:rFonts w:cstheme="minorHAnsi"/>
        </w:rPr>
        <w:t>)</w:t>
      </w:r>
      <w:r w:rsidRPr="00BF232D">
        <w:rPr>
          <w:rFonts w:cstheme="minorHAnsi"/>
        </w:rPr>
        <w:t>. W takim przypadku pozostał</w:t>
      </w:r>
      <w:r w:rsidR="00B63A94">
        <w:rPr>
          <w:rFonts w:cstheme="minorHAnsi"/>
        </w:rPr>
        <w:t xml:space="preserve">a </w:t>
      </w:r>
      <w:r w:rsidRPr="00BF232D">
        <w:rPr>
          <w:rFonts w:cstheme="minorHAnsi"/>
        </w:rPr>
        <w:t>wartości zamówienia</w:t>
      </w:r>
      <w:r w:rsidR="00BC2936" w:rsidRPr="00BF232D">
        <w:rPr>
          <w:rFonts w:eastAsia="Times New Roman" w:cstheme="minorHAnsi"/>
          <w:lang w:eastAsia="pl-PL"/>
        </w:rPr>
        <w:t xml:space="preserve"> </w:t>
      </w:r>
      <w:r w:rsidRPr="00BF232D">
        <w:rPr>
          <w:rFonts w:cstheme="minorHAnsi"/>
        </w:rPr>
        <w:t>zostanie wypłacone po całościowym zrealizowaniu dostawy na podstawie wystawionej faktury</w:t>
      </w:r>
      <w:r w:rsidR="00791F5B" w:rsidRPr="00BF232D">
        <w:rPr>
          <w:rFonts w:cstheme="minorHAnsi"/>
        </w:rPr>
        <w:t xml:space="preserve"> końcowej</w:t>
      </w:r>
      <w:r w:rsidR="00B63A94">
        <w:rPr>
          <w:rFonts w:cstheme="minorHAnsi"/>
        </w:rPr>
        <w:t xml:space="preserve"> oraz protokołu odbioru.</w:t>
      </w:r>
    </w:p>
    <w:p w14:paraId="2928F3C9" w14:textId="2AEB571E" w:rsidR="000E1431" w:rsidRPr="00BF232D" w:rsidRDefault="00D97B6E">
      <w:pPr>
        <w:pStyle w:val="Akapitzlist"/>
        <w:widowControl w:val="0"/>
        <w:numPr>
          <w:ilvl w:val="0"/>
          <w:numId w:val="18"/>
        </w:numPr>
        <w:suppressAutoHyphens/>
        <w:autoSpaceDE w:val="0"/>
        <w:spacing w:after="0" w:line="240" w:lineRule="auto"/>
        <w:ind w:left="709"/>
        <w:rPr>
          <w:rFonts w:cstheme="minorHAnsi"/>
        </w:rPr>
      </w:pPr>
      <w:r w:rsidRPr="00BF232D">
        <w:rPr>
          <w:rFonts w:cstheme="minorHAnsi"/>
        </w:rPr>
        <w:t>Wypłacona przez Zamawiającego zaliczka, o której mowa w punkcie d) powyżej</w:t>
      </w:r>
      <w:r w:rsidR="00275F59">
        <w:rPr>
          <w:rFonts w:cstheme="minorHAnsi"/>
        </w:rPr>
        <w:t>,</w:t>
      </w:r>
      <w:r w:rsidRPr="00BF232D">
        <w:rPr>
          <w:rFonts w:cstheme="minorHAnsi"/>
        </w:rPr>
        <w:t xml:space="preserve"> podlega zwrotowi na konto Zamawiającego w przypadku niewykonania lub nienależytego wykonania umowy</w:t>
      </w:r>
      <w:r w:rsidR="00275F59">
        <w:rPr>
          <w:rFonts w:cstheme="minorHAnsi"/>
        </w:rPr>
        <w:t xml:space="preserve">, </w:t>
      </w:r>
      <w:r w:rsidRPr="00BF232D">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Do każdej wystawionej faktury </w:t>
      </w:r>
      <w:r w:rsidR="00D52597" w:rsidRPr="00BF232D">
        <w:rPr>
          <w:rFonts w:eastAsia="Times New Roman" w:cstheme="minorHAnsi"/>
          <w:lang w:eastAsia="pl-PL"/>
        </w:rPr>
        <w:t xml:space="preserve">Wykonawca zobowiązany jest </w:t>
      </w:r>
      <w:r w:rsidRPr="00BF232D">
        <w:rPr>
          <w:rFonts w:eastAsia="Times New Roman" w:cstheme="minorHAnsi"/>
          <w:lang w:eastAsia="pl-PL"/>
        </w:rPr>
        <w:t>załącz</w:t>
      </w:r>
      <w:r w:rsidR="00D52597" w:rsidRPr="00BF232D">
        <w:rPr>
          <w:rFonts w:eastAsia="Times New Roman" w:cstheme="minorHAnsi"/>
          <w:lang w:eastAsia="pl-PL"/>
        </w:rPr>
        <w:t>yć</w:t>
      </w:r>
      <w:r w:rsidRPr="00BF232D">
        <w:rPr>
          <w:rFonts w:eastAsia="Times New Roman" w:cstheme="minorHAnsi"/>
          <w:lang w:eastAsia="pl-PL"/>
        </w:rPr>
        <w:t xml:space="preserve"> specyfikacj</w:t>
      </w:r>
      <w:r w:rsidR="00D52597" w:rsidRPr="00BF232D">
        <w:rPr>
          <w:rFonts w:eastAsia="Times New Roman" w:cstheme="minorHAnsi"/>
          <w:lang w:eastAsia="pl-PL"/>
        </w:rPr>
        <w:t>ę</w:t>
      </w:r>
      <w:r w:rsidR="00553076" w:rsidRPr="00BF232D">
        <w:rPr>
          <w:rFonts w:eastAsia="Times New Roman" w:cstheme="minorHAnsi"/>
          <w:lang w:eastAsia="pl-PL"/>
        </w:rPr>
        <w:t xml:space="preserve"> dotyczącą</w:t>
      </w:r>
      <w:r w:rsidRPr="00BF232D">
        <w:rPr>
          <w:rFonts w:eastAsia="Times New Roman" w:cstheme="minorHAnsi"/>
          <w:lang w:eastAsia="pl-PL"/>
        </w:rPr>
        <w:t xml:space="preserve"> przedmiotu zamówienia </w:t>
      </w:r>
      <w:r w:rsidR="00CE4FC8" w:rsidRPr="00BF232D">
        <w:rPr>
          <w:rFonts w:eastAsia="Times New Roman" w:cstheme="minorHAnsi"/>
          <w:lang w:eastAsia="pl-PL"/>
        </w:rPr>
        <w:t>wskazanego na fakturze</w:t>
      </w:r>
      <w:r w:rsidR="00D97B6E" w:rsidRPr="00BF232D">
        <w:rPr>
          <w:rFonts w:eastAsia="Times New Roman" w:cstheme="minorHAnsi"/>
          <w:lang w:eastAsia="pl-PL"/>
        </w:rPr>
        <w:t>.</w:t>
      </w:r>
    </w:p>
    <w:p w14:paraId="30285AA3" w14:textId="735E6F00" w:rsidR="00D97B6E"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Zamawiający zastrzega sobie prawo </w:t>
      </w:r>
      <w:proofErr w:type="spellStart"/>
      <w:r w:rsidR="00275F59" w:rsidRPr="00BF232D">
        <w:rPr>
          <w:rFonts w:eastAsia="Times New Roman" w:cstheme="minorHAnsi"/>
          <w:lang w:eastAsia="pl-PL"/>
        </w:rPr>
        <w:t>bezkosztowego</w:t>
      </w:r>
      <w:proofErr w:type="spellEnd"/>
      <w:r w:rsidR="00076D81">
        <w:rPr>
          <w:rFonts w:eastAsia="Times New Roman" w:cstheme="minorHAnsi"/>
          <w:lang w:eastAsia="pl-PL"/>
        </w:rPr>
        <w:t xml:space="preserve"> </w:t>
      </w:r>
      <w:r w:rsidRPr="00BF232D">
        <w:rPr>
          <w:rFonts w:eastAsia="Times New Roman" w:cstheme="minorHAnsi"/>
          <w:lang w:eastAsia="pl-PL"/>
        </w:rPr>
        <w:t>przesunię</w:t>
      </w:r>
      <w:r w:rsidR="00CE4FC8" w:rsidRPr="00BF232D">
        <w:rPr>
          <w:rFonts w:eastAsia="Times New Roman" w:cstheme="minorHAnsi"/>
          <w:lang w:eastAsia="pl-PL"/>
        </w:rPr>
        <w:t>cia/zmiany terminu</w:t>
      </w:r>
      <w:r w:rsidR="00E6450A" w:rsidRPr="00BF232D">
        <w:rPr>
          <w:rFonts w:eastAsia="Times New Roman" w:cstheme="minorHAnsi"/>
          <w:lang w:eastAsia="pl-PL"/>
        </w:rPr>
        <w:t>/</w:t>
      </w:r>
      <w:r w:rsidR="00CE4FC8" w:rsidRPr="00BF232D">
        <w:rPr>
          <w:rFonts w:eastAsia="Times New Roman" w:cstheme="minorHAnsi"/>
          <w:lang w:eastAsia="pl-PL"/>
        </w:rPr>
        <w:t>odwołania</w:t>
      </w:r>
      <w:r w:rsidRPr="00BF232D">
        <w:rPr>
          <w:rFonts w:eastAsia="Times New Roman" w:cstheme="minorHAnsi"/>
          <w:lang w:eastAsia="pl-PL"/>
        </w:rPr>
        <w:t xml:space="preserve"> </w:t>
      </w:r>
      <w:r w:rsidR="00CA7F87" w:rsidRPr="00CA7F87">
        <w:rPr>
          <w:rFonts w:eastAsia="Times New Roman" w:cstheme="minorHAnsi"/>
          <w:lang w:eastAsia="pl-PL"/>
        </w:rPr>
        <w:t>zakup</w:t>
      </w:r>
      <w:r w:rsidR="00CA7F87">
        <w:rPr>
          <w:rFonts w:eastAsia="Times New Roman" w:cstheme="minorHAnsi"/>
          <w:lang w:eastAsia="pl-PL"/>
        </w:rPr>
        <w:t>u</w:t>
      </w:r>
      <w:r w:rsidR="00CA7F87" w:rsidRPr="00CA7F87">
        <w:rPr>
          <w:rFonts w:eastAsia="Times New Roman" w:cstheme="minorHAnsi"/>
          <w:lang w:eastAsia="pl-PL"/>
        </w:rPr>
        <w:t>, dostaw</w:t>
      </w:r>
      <w:r w:rsidR="00CA7F87">
        <w:rPr>
          <w:rFonts w:eastAsia="Times New Roman" w:cstheme="minorHAnsi"/>
          <w:lang w:eastAsia="pl-PL"/>
        </w:rPr>
        <w:t>y</w:t>
      </w:r>
      <w:r w:rsidR="00CA7F87" w:rsidRPr="00CA7F87">
        <w:rPr>
          <w:rFonts w:eastAsia="Times New Roman" w:cstheme="minorHAnsi"/>
          <w:lang w:eastAsia="pl-PL"/>
        </w:rPr>
        <w:t>, wniesieni</w:t>
      </w:r>
      <w:r w:rsidR="00CA7F87">
        <w:rPr>
          <w:rFonts w:eastAsia="Times New Roman" w:cstheme="minorHAnsi"/>
          <w:lang w:eastAsia="pl-PL"/>
        </w:rPr>
        <w:t>a</w:t>
      </w:r>
      <w:r w:rsidR="00CA7F87" w:rsidRPr="00CA7F87">
        <w:rPr>
          <w:rFonts w:eastAsia="Times New Roman" w:cstheme="minorHAnsi"/>
          <w:lang w:eastAsia="pl-PL"/>
        </w:rPr>
        <w:t xml:space="preserve"> oraz weryfikacj</w:t>
      </w:r>
      <w:r w:rsidR="00CA7F87">
        <w:rPr>
          <w:rFonts w:eastAsia="Times New Roman" w:cstheme="minorHAnsi"/>
          <w:lang w:eastAsia="pl-PL"/>
        </w:rPr>
        <w:t>i</w:t>
      </w:r>
      <w:r w:rsidR="00CA7F87" w:rsidRPr="00CA7F87">
        <w:rPr>
          <w:rFonts w:eastAsia="Times New Roman" w:cstheme="minorHAnsi"/>
          <w:lang w:eastAsia="pl-PL"/>
        </w:rPr>
        <w:t xml:space="preserve"> gotowości przedmiotu zamówienia do użytkowania w obecności Oferenta</w:t>
      </w:r>
      <w:r w:rsidR="00CA7F87">
        <w:rPr>
          <w:rFonts w:eastAsia="Times New Roman" w:cstheme="minorHAnsi"/>
          <w:lang w:eastAsia="pl-PL"/>
        </w:rPr>
        <w:t xml:space="preserve"> </w:t>
      </w:r>
      <w:r w:rsidR="00442FBE">
        <w:rPr>
          <w:rFonts w:eastAsia="Times New Roman" w:cstheme="minorHAnsi"/>
          <w:lang w:eastAsia="pl-PL"/>
        </w:rPr>
        <w:t>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275F59">
        <w:rPr>
          <w:rFonts w:eastAsia="Times New Roman" w:cstheme="minorHAnsi"/>
          <w:lang w:eastAsia="pl-PL"/>
        </w:rPr>
        <w:t>.</w:t>
      </w:r>
    </w:p>
    <w:p w14:paraId="1729DB89" w14:textId="618DF285" w:rsidR="001D6D34" w:rsidRPr="00BF232D" w:rsidRDefault="00E5646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dopuszcza zmiany w harmonogramie </w:t>
      </w:r>
      <w:r w:rsidR="00D97B6E" w:rsidRPr="00BF232D">
        <w:rPr>
          <w:rFonts w:eastAsia="Times New Roman" w:cstheme="minorHAnsi"/>
          <w:lang w:eastAsia="pl-PL"/>
        </w:rPr>
        <w:t>dostawy</w:t>
      </w:r>
      <w:r w:rsidR="00B41B81" w:rsidRPr="00BF232D">
        <w:rPr>
          <w:rFonts w:eastAsia="Times New Roman" w:cstheme="minorHAnsi"/>
          <w:lang w:eastAsia="pl-PL"/>
        </w:rPr>
        <w:t xml:space="preserve">, przy czym ostateczny termin </w:t>
      </w:r>
      <w:r w:rsidR="00B41B81" w:rsidRPr="00BF232D">
        <w:rPr>
          <w:rFonts w:eastAsia="Times New Roman" w:cstheme="minorHAnsi"/>
          <w:lang w:eastAsia="pl-PL"/>
        </w:rPr>
        <w:lastRenderedPageBreak/>
        <w:t>realizacji zamówienia nie może wykraczać poza ramy czasowe określone w zapytaniu ofertowym</w:t>
      </w:r>
      <w:r w:rsidR="00701C32">
        <w:rPr>
          <w:rFonts w:eastAsia="Times New Roman" w:cstheme="minorHAnsi"/>
          <w:lang w:eastAsia="pl-PL"/>
        </w:rPr>
        <w:t>.</w:t>
      </w:r>
    </w:p>
    <w:p w14:paraId="3BD7D2B6" w14:textId="700204EE" w:rsidR="00D97B6E" w:rsidRPr="00BF232D" w:rsidRDefault="00A71AF1">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zobowiązany jest do sprawnej i terminowej realizacji zamówienia oraz współpracy</w:t>
      </w:r>
      <w:r w:rsidR="006934EF" w:rsidRPr="00BF232D">
        <w:rPr>
          <w:rFonts w:eastAsia="Times New Roman" w:cstheme="minorHAnsi"/>
          <w:lang w:eastAsia="pl-PL"/>
        </w:rPr>
        <w:t xml:space="preserve"> </w:t>
      </w:r>
      <w:r w:rsidR="006934EF" w:rsidRPr="00BF232D">
        <w:rPr>
          <w:rFonts w:eastAsia="Times New Roman" w:cstheme="minorHAnsi"/>
          <w:lang w:eastAsia="pl-PL"/>
        </w:rPr>
        <w:br/>
      </w:r>
      <w:r w:rsidRPr="00BF232D">
        <w:rPr>
          <w:rFonts w:eastAsia="Times New Roman" w:cstheme="minorHAnsi"/>
          <w:lang w:eastAsia="pl-PL"/>
        </w:rPr>
        <w:t>z Zamawiającym</w:t>
      </w:r>
      <w:r w:rsidR="0026189F" w:rsidRPr="00BF232D">
        <w:rPr>
          <w:rFonts w:eastAsia="Times New Roman" w:cstheme="minorHAnsi"/>
          <w:lang w:eastAsia="pl-PL"/>
        </w:rPr>
        <w:t>.</w:t>
      </w:r>
    </w:p>
    <w:p w14:paraId="6FA898FB" w14:textId="77777777" w:rsidR="000E1431" w:rsidRPr="00BF232D" w:rsidRDefault="00D52597">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w:t>
      </w:r>
      <w:r w:rsidR="004F3AF3" w:rsidRPr="00BF232D">
        <w:rPr>
          <w:rFonts w:eastAsia="Times New Roman" w:cstheme="minorHAnsi"/>
          <w:lang w:eastAsia="pl-PL"/>
        </w:rPr>
        <w:t>ązany jest do</w:t>
      </w:r>
      <w:r w:rsidRPr="00BF232D">
        <w:rPr>
          <w:rFonts w:eastAsia="Times New Roman" w:cstheme="minorHAnsi"/>
          <w:lang w:eastAsia="pl-PL"/>
        </w:rPr>
        <w:t xml:space="preserve"> umożliwienia organom kontrolującym realizację Projektu, wglądu do dokumentów związanych z realizacją zamówienia. </w:t>
      </w:r>
    </w:p>
    <w:p w14:paraId="3201CDBF" w14:textId="6F66DB11"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w:t>
      </w:r>
      <w:r w:rsidR="0026189F" w:rsidRPr="00BF232D">
        <w:rPr>
          <w:rFonts w:eastAsia="Times New Roman" w:cstheme="minorHAnsi"/>
          <w:lang w:eastAsia="pl-PL"/>
        </w:rPr>
        <w:t>ar</w:t>
      </w:r>
      <w:r w:rsidRPr="00BF232D">
        <w:rPr>
          <w:rFonts w:eastAsia="Times New Roman" w:cstheme="minorHAnsi"/>
          <w:lang w:eastAsia="pl-PL"/>
        </w:rPr>
        <w:t>y</w:t>
      </w:r>
      <w:r w:rsidR="0026189F" w:rsidRPr="00BF232D">
        <w:rPr>
          <w:rFonts w:eastAsia="Times New Roman" w:cstheme="minorHAnsi"/>
          <w:lang w:eastAsia="pl-PL"/>
        </w:rPr>
        <w:t xml:space="preserve"> umown</w:t>
      </w:r>
      <w:r w:rsidRPr="00BF232D">
        <w:rPr>
          <w:rFonts w:eastAsia="Times New Roman" w:cstheme="minorHAnsi"/>
          <w:lang w:eastAsia="pl-PL"/>
        </w:rPr>
        <w:t>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w:t>
      </w:r>
      <w:r w:rsidR="00CE4FC8" w:rsidRPr="00BF232D">
        <w:rPr>
          <w:rFonts w:eastAsia="Times New Roman" w:cstheme="minorHAnsi"/>
          <w:lang w:eastAsia="pl-PL"/>
        </w:rPr>
        <w:t xml:space="preserve">akresie wartości pełnej usługi </w:t>
      </w:r>
      <w:r w:rsidR="00571BCC" w:rsidRPr="00BF232D">
        <w:rPr>
          <w:rFonts w:eastAsia="Times New Roman" w:cstheme="minorHAnsi"/>
          <w:lang w:eastAsia="pl-PL"/>
        </w:rPr>
        <w:t>w ramach danej części</w:t>
      </w:r>
      <w:r w:rsidR="00CE4FC8" w:rsidRPr="00BF232D">
        <w:rPr>
          <w:rFonts w:eastAsia="Times New Roman" w:cstheme="minorHAnsi"/>
          <w:lang w:eastAsia="pl-PL"/>
        </w:rPr>
        <w:t>-</w:t>
      </w:r>
      <w:r w:rsidR="0026189F" w:rsidRPr="00BF232D">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kary umownej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zakresie wartości pe</w:t>
      </w:r>
      <w:r w:rsidR="00AC7040" w:rsidRPr="00BF232D">
        <w:rPr>
          <w:rFonts w:eastAsia="Times New Roman" w:cstheme="minorHAnsi"/>
          <w:lang w:eastAsia="pl-PL"/>
        </w:rPr>
        <w:t>łnej usługi – w przypadku, gdy Z</w:t>
      </w:r>
      <w:r w:rsidR="0026189F" w:rsidRPr="00BF232D">
        <w:rPr>
          <w:rFonts w:eastAsia="Times New Roman" w:cstheme="minorHAnsi"/>
          <w:lang w:eastAsia="pl-PL"/>
        </w:rPr>
        <w:t>amawiający odstąpił od umowy z powodu okoliczności, za które odpowiedzialność spoczywa na Wykonawcy.</w:t>
      </w:r>
    </w:p>
    <w:p w14:paraId="1236800C" w14:textId="77777777" w:rsidR="00275F59"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zastrzega sobie prawo do </w:t>
      </w:r>
      <w:r w:rsidR="0026189F" w:rsidRPr="00BF232D">
        <w:rPr>
          <w:rFonts w:eastAsia="Times New Roman" w:cstheme="minorHAnsi"/>
          <w:lang w:eastAsia="pl-PL"/>
        </w:rPr>
        <w:t>potrącenia naliczonyc</w:t>
      </w:r>
      <w:r w:rsidRPr="00BF232D">
        <w:rPr>
          <w:rFonts w:eastAsia="Times New Roman" w:cstheme="minorHAnsi"/>
          <w:lang w:eastAsia="pl-PL"/>
        </w:rPr>
        <w:t>h kar umownych z wynagrodzenia W</w:t>
      </w:r>
      <w:r w:rsidR="0026189F" w:rsidRPr="00BF232D">
        <w:rPr>
          <w:rFonts w:eastAsia="Times New Roman" w:cstheme="minorHAnsi"/>
          <w:lang w:eastAsia="pl-PL"/>
        </w:rPr>
        <w:t>ykonawcy.</w:t>
      </w:r>
    </w:p>
    <w:p w14:paraId="0A954C3C" w14:textId="1A4358EB" w:rsidR="003A3A9C" w:rsidRPr="00275F59" w:rsidRDefault="003A3A9C">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275F59">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275F59">
        <w:rPr>
          <w:rFonts w:eastAsia="Times New Roman" w:cstheme="minorHAnsi"/>
          <w:lang w:eastAsia="pl-PL"/>
        </w:rPr>
        <w:t xml:space="preserve"> roku, </w:t>
      </w:r>
      <w:r w:rsidRPr="00275F59">
        <w:rPr>
          <w:rFonts w:eastAsia="Times New Roman" w:cstheme="minorHAnsi"/>
          <w:lang w:eastAsia="pl-PL"/>
        </w:rPr>
        <w:t>w szczególności w przypadkach, gdy:</w:t>
      </w:r>
    </w:p>
    <w:p w14:paraId="1C9A44A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31A055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70E3CF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E98D891"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78B92264"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71694FEF"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zamówienia,</w:t>
      </w:r>
    </w:p>
    <w:p w14:paraId="75B25F38" w14:textId="1CC31E38" w:rsidR="003A3A9C" w:rsidRPr="003A3A9C" w:rsidRDefault="003A3A9C" w:rsidP="00275F59">
      <w:pPr>
        <w:pStyle w:val="Akapitzlist"/>
        <w:widowControl w:val="0"/>
        <w:suppressAutoHyphens/>
        <w:autoSpaceDE w:val="0"/>
        <w:spacing w:after="0"/>
        <w:ind w:left="709"/>
        <w:rPr>
          <w:rFonts w:eastAsia="Times New Roman" w:cstheme="minorHAnsi"/>
          <w:b/>
          <w:lang w:eastAsia="pl-PL"/>
        </w:rPr>
      </w:pPr>
      <w:r w:rsidRPr="003A3A9C">
        <w:rPr>
          <w:rFonts w:eastAsia="Times New Roman" w:cstheme="minorHAnsi"/>
          <w:lang w:eastAsia="pl-PL"/>
        </w:rPr>
        <w:t>– wartość zmiany nie przekracza 50% pierwotnej wartości umow</w:t>
      </w:r>
      <w:r w:rsidR="00275F59">
        <w:rPr>
          <w:rFonts w:eastAsia="Times New Roman" w:cstheme="minorHAnsi"/>
          <w:lang w:eastAsia="pl-PL"/>
        </w:rPr>
        <w:t>y.</w:t>
      </w:r>
    </w:p>
    <w:p w14:paraId="1A1F1F4B" w14:textId="07CAC28A" w:rsidR="000E1431"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Umowa może zostać rozwiązana przez każdą ze Stron </w:t>
      </w:r>
      <w:r w:rsidR="00C412CC" w:rsidRPr="00BF232D">
        <w:rPr>
          <w:rFonts w:eastAsia="Times New Roman" w:cstheme="minorHAnsi"/>
          <w:lang w:eastAsia="pl-PL"/>
        </w:rPr>
        <w:t xml:space="preserve">bez podania powodu </w:t>
      </w:r>
      <w:r w:rsidRPr="00BF232D">
        <w:rPr>
          <w:rFonts w:eastAsia="Times New Roman" w:cstheme="minorHAnsi"/>
          <w:lang w:eastAsia="pl-PL"/>
        </w:rPr>
        <w:t xml:space="preserve">z zachowaniem </w:t>
      </w:r>
      <w:r w:rsidR="00B41B81" w:rsidRPr="00BF232D">
        <w:rPr>
          <w:rFonts w:eastAsia="Times New Roman" w:cstheme="minorHAnsi"/>
          <w:lang w:eastAsia="pl-PL"/>
        </w:rPr>
        <w:t>14 dniowego</w:t>
      </w:r>
      <w:r w:rsidRPr="00BF232D">
        <w:rPr>
          <w:rFonts w:eastAsia="Times New Roman" w:cstheme="minorHAnsi"/>
          <w:lang w:eastAsia="pl-PL"/>
        </w:rPr>
        <w:t>–okresu wypowiedzenia. Rozwiązanie Umowy wymaga zachowania formy pisemnej pod rygorem nieważności.</w:t>
      </w:r>
    </w:p>
    <w:p w14:paraId="61284A68" w14:textId="272F928B" w:rsidR="005479C9"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Zamawiającemu przysługuje prawo rozwiązania niniejszej Umowy z </w:t>
      </w:r>
      <w:r w:rsidR="00CB7AA8" w:rsidRPr="00BF232D">
        <w:rPr>
          <w:rFonts w:eastAsia="Times New Roman" w:cstheme="minorHAnsi"/>
          <w:lang w:eastAsia="pl-PL"/>
        </w:rPr>
        <w:t>14 dniowym</w:t>
      </w:r>
      <w:r w:rsidRPr="00BF232D">
        <w:rPr>
          <w:rFonts w:eastAsia="Times New Roman" w:cstheme="minorHAnsi"/>
          <w:lang w:eastAsia="pl-PL"/>
        </w:rPr>
        <w:t xml:space="preserve"> okresem wypowiedzenia, w </w:t>
      </w:r>
      <w:r w:rsidR="00765DC6" w:rsidRPr="00BF232D">
        <w:rPr>
          <w:rFonts w:eastAsia="Times New Roman" w:cstheme="minorHAnsi"/>
          <w:lang w:eastAsia="pl-PL"/>
        </w:rPr>
        <w:t>przypadku,</w:t>
      </w:r>
      <w:r w:rsidRPr="00BF232D">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BF232D"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BF232D"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3207D544" w:rsidR="00205C10"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5.</w:t>
      </w:r>
      <w:r w:rsidR="00766D06" w:rsidRPr="00A17868">
        <w:rPr>
          <w:rFonts w:cstheme="minorHAnsi"/>
          <w:b/>
          <w:lang w:eastAsia="pl-PL"/>
        </w:rPr>
        <w:t xml:space="preserve">WYMAGANIA WOBEC WYKONAWCY </w:t>
      </w:r>
    </w:p>
    <w:p w14:paraId="273CA5BC" w14:textId="77777777" w:rsidR="00101382" w:rsidRPr="00BF232D"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BF232D" w:rsidRDefault="00D67988">
      <w:pPr>
        <w:widowControl w:val="0"/>
        <w:numPr>
          <w:ilvl w:val="2"/>
          <w:numId w:val="30"/>
        </w:numPr>
        <w:tabs>
          <w:tab w:val="clear" w:pos="360"/>
        </w:tabs>
        <w:suppressAutoHyphens/>
        <w:spacing w:after="0" w:line="240" w:lineRule="auto"/>
        <w:outlineLvl w:val="2"/>
        <w:rPr>
          <w:rFonts w:eastAsia="Times New Roman" w:cstheme="minorHAnsi"/>
          <w:lang w:eastAsia="pl-PL"/>
        </w:rPr>
      </w:pPr>
      <w:r w:rsidRPr="00BF232D">
        <w:rPr>
          <w:rFonts w:eastAsia="Times New Roman" w:cstheme="minorHAnsi"/>
          <w:lang w:eastAsia="pl-PL"/>
        </w:rPr>
        <w:t>O udzielenie zamówienia mogą ubiegać się Wykonawcy, którzy</w:t>
      </w:r>
      <w:r w:rsidR="00897909" w:rsidRPr="00BF232D">
        <w:rPr>
          <w:rFonts w:eastAsia="Times New Roman" w:cstheme="minorHAnsi"/>
          <w:lang w:eastAsia="pl-PL"/>
        </w:rPr>
        <w:t>:</w:t>
      </w:r>
    </w:p>
    <w:p w14:paraId="4B393DB1" w14:textId="3B301120" w:rsidR="00766D06" w:rsidRPr="00876C39" w:rsidRDefault="00D67988">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w:t>
      </w:r>
      <w:r w:rsidR="00876C39">
        <w:rPr>
          <w:rFonts w:eastAsia="Times New Roman" w:cstheme="minorHAnsi"/>
          <w:lang w:eastAsia="pl-PL"/>
        </w:rPr>
        <w:t> </w:t>
      </w:r>
      <w:r w:rsidRPr="00BF232D">
        <w:rPr>
          <w:rFonts w:eastAsia="Times New Roman" w:cstheme="minorHAnsi"/>
          <w:lang w:eastAsia="pl-PL"/>
        </w:rPr>
        <w:t>osobami zdolnymi do wykonania zamówienia</w:t>
      </w:r>
      <w:r w:rsidR="005711E4" w:rsidRPr="00BF232D">
        <w:rPr>
          <w:rFonts w:eastAsia="Times New Roman" w:cstheme="minorHAnsi"/>
          <w:lang w:eastAsia="pl-PL"/>
        </w:rPr>
        <w:t>.</w:t>
      </w:r>
      <w:r w:rsidR="00876C39">
        <w:rPr>
          <w:rFonts w:eastAsia="Times New Roman" w:cstheme="minorHAnsi"/>
          <w:lang w:eastAsia="pl-PL"/>
        </w:rPr>
        <w:t xml:space="preserve"> </w:t>
      </w:r>
      <w:r w:rsidRPr="00876C39">
        <w:rPr>
          <w:rFonts w:eastAsia="Times New Roman" w:cstheme="minorHAnsi"/>
          <w:lang w:eastAsia="pl-PL"/>
        </w:rPr>
        <w:t xml:space="preserve">Powyższy warunek zostanie zweryfikowany na </w:t>
      </w:r>
      <w:r w:rsidRPr="00876C39">
        <w:rPr>
          <w:rFonts w:eastAsia="Times New Roman" w:cstheme="minorHAnsi"/>
          <w:lang w:eastAsia="pl-PL"/>
        </w:rPr>
        <w:lastRenderedPageBreak/>
        <w:t xml:space="preserve">podstawie załącznika nr </w:t>
      </w:r>
      <w:r w:rsidR="00897909" w:rsidRPr="00876C39">
        <w:rPr>
          <w:rFonts w:eastAsia="Times New Roman" w:cstheme="minorHAnsi"/>
          <w:lang w:eastAsia="pl-PL"/>
        </w:rPr>
        <w:t xml:space="preserve">5 </w:t>
      </w:r>
      <w:r w:rsidRPr="00876C39">
        <w:rPr>
          <w:rFonts w:eastAsia="Times New Roman" w:cstheme="minorHAnsi"/>
          <w:lang w:eastAsia="pl-PL"/>
        </w:rPr>
        <w:t xml:space="preserve">do zapytania ofertowego, zawierającego w treści stosowne oświadczenie. </w:t>
      </w:r>
      <w:bookmarkStart w:id="17" w:name="_Hlk200970694"/>
      <w:r w:rsidRPr="00876C39">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876C39">
        <w:rPr>
          <w:rFonts w:eastAsia="Times New Roman" w:cstheme="minorHAnsi"/>
          <w:lang w:eastAsia="pl-PL"/>
        </w:rPr>
        <w:t>.</w:t>
      </w:r>
    </w:p>
    <w:bookmarkEnd w:id="17"/>
    <w:p w14:paraId="42328BAA" w14:textId="77777777" w:rsidR="00DF119E" w:rsidRPr="00BF232D" w:rsidRDefault="00DF119E" w:rsidP="00876C39">
      <w:pPr>
        <w:pStyle w:val="Akapitzlist"/>
        <w:widowControl w:val="0"/>
        <w:tabs>
          <w:tab w:val="left" w:pos="709"/>
        </w:tabs>
        <w:suppressAutoHyphens/>
        <w:spacing w:after="0" w:line="240" w:lineRule="auto"/>
        <w:ind w:left="644"/>
        <w:rPr>
          <w:rFonts w:eastAsia="Times New Roman" w:cstheme="minorHAnsi"/>
          <w:lang w:eastAsia="pl-PL"/>
        </w:rPr>
      </w:pPr>
    </w:p>
    <w:p w14:paraId="507315F3" w14:textId="1B09BBE4" w:rsidR="009B2FF6" w:rsidRPr="009B2FF6" w:rsidRDefault="009B2FF6">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posiadają potwierdzenie zrealizowania poprawnie dwóch dostaw na wyposażenie o minimalnej kwocie dostawy ustalonej do każdej części zamówienia:</w:t>
      </w:r>
    </w:p>
    <w:p w14:paraId="6A1DE7A9" w14:textId="70589443"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1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30</w:t>
      </w:r>
      <w:r>
        <w:rPr>
          <w:rFonts w:eastAsia="Times New Roman" w:cstheme="minorHAnsi"/>
          <w:lang w:eastAsia="pl-PL"/>
        </w:rPr>
        <w:t xml:space="preserve"> 000</w:t>
      </w:r>
      <w:r w:rsidRPr="009B2FF6">
        <w:rPr>
          <w:rFonts w:eastAsia="Times New Roman" w:cstheme="minorHAnsi"/>
          <w:lang w:eastAsia="pl-PL"/>
        </w:rPr>
        <w:t xml:space="preserve">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sidR="00AE541A">
        <w:rPr>
          <w:rFonts w:eastAsia="Times New Roman" w:cstheme="minorHAnsi"/>
          <w:lang w:eastAsia="pl-PL"/>
        </w:rPr>
        <w:t>30</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84D3D2D" w14:textId="7B72C53B"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2 </w:t>
      </w:r>
      <w:r>
        <w:rPr>
          <w:rFonts w:eastAsia="Times New Roman" w:cstheme="minorHAnsi"/>
          <w:lang w:eastAsia="pl-PL"/>
        </w:rPr>
        <w:t>–</w:t>
      </w:r>
      <w:r w:rsidRPr="009B2FF6">
        <w:rPr>
          <w:rFonts w:eastAsia="Times New Roman" w:cstheme="minorHAnsi"/>
          <w:lang w:eastAsia="pl-PL"/>
        </w:rPr>
        <w:t xml:space="preserve"> </w:t>
      </w:r>
      <w:r w:rsidR="00064145">
        <w:rPr>
          <w:rFonts w:eastAsia="Times New Roman" w:cstheme="minorHAnsi"/>
          <w:lang w:eastAsia="pl-PL"/>
        </w:rPr>
        <w:t>5</w:t>
      </w:r>
      <w:r>
        <w:rPr>
          <w:rFonts w:eastAsia="Times New Roman" w:cstheme="minorHAnsi"/>
          <w:lang w:eastAsia="pl-PL"/>
        </w:rPr>
        <w:t xml:space="preserve">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 brutto (w rozumieniu </w:t>
      </w:r>
      <w:r w:rsidR="00064145">
        <w:rPr>
          <w:rFonts w:eastAsia="Times New Roman" w:cstheme="minorHAnsi"/>
          <w:lang w:eastAsia="pl-PL"/>
        </w:rPr>
        <w:t>5</w:t>
      </w:r>
      <w:r>
        <w:rPr>
          <w:rFonts w:eastAsia="Times New Roman" w:cstheme="minorHAnsi"/>
          <w:lang w:eastAsia="pl-PL"/>
        </w:rPr>
        <w:t xml:space="preserve">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brutto każda dostawa)</w:t>
      </w:r>
    </w:p>
    <w:p w14:paraId="6630A7B6" w14:textId="45B9178D"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3 - </w:t>
      </w:r>
      <w:r w:rsidR="00064145">
        <w:rPr>
          <w:rFonts w:eastAsia="Times New Roman" w:cstheme="minorHAnsi"/>
          <w:lang w:eastAsia="pl-PL"/>
        </w:rPr>
        <w:t>2</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(w rozumieniu </w:t>
      </w:r>
      <w:r w:rsidR="00064145">
        <w:rPr>
          <w:rFonts w:eastAsia="Times New Roman" w:cstheme="minorHAnsi"/>
          <w:lang w:eastAsia="pl-PL"/>
        </w:rPr>
        <w:t>2</w:t>
      </w:r>
      <w:r>
        <w:rPr>
          <w:rFonts w:eastAsia="Times New Roman" w:cstheme="minorHAnsi"/>
          <w:lang w:eastAsia="pl-PL"/>
        </w:rPr>
        <w:t xml:space="preserve">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39ECC14" w14:textId="4401D6C8" w:rsidR="009B2FF6" w:rsidRP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4 </w:t>
      </w:r>
      <w:r w:rsidR="00064145">
        <w:rPr>
          <w:rFonts w:eastAsia="Times New Roman" w:cstheme="minorHAnsi"/>
          <w:lang w:eastAsia="pl-PL"/>
        </w:rPr>
        <w:t>–</w:t>
      </w:r>
      <w:r w:rsidRPr="009B2FF6">
        <w:rPr>
          <w:rFonts w:eastAsia="Times New Roman" w:cstheme="minorHAnsi"/>
          <w:lang w:eastAsia="pl-PL"/>
        </w:rPr>
        <w:t xml:space="preserve"> </w:t>
      </w:r>
      <w:r w:rsidR="00064145">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sidR="00064145">
        <w:rPr>
          <w:rFonts w:eastAsia="Times New Roman" w:cstheme="minorHAnsi"/>
          <w:lang w:eastAsia="pl-PL"/>
        </w:rPr>
        <w:t>2 5</w:t>
      </w:r>
      <w:r>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2E0808BD" w14:textId="77FB435A" w:rsidR="009B2FF6" w:rsidRDefault="009B2FF6" w:rsidP="009B2FF6">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5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8</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8</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E981D9A" w14:textId="1394D239"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4DC1C8A" w14:textId="77777777"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3C1F4C2D" w14:textId="3E52D3E1"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4001A">
        <w:rPr>
          <w:rFonts w:eastAsia="Times New Roman" w:cstheme="minorHAnsi"/>
          <w:lang w:eastAsia="pl-PL"/>
        </w:rPr>
        <w:t>0</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4001A">
        <w:rPr>
          <w:rFonts w:eastAsia="Times New Roman" w:cstheme="minorHAnsi"/>
          <w:lang w:eastAsia="pl-PL"/>
        </w:rPr>
        <w:t>0</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7BA3F94" w14:textId="5B134034"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4001A">
        <w:rPr>
          <w:rFonts w:eastAsia="Times New Roman" w:cstheme="minorHAnsi"/>
          <w:lang w:eastAsia="pl-PL"/>
        </w:rPr>
        <w:t>7</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7</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5F25D373" w14:textId="3C5844CF"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10</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E541A">
        <w:rPr>
          <w:rFonts w:eastAsia="Times New Roman" w:cstheme="minorHAnsi"/>
          <w:lang w:eastAsia="pl-PL"/>
        </w:rPr>
        <w:t xml:space="preserve">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E541A">
        <w:rPr>
          <w:rFonts w:eastAsia="Times New Roman" w:cstheme="minorHAnsi"/>
          <w:lang w:eastAsia="pl-PL"/>
        </w:rPr>
        <w:t xml:space="preserve">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92DD5F1" w14:textId="5C37CA44"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11</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1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E755F5B" w14:textId="2615D1A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12</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7D819F8" w14:textId="142F92A3"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13</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8693F4C" w14:textId="59C58F8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14</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 </w:t>
      </w:r>
      <w:r w:rsidR="00A400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8AE185B" w14:textId="70FC853D"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15</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20</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2</w:t>
      </w:r>
      <w:r>
        <w:rPr>
          <w:rFonts w:eastAsia="Times New Roman" w:cstheme="minorHAnsi"/>
          <w:lang w:eastAsia="pl-PL"/>
        </w:rPr>
        <w:t>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9E93B6C" w14:textId="0C69F3B2"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57B69FF2" w14:textId="791B95BE"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E541A">
        <w:rPr>
          <w:rFonts w:eastAsia="Times New Roman" w:cstheme="minorHAnsi"/>
          <w:lang w:eastAsia="pl-PL"/>
        </w:rPr>
        <w:t>2</w:t>
      </w:r>
      <w:r>
        <w:rPr>
          <w:rFonts w:eastAsia="Times New Roman" w:cstheme="minorHAnsi"/>
          <w:lang w:eastAsia="pl-PL"/>
        </w:rPr>
        <w:t xml:space="preserve"> </w:t>
      </w:r>
      <w:r w:rsidR="00A4001A">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E541A">
        <w:rPr>
          <w:rFonts w:eastAsia="Times New Roman" w:cstheme="minorHAnsi"/>
          <w:lang w:eastAsia="pl-PL"/>
        </w:rPr>
        <w:t>2</w:t>
      </w:r>
      <w:r>
        <w:rPr>
          <w:rFonts w:eastAsia="Times New Roman" w:cstheme="minorHAnsi"/>
          <w:lang w:eastAsia="pl-PL"/>
        </w:rPr>
        <w:t> </w:t>
      </w:r>
      <w:r w:rsidR="00A4001A">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422EE2B" w14:textId="79A37E9E"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w:t>
      </w:r>
      <w:r w:rsidR="00AE541A">
        <w:rPr>
          <w:rFonts w:eastAsia="Times New Roman" w:cstheme="minorHAnsi"/>
          <w:lang w:eastAsia="pl-PL"/>
        </w:rPr>
        <w:t>5</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w:t>
      </w:r>
      <w:r w:rsidR="00AE541A">
        <w:rPr>
          <w:rFonts w:eastAsia="Times New Roman" w:cstheme="minorHAnsi"/>
          <w:lang w:eastAsia="pl-PL"/>
        </w:rPr>
        <w:t>5</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B17A6A3" w14:textId="5BB48739" w:rsidR="00064145" w:rsidRDefault="00064145" w:rsidP="00064145">
      <w:pPr>
        <w:widowControl w:val="0"/>
        <w:tabs>
          <w:tab w:val="left" w:pos="709"/>
        </w:tabs>
        <w:suppressAutoHyphens/>
        <w:spacing w:after="0" w:line="24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sidR="00A4001A">
        <w:rPr>
          <w:rFonts w:eastAsia="Times New Roman" w:cstheme="minorHAnsi"/>
          <w:lang w:eastAsia="pl-PL"/>
        </w:rPr>
        <w:t>4</w:t>
      </w:r>
      <w:r>
        <w:rPr>
          <w:rFonts w:eastAsia="Times New Roman" w:cstheme="minorHAnsi"/>
          <w:lang w:eastAsia="pl-PL"/>
        </w:rPr>
        <w:t xml:space="preserve">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sidR="00A4001A">
        <w:rPr>
          <w:rFonts w:eastAsia="Times New Roman" w:cstheme="minorHAnsi"/>
          <w:lang w:eastAsia="pl-PL"/>
        </w:rPr>
        <w:t>4</w:t>
      </w:r>
      <w:r>
        <w:rPr>
          <w:rFonts w:eastAsia="Times New Roman" w:cstheme="minorHAnsi"/>
          <w:lang w:eastAsia="pl-PL"/>
        </w:rPr>
        <w:t>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ACC5B1A" w14:textId="655D03DB" w:rsidR="005524D5" w:rsidRDefault="005524D5" w:rsidP="009B2FF6">
      <w:pPr>
        <w:pStyle w:val="Akapitzlist"/>
        <w:widowControl w:val="0"/>
        <w:tabs>
          <w:tab w:val="left" w:pos="709"/>
        </w:tabs>
        <w:suppressAutoHyphens/>
        <w:spacing w:after="0" w:line="240" w:lineRule="auto"/>
        <w:rPr>
          <w:rFonts w:eastAsia="Times New Roman" w:cstheme="minorHAnsi"/>
          <w:lang w:eastAsia="pl-PL"/>
        </w:rPr>
      </w:pPr>
    </w:p>
    <w:p w14:paraId="54FDA4CB" w14:textId="2F69C0EA" w:rsidR="009B2FF6" w:rsidRDefault="009B2FF6" w:rsidP="009B2FF6">
      <w:pPr>
        <w:pStyle w:val="Akapitzlist"/>
        <w:widowControl w:val="0"/>
        <w:tabs>
          <w:tab w:val="left" w:pos="709"/>
        </w:tabs>
        <w:suppressAutoHyphens/>
        <w:spacing w:after="0" w:line="240" w:lineRule="auto"/>
        <w:rPr>
          <w:rFonts w:eastAsia="Times New Roman" w:cstheme="minorHAnsi"/>
          <w:lang w:eastAsia="pl-PL"/>
        </w:rPr>
      </w:pPr>
      <w:bookmarkStart w:id="18" w:name="_Hlk205370720"/>
      <w:r w:rsidRPr="009B2FF6">
        <w:rPr>
          <w:rFonts w:eastAsia="Times New Roman" w:cstheme="minorHAnsi"/>
          <w:lang w:eastAsia="pl-PL"/>
        </w:rPr>
        <w:t>- warunek wymagany do każdej części zamówienia, potwierdzony protokołem odbioru</w:t>
      </w:r>
      <w:r>
        <w:rPr>
          <w:rFonts w:eastAsia="Times New Roman" w:cstheme="minorHAnsi"/>
          <w:lang w:eastAsia="pl-PL"/>
        </w:rPr>
        <w:t xml:space="preserve"> </w:t>
      </w:r>
      <w:r w:rsidRPr="009B2FF6">
        <w:rPr>
          <w:rFonts w:eastAsia="Times New Roman" w:cstheme="minorHAnsi"/>
          <w:lang w:eastAsia="pl-PL"/>
        </w:rPr>
        <w:t>(podpisany przez obie strony umowy) lub inny dokument potwierdzający rzetelne wykonanie zamówień przez Oferenta (bez względu na to na ile części Oferent składa oferty</w:t>
      </w:r>
      <w:r>
        <w:rPr>
          <w:rFonts w:eastAsia="Times New Roman" w:cstheme="minorHAnsi"/>
          <w:lang w:eastAsia="pl-PL"/>
        </w:rPr>
        <w:t>),</w:t>
      </w:r>
    </w:p>
    <w:p w14:paraId="23500D12" w14:textId="77777777" w:rsidR="009B2FF6" w:rsidRPr="009B2FF6" w:rsidRDefault="009B2FF6" w:rsidP="009B2FF6">
      <w:pPr>
        <w:pStyle w:val="Akapitzlist"/>
        <w:widowControl w:val="0"/>
        <w:tabs>
          <w:tab w:val="left" w:pos="709"/>
        </w:tabs>
        <w:suppressAutoHyphens/>
        <w:spacing w:after="0" w:line="240" w:lineRule="auto"/>
        <w:rPr>
          <w:rFonts w:eastAsia="Times New Roman" w:cstheme="minorHAnsi"/>
          <w:lang w:eastAsia="pl-PL"/>
        </w:rPr>
      </w:pPr>
    </w:p>
    <w:p w14:paraId="7C062789" w14:textId="511221A3" w:rsidR="009B2FF6" w:rsidRPr="000E6792" w:rsidRDefault="009B2FF6" w:rsidP="009B2FF6">
      <w:pPr>
        <w:pStyle w:val="Akapitzlist"/>
        <w:widowControl w:val="0"/>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18"/>
    <w:p w14:paraId="23469E9E" w14:textId="77777777" w:rsidR="005524D5" w:rsidRPr="00BF232D" w:rsidRDefault="005524D5" w:rsidP="00876C39">
      <w:pPr>
        <w:widowControl w:val="0"/>
        <w:tabs>
          <w:tab w:val="left" w:pos="709"/>
        </w:tabs>
        <w:suppressAutoHyphens/>
        <w:spacing w:after="0" w:line="240" w:lineRule="auto"/>
        <w:rPr>
          <w:rFonts w:eastAsia="Times New Roman" w:cstheme="minorHAnsi"/>
          <w:lang w:eastAsia="pl-PL"/>
        </w:rPr>
      </w:pPr>
    </w:p>
    <w:p w14:paraId="3EE0E1C4" w14:textId="31A1F737" w:rsidR="006A3163" w:rsidRPr="00BF232D" w:rsidRDefault="003E6A5E" w:rsidP="00876C39">
      <w:pPr>
        <w:widowControl w:val="0"/>
        <w:suppressAutoHyphens/>
        <w:spacing w:after="0" w:line="240" w:lineRule="auto"/>
        <w:ind w:left="709"/>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5a </w:t>
      </w:r>
      <w:bookmarkStart w:id="19" w:name="_Hlk192662314"/>
      <w:r w:rsidRPr="00BF232D">
        <w:rPr>
          <w:rFonts w:eastAsia="Times New Roman" w:cstheme="minorHAnsi"/>
          <w:lang w:eastAsia="pl-PL"/>
        </w:rPr>
        <w:t xml:space="preserve">do zapytania ofertowego, zawierającego w treści stosowne oświadczenie. Brak załącznika skutkować będzie odrzuceniem oferty w całości. </w:t>
      </w:r>
      <w:bookmarkStart w:id="20" w:name="_Hlk200972461"/>
      <w:r w:rsidRPr="009875D6">
        <w:rPr>
          <w:rFonts w:eastAsia="Times New Roman" w:cstheme="minorHAnsi"/>
          <w:lang w:eastAsia="pl-PL"/>
        </w:rPr>
        <w:t>Brak poprawnie wypełnionego załącznika skutkować będzie jednorazowym wezwaniem Oferenta do złożenia wyjaśnień w terminie wskazanym przez Zamawiającego.</w:t>
      </w:r>
      <w:bookmarkEnd w:id="19"/>
      <w:bookmarkEnd w:id="20"/>
    </w:p>
    <w:p w14:paraId="5F829AB8" w14:textId="77777777" w:rsidR="003E6A5E" w:rsidRPr="00BF232D" w:rsidRDefault="003E6A5E" w:rsidP="00876C39">
      <w:pPr>
        <w:widowControl w:val="0"/>
        <w:tabs>
          <w:tab w:val="left" w:pos="709"/>
        </w:tabs>
        <w:suppressAutoHyphens/>
        <w:spacing w:after="0" w:line="240" w:lineRule="auto"/>
        <w:rPr>
          <w:rFonts w:eastAsia="Times New Roman" w:cstheme="minorHAnsi"/>
          <w:lang w:eastAsia="pl-PL"/>
        </w:rPr>
      </w:pPr>
    </w:p>
    <w:p w14:paraId="1D447B07" w14:textId="77777777" w:rsidR="00A4001A" w:rsidRPr="00ED7BFA" w:rsidRDefault="00DF119E" w:rsidP="00A4001A">
      <w:pPr>
        <w:widowControl w:val="0"/>
        <w:suppressAutoHyphens/>
        <w:spacing w:after="0" w:line="240" w:lineRule="auto"/>
        <w:ind w:left="426"/>
        <w:rPr>
          <w:rFonts w:eastAsia="Times New Roman" w:cstheme="minorHAnsi"/>
          <w:lang w:eastAsia="pl-PL"/>
        </w:rPr>
      </w:pPr>
      <w:r w:rsidRPr="00BA38DC">
        <w:rPr>
          <w:rFonts w:eastAsia="Times New Roman" w:cstheme="minorHAnsi"/>
          <w:lang w:eastAsia="pl-PL"/>
        </w:rPr>
        <w:t xml:space="preserve">Akceptowane formy potwierdzenia to protokoły </w:t>
      </w:r>
      <w:r w:rsidR="00C32BB8" w:rsidRPr="00BA38DC">
        <w:rPr>
          <w:rFonts w:eastAsia="Times New Roman" w:cstheme="minorHAnsi"/>
          <w:lang w:eastAsia="pl-PL"/>
        </w:rPr>
        <w:t>odbioru lub inny dokument potwierdzający rzetelne wykonanie zamówień</w:t>
      </w:r>
      <w:r w:rsidRPr="00BA38DC">
        <w:rPr>
          <w:rFonts w:eastAsia="Times New Roman" w:cstheme="minorHAnsi"/>
          <w:lang w:eastAsia="pl-PL"/>
        </w:rPr>
        <w:t xml:space="preserve"> zawierające informację o </w:t>
      </w:r>
      <w:r w:rsidR="00657391" w:rsidRPr="00BA38DC">
        <w:rPr>
          <w:rFonts w:eastAsia="Times New Roman" w:cstheme="minorHAnsi"/>
          <w:lang w:eastAsia="pl-PL"/>
        </w:rPr>
        <w:t>rzetelnym z</w:t>
      </w:r>
      <w:r w:rsidRPr="00BA38DC">
        <w:rPr>
          <w:rFonts w:eastAsia="Times New Roman" w:cstheme="minorHAnsi"/>
          <w:lang w:eastAsia="pl-PL"/>
        </w:rPr>
        <w:t>realiz</w:t>
      </w:r>
      <w:r w:rsidR="00657391" w:rsidRPr="00BA38DC">
        <w:rPr>
          <w:rFonts w:eastAsia="Times New Roman" w:cstheme="minorHAnsi"/>
          <w:lang w:eastAsia="pl-PL"/>
        </w:rPr>
        <w:t>owaniu</w:t>
      </w:r>
      <w:r w:rsidRPr="00BA38DC">
        <w:rPr>
          <w:rFonts w:eastAsia="Times New Roman" w:cstheme="minorHAnsi"/>
          <w:lang w:eastAsia="pl-PL"/>
        </w:rPr>
        <w:t xml:space="preserve"> zamówienia, </w:t>
      </w:r>
      <w:r w:rsidR="00657391" w:rsidRPr="00BA38DC">
        <w:rPr>
          <w:rFonts w:eastAsia="Times New Roman" w:cstheme="minorHAnsi"/>
          <w:lang w:eastAsia="pl-PL"/>
        </w:rPr>
        <w:t>w</w:t>
      </w:r>
      <w:r w:rsidR="008969A4">
        <w:rPr>
          <w:rFonts w:eastAsia="Times New Roman" w:cstheme="minorHAnsi"/>
          <w:lang w:eastAsia="pl-PL"/>
        </w:rPr>
        <w:t> </w:t>
      </w:r>
      <w:r w:rsidR="00657391" w:rsidRPr="00BA38DC">
        <w:rPr>
          <w:rFonts w:eastAsia="Times New Roman" w:cstheme="minorHAnsi"/>
          <w:lang w:eastAsia="pl-PL"/>
        </w:rPr>
        <w:t>określnej</w:t>
      </w:r>
      <w:r w:rsidRPr="00BA38DC">
        <w:rPr>
          <w:rFonts w:eastAsia="Times New Roman" w:cstheme="minorHAnsi"/>
          <w:lang w:eastAsia="pl-PL"/>
        </w:rPr>
        <w:t xml:space="preserve"> kwocie zamówienia</w:t>
      </w:r>
      <w:r w:rsidR="005D2874" w:rsidRPr="00BA38DC">
        <w:rPr>
          <w:rFonts w:eastAsia="Times New Roman" w:cstheme="minorHAnsi"/>
          <w:lang w:eastAsia="pl-PL"/>
        </w:rPr>
        <w:t>, terminie realizacji</w:t>
      </w:r>
      <w:r w:rsidRPr="00BA38DC">
        <w:rPr>
          <w:rFonts w:eastAsia="Times New Roman" w:cstheme="minorHAnsi"/>
          <w:lang w:eastAsia="pl-PL"/>
        </w:rPr>
        <w:t xml:space="preserve"> oraz </w:t>
      </w:r>
      <w:r w:rsidR="005D2874" w:rsidRPr="00BA38DC">
        <w:rPr>
          <w:rFonts w:eastAsia="Times New Roman" w:cstheme="minorHAnsi"/>
          <w:lang w:eastAsia="pl-PL"/>
        </w:rPr>
        <w:t xml:space="preserve">informacji czego zamówienie dotyczyło. </w:t>
      </w:r>
      <w:bookmarkStart w:id="21" w:name="_Hlk203659199"/>
      <w:r w:rsidR="00A4001A" w:rsidRPr="00ED7BFA">
        <w:rPr>
          <w:rFonts w:eastAsia="Times New Roman" w:cstheme="minorHAnsi"/>
          <w:lang w:eastAsia="pl-PL"/>
        </w:rPr>
        <w:t>Brak informacji na dokumencie skutkować będzie jednorazowym wezwaniem Oferenta do złożenia wyjaśnień w terminie wskazanym przez Zamawiającego.</w:t>
      </w:r>
      <w:r w:rsidR="00A4001A" w:rsidRPr="00ED7BFA">
        <w:t xml:space="preserve"> Nieprzedłożenie uzupełnienia we wskazanym terminie skutkować będzie odrzuceniem oferty</w:t>
      </w:r>
      <w:r w:rsidR="00A4001A">
        <w:t>.</w:t>
      </w:r>
    </w:p>
    <w:bookmarkEnd w:id="21"/>
    <w:p w14:paraId="67306F9E" w14:textId="77777777" w:rsidR="00A4001A" w:rsidRPr="00BA38DC" w:rsidRDefault="00A4001A" w:rsidP="00A4001A">
      <w:pPr>
        <w:widowControl w:val="0"/>
        <w:suppressAutoHyphens/>
        <w:spacing w:after="0" w:line="240" w:lineRule="auto"/>
        <w:ind w:left="426"/>
        <w:rPr>
          <w:rFonts w:eastAsia="Times New Roman" w:cstheme="minorHAnsi"/>
          <w:b/>
          <w:bCs/>
          <w:lang w:eastAsia="pl-PL"/>
        </w:rPr>
      </w:pPr>
    </w:p>
    <w:p w14:paraId="4836E374" w14:textId="77777777" w:rsidR="00A4001A" w:rsidRPr="00BF232D" w:rsidRDefault="00A4001A" w:rsidP="00A4001A">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w:t>
      </w:r>
      <w:r>
        <w:rPr>
          <w:rFonts w:eastAsia="Times New Roman" w:cstheme="minorHAnsi"/>
          <w:b/>
          <w:bCs/>
          <w:lang w:eastAsia="pl-PL"/>
        </w:rPr>
        <w:t xml:space="preserve"> </w:t>
      </w:r>
      <w:r w:rsidRPr="00BA38DC">
        <w:rPr>
          <w:rFonts w:eastAsia="Times New Roman" w:cstheme="minorHAnsi"/>
          <w:b/>
          <w:bCs/>
          <w:lang w:eastAsia="pl-PL"/>
        </w:rPr>
        <w:t>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51003BAE" w14:textId="7CC0B7EC" w:rsidR="008969A4" w:rsidRDefault="008969A4" w:rsidP="00A4001A">
      <w:pPr>
        <w:widowControl w:val="0"/>
        <w:suppressAutoHyphens/>
        <w:spacing w:after="0" w:line="240" w:lineRule="auto"/>
        <w:ind w:left="426"/>
        <w:rPr>
          <w:rFonts w:eastAsia="Times New Roman" w:cstheme="minorHAnsi"/>
          <w:u w:val="single"/>
          <w:lang w:eastAsia="pl-PL"/>
        </w:rPr>
      </w:pPr>
    </w:p>
    <w:p w14:paraId="1DBFE866" w14:textId="6383C3ED" w:rsidR="00DF119E" w:rsidRPr="008969A4" w:rsidRDefault="00897909" w:rsidP="008969A4">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 xml:space="preserve">UWAGA!! </w:t>
      </w:r>
      <w:r w:rsidR="00DF119E" w:rsidRPr="008969A4">
        <w:rPr>
          <w:rFonts w:eastAsia="Times New Roman" w:cstheme="minorHAnsi"/>
          <w:b/>
          <w:bCs/>
          <w:u w:val="single"/>
          <w:lang w:eastAsia="pl-PL"/>
        </w:rPr>
        <w:t xml:space="preserve">warunek dotyczy </w:t>
      </w:r>
      <w:r w:rsidR="005524D5" w:rsidRPr="008969A4">
        <w:rPr>
          <w:rFonts w:eastAsia="Times New Roman" w:cstheme="minorHAnsi"/>
          <w:b/>
          <w:bCs/>
          <w:u w:val="single"/>
          <w:lang w:eastAsia="pl-PL"/>
        </w:rPr>
        <w:t xml:space="preserve">wszystkich </w:t>
      </w:r>
      <w:r w:rsidR="00DF119E" w:rsidRPr="008969A4">
        <w:rPr>
          <w:rFonts w:eastAsia="Times New Roman" w:cstheme="minorHAnsi"/>
          <w:b/>
          <w:bCs/>
          <w:u w:val="single"/>
          <w:lang w:eastAsia="pl-PL"/>
        </w:rPr>
        <w:t>części zamówienia</w:t>
      </w:r>
      <w:r w:rsidR="00A1788E" w:rsidRPr="008969A4">
        <w:rPr>
          <w:rFonts w:eastAsia="Times New Roman" w:cstheme="minorHAnsi"/>
          <w:b/>
          <w:bCs/>
          <w:u w:val="single"/>
          <w:lang w:eastAsia="pl-PL"/>
        </w:rPr>
        <w:t>.</w:t>
      </w:r>
    </w:p>
    <w:p w14:paraId="32928704" w14:textId="77777777" w:rsidR="00F769A7" w:rsidRPr="00A1340D"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BF232D"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22" w:name="_Hlk160436062"/>
      <w:r w:rsidRPr="00BF232D">
        <w:rPr>
          <w:rFonts w:cstheme="minorHAnsi"/>
          <w:b/>
        </w:rPr>
        <w:t>ZOBOWIĄZANIA ZAMAWIAJĄCEGO</w:t>
      </w:r>
    </w:p>
    <w:bookmarkEnd w:id="22"/>
    <w:p w14:paraId="1EC8F8E4" w14:textId="77777777" w:rsidR="0004692D" w:rsidRPr="00BF232D"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Wyznaczenie osoby do kontaktu z ramienia Zamawiającego.</w:t>
      </w:r>
    </w:p>
    <w:p w14:paraId="0309FF1B" w14:textId="430B425D" w:rsidR="003966CC"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 xml:space="preserve">Ustalenie z Wykonawcą szczegółowego harmonogramu </w:t>
      </w:r>
      <w:r w:rsidR="003A2890" w:rsidRPr="00BF232D">
        <w:rPr>
          <w:rFonts w:eastAsia="Times New Roman" w:cstheme="minorHAnsi"/>
          <w:lang w:eastAsia="pl-PL"/>
        </w:rPr>
        <w:t xml:space="preserve">dostaw </w:t>
      </w:r>
      <w:r w:rsidRPr="00BF232D">
        <w:rPr>
          <w:rFonts w:eastAsia="Times New Roman" w:cstheme="minorHAnsi"/>
          <w:lang w:eastAsia="pl-PL"/>
        </w:rPr>
        <w:t>podczas realizacji zamówienia.</w:t>
      </w:r>
    </w:p>
    <w:p w14:paraId="083D11FE" w14:textId="2F165137" w:rsidR="00841496" w:rsidRPr="00FA4A46" w:rsidRDefault="003966CC">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color w:val="000000"/>
          <w:lang w:eastAsia="pl-PL"/>
        </w:rPr>
        <w:t xml:space="preserve">Kontrola realizacji </w:t>
      </w:r>
      <w:r w:rsidR="00CF28F2" w:rsidRPr="00BF232D">
        <w:rPr>
          <w:rFonts w:eastAsia="Times New Roman" w:cstheme="minorHAnsi"/>
          <w:color w:val="000000"/>
          <w:lang w:eastAsia="pl-PL"/>
        </w:rPr>
        <w:t>zamówienia</w:t>
      </w:r>
      <w:r w:rsidRPr="00BF232D">
        <w:rPr>
          <w:rFonts w:eastAsia="Times New Roman" w:cstheme="minorHAnsi"/>
          <w:color w:val="000000"/>
          <w:lang w:eastAsia="pl-PL"/>
        </w:rPr>
        <w:t xml:space="preserve"> w miejscu jego realizacji</w:t>
      </w:r>
      <w:r w:rsidR="005E457C" w:rsidRPr="00BF232D">
        <w:rPr>
          <w:rFonts w:eastAsia="Times New Roman" w:cstheme="minorHAnsi"/>
          <w:color w:val="000000"/>
          <w:lang w:eastAsia="pl-PL"/>
        </w:rPr>
        <w:t xml:space="preserve"> przez osobę/osoby wyznaczoną/wyznaczone przez Zamawiającego</w:t>
      </w:r>
      <w:r w:rsidRPr="00BF232D">
        <w:rPr>
          <w:rFonts w:eastAsia="Times New Roman" w:cstheme="minorHAnsi"/>
          <w:color w:val="000000"/>
          <w:lang w:eastAsia="pl-PL"/>
        </w:rPr>
        <w:t>.</w:t>
      </w:r>
    </w:p>
    <w:p w14:paraId="12B83623" w14:textId="77777777" w:rsidR="00FA4A46" w:rsidRPr="00BF232D"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BF232D"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rPr>
        <w:t>I</w:t>
      </w:r>
      <w:r w:rsidR="004240A3" w:rsidRPr="00BF232D">
        <w:rPr>
          <w:rFonts w:cstheme="minorHAnsi"/>
          <w:b/>
        </w:rPr>
        <w:t>NFORMACJE O WYKLUCZENIU</w:t>
      </w:r>
    </w:p>
    <w:p w14:paraId="425CC0F7" w14:textId="77777777" w:rsidR="004240A3" w:rsidRPr="00BF232D" w:rsidRDefault="004240A3" w:rsidP="002F3056">
      <w:pPr>
        <w:pStyle w:val="Akapitzlist"/>
        <w:spacing w:after="0" w:line="240" w:lineRule="auto"/>
        <w:ind w:left="284"/>
        <w:rPr>
          <w:rFonts w:cstheme="minorHAnsi"/>
        </w:rPr>
      </w:pPr>
    </w:p>
    <w:p w14:paraId="7B638FEE" w14:textId="54D71735" w:rsidR="004240A3" w:rsidRPr="00BF232D" w:rsidRDefault="004240A3" w:rsidP="00FA4A46">
      <w:pPr>
        <w:pStyle w:val="Akapitzlist"/>
        <w:numPr>
          <w:ilvl w:val="0"/>
          <w:numId w:val="12"/>
        </w:numPr>
        <w:spacing w:after="0" w:line="240" w:lineRule="auto"/>
        <w:ind w:left="426" w:hanging="284"/>
        <w:jc w:val="both"/>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00BF2FC8" w:rsidRPr="00FA4A46">
        <w:rPr>
          <w:rFonts w:cstheme="minorHAnsi"/>
        </w:rPr>
        <w:t xml:space="preserve"> </w:t>
      </w:r>
      <w:r w:rsidR="00BF2FC8" w:rsidRPr="00BF232D">
        <w:rPr>
          <w:rFonts w:cstheme="minorHAnsi"/>
        </w:rPr>
        <w:t>z Zamawiającym.</w:t>
      </w:r>
    </w:p>
    <w:p w14:paraId="35959340" w14:textId="0D39121F" w:rsidR="004240A3" w:rsidRPr="00BF232D"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upoważnioną do zaciągania zobowiązań w imieniu Zamawiającego jest: </w:t>
      </w:r>
      <w:r w:rsidR="006F67BF" w:rsidRPr="00BF232D">
        <w:rPr>
          <w:rFonts w:cstheme="minorHAnsi"/>
        </w:rPr>
        <w:t>Zgodnie z KRS 0000246895</w:t>
      </w:r>
      <w:r w:rsidRPr="00BF232D">
        <w:rPr>
          <w:rFonts w:cstheme="minorHAnsi"/>
        </w:rPr>
        <w:t>.</w:t>
      </w:r>
    </w:p>
    <w:p w14:paraId="463EC668" w14:textId="13151198" w:rsidR="004240A3"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wykonującą w imieniu Zamawiającego czynności związane z przygotowaniem </w:t>
      </w:r>
      <w:r w:rsidR="003005D2" w:rsidRPr="00BF232D">
        <w:rPr>
          <w:rFonts w:cstheme="minorHAnsi"/>
        </w:rPr>
        <w:br/>
      </w:r>
      <w:r w:rsidRPr="00BF232D">
        <w:rPr>
          <w:rFonts w:cstheme="minorHAnsi"/>
        </w:rPr>
        <w:t>i przeprowadzeniem procedury wyboru</w:t>
      </w:r>
      <w:r w:rsidR="00D916C2" w:rsidRPr="00BF232D">
        <w:rPr>
          <w:rFonts w:cstheme="minorHAnsi"/>
        </w:rPr>
        <w:t xml:space="preserve"> W</w:t>
      </w:r>
      <w:r w:rsidRPr="00BF232D">
        <w:rPr>
          <w:rFonts w:cstheme="minorHAnsi"/>
        </w:rPr>
        <w:t>ykonawcy jest:</w:t>
      </w:r>
      <w:r w:rsidR="00BA38DC">
        <w:rPr>
          <w:rFonts w:cstheme="minorHAnsi"/>
        </w:rPr>
        <w:t xml:space="preserve"> </w:t>
      </w:r>
      <w:r w:rsidR="00A4001A">
        <w:rPr>
          <w:rFonts w:cstheme="minorHAnsi"/>
        </w:rPr>
        <w:t>Pani Magdalena Stanik, Pan</w:t>
      </w:r>
      <w:r w:rsidR="00AD2347">
        <w:rPr>
          <w:rFonts w:cstheme="minorHAnsi"/>
        </w:rPr>
        <w:t xml:space="preserve"> </w:t>
      </w:r>
      <w:r w:rsidR="008969A4">
        <w:rPr>
          <w:rFonts w:cstheme="minorHAnsi"/>
        </w:rPr>
        <w:t>Sebastian Jaworski</w:t>
      </w:r>
      <w:r w:rsidR="00AD2347">
        <w:rPr>
          <w:rFonts w:cstheme="minorHAnsi"/>
        </w:rPr>
        <w:t>.</w:t>
      </w:r>
    </w:p>
    <w:p w14:paraId="4A461DC6" w14:textId="77777777" w:rsidR="00C23E1C" w:rsidRPr="00BF232D" w:rsidRDefault="00C23E1C" w:rsidP="00C23E1C">
      <w:pPr>
        <w:pStyle w:val="Akapitzlist"/>
        <w:tabs>
          <w:tab w:val="left" w:pos="567"/>
        </w:tabs>
        <w:spacing w:after="0" w:line="240" w:lineRule="auto"/>
        <w:ind w:left="567"/>
        <w:jc w:val="both"/>
        <w:rPr>
          <w:rFonts w:cstheme="minorHAnsi"/>
        </w:rPr>
      </w:pPr>
    </w:p>
    <w:p w14:paraId="5E906FD8" w14:textId="60571D8A" w:rsidR="00901CAF" w:rsidRDefault="004240A3" w:rsidP="0052118E">
      <w:pPr>
        <w:spacing w:after="0" w:line="240" w:lineRule="auto"/>
        <w:rPr>
          <w:rFonts w:cstheme="minorHAnsi"/>
          <w:b/>
        </w:rPr>
      </w:pPr>
      <w:r w:rsidRPr="00BF232D">
        <w:rPr>
          <w:rFonts w:cstheme="minorHAnsi"/>
          <w:b/>
        </w:rPr>
        <w:t>Warunek ten zostanie zweryfikowany na podstawie załącznika nr 2 do zapytania ofertowego, zawierającego w treści stosowne oświadczenie.</w:t>
      </w:r>
      <w:r w:rsidR="007927BC" w:rsidRPr="00BF232D">
        <w:rPr>
          <w:rFonts w:cstheme="minorHAnsi"/>
        </w:rPr>
        <w:t xml:space="preserve"> </w:t>
      </w:r>
      <w:r w:rsidR="007927BC" w:rsidRPr="00BF232D">
        <w:rPr>
          <w:rFonts w:cstheme="minorHAnsi"/>
          <w:b/>
        </w:rPr>
        <w:t>Brak załącznika oraz brak poprawnie wypełnionego załącznika skutkować będzie odrzuceniem oferty w całości.</w:t>
      </w:r>
    </w:p>
    <w:p w14:paraId="0137E896" w14:textId="77777777" w:rsidR="00C23E1C" w:rsidRPr="00BF232D" w:rsidRDefault="00C23E1C" w:rsidP="00FA4A46">
      <w:pPr>
        <w:spacing w:after="0" w:line="240" w:lineRule="auto"/>
        <w:jc w:val="both"/>
        <w:rPr>
          <w:rFonts w:cstheme="minorHAnsi"/>
          <w:b/>
        </w:rPr>
      </w:pPr>
    </w:p>
    <w:p w14:paraId="65F493BC" w14:textId="77777777" w:rsidR="00476D33" w:rsidRPr="00BF232D"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bCs/>
        </w:rPr>
        <w:t>KRYTERIA</w:t>
      </w:r>
      <w:r w:rsidR="00376C1D" w:rsidRPr="00BF232D">
        <w:rPr>
          <w:rFonts w:cstheme="minorHAnsi"/>
          <w:b/>
          <w:bCs/>
        </w:rPr>
        <w:t xml:space="preserve"> OCENY OFERT I WYBORU WYKONAWCY</w:t>
      </w:r>
    </w:p>
    <w:p w14:paraId="790BF6E2" w14:textId="77777777" w:rsidR="00FA4A46" w:rsidRDefault="00FA4A46" w:rsidP="00FA4A46">
      <w:pPr>
        <w:pStyle w:val="wypetab"/>
        <w:tabs>
          <w:tab w:val="left" w:pos="284"/>
          <w:tab w:val="left" w:pos="747"/>
        </w:tabs>
        <w:ind w:left="720"/>
        <w:jc w:val="left"/>
        <w:rPr>
          <w:rFonts w:asciiTheme="minorHAnsi" w:hAnsiTheme="minorHAnsi" w:cstheme="minorHAnsi"/>
          <w:sz w:val="22"/>
          <w:szCs w:val="22"/>
        </w:rPr>
      </w:pPr>
      <w:bookmarkStart w:id="23" w:name="_Hlk152847829"/>
    </w:p>
    <w:p w14:paraId="72D47C45" w14:textId="6178F997" w:rsidR="00476D33" w:rsidRPr="00BF232D" w:rsidRDefault="00476D33">
      <w:pPr>
        <w:pStyle w:val="wypetab"/>
        <w:numPr>
          <w:ilvl w:val="0"/>
          <w:numId w:val="24"/>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w:t>
      </w:r>
      <w:r w:rsidR="00CF28F2" w:rsidRPr="00BF232D">
        <w:rPr>
          <w:rFonts w:asciiTheme="minorHAnsi" w:hAnsiTheme="minorHAnsi" w:cstheme="minorHAnsi"/>
          <w:sz w:val="22"/>
          <w:szCs w:val="22"/>
        </w:rPr>
        <w:t>ych</w:t>
      </w:r>
      <w:r w:rsidRPr="00BF232D">
        <w:rPr>
          <w:rFonts w:asciiTheme="minorHAnsi" w:hAnsiTheme="minorHAnsi" w:cstheme="minorHAnsi"/>
          <w:sz w:val="22"/>
          <w:szCs w:val="22"/>
        </w:rPr>
        <w:t xml:space="preserve"> kryteri</w:t>
      </w:r>
      <w:r w:rsidR="00CF28F2" w:rsidRPr="00BF232D">
        <w:rPr>
          <w:rFonts w:asciiTheme="minorHAnsi" w:hAnsiTheme="minorHAnsi" w:cstheme="minorHAnsi"/>
          <w:sz w:val="22"/>
          <w:szCs w:val="22"/>
        </w:rPr>
        <w:t>ów</w:t>
      </w:r>
      <w:r w:rsidRPr="00BF232D">
        <w:rPr>
          <w:rFonts w:asciiTheme="minorHAnsi" w:hAnsiTheme="minorHAnsi" w:cstheme="minorHAnsi"/>
          <w:sz w:val="22"/>
          <w:szCs w:val="22"/>
        </w:rPr>
        <w:t xml:space="preserve"> i</w:t>
      </w:r>
      <w:r w:rsidR="00CF28F2" w:rsidRPr="00BF232D">
        <w:rPr>
          <w:rFonts w:asciiTheme="minorHAnsi" w:hAnsiTheme="minorHAnsi" w:cstheme="minorHAnsi"/>
          <w:sz w:val="22"/>
          <w:szCs w:val="22"/>
        </w:rPr>
        <w:t xml:space="preserve"> ich</w:t>
      </w:r>
      <w:r w:rsidRPr="00BF232D">
        <w:rPr>
          <w:rFonts w:asciiTheme="minorHAnsi" w:hAnsiTheme="minorHAnsi" w:cstheme="minorHAnsi"/>
          <w:sz w:val="22"/>
          <w:szCs w:val="22"/>
        </w:rPr>
        <w:t xml:space="preserve"> znaczenia:</w:t>
      </w:r>
    </w:p>
    <w:p w14:paraId="5CB04F43" w14:textId="77777777" w:rsidR="0004692D" w:rsidRPr="00BF232D" w:rsidRDefault="0004692D" w:rsidP="002F3056">
      <w:pPr>
        <w:autoSpaceDE w:val="0"/>
        <w:spacing w:after="0" w:line="240" w:lineRule="auto"/>
        <w:ind w:left="284" w:hanging="284"/>
        <w:rPr>
          <w:rFonts w:eastAsia="Times New Roman" w:cstheme="minorHAnsi"/>
          <w:b/>
        </w:rPr>
      </w:pPr>
    </w:p>
    <w:p w14:paraId="72DDA244" w14:textId="77777777" w:rsidR="002771D1"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00EB03A8" w:rsidRPr="00901CAF">
        <w:rPr>
          <w:rFonts w:eastAsia="Calibri" w:cstheme="minorHAnsi"/>
          <w:b/>
        </w:rPr>
        <w:t>, waga 7</w:t>
      </w:r>
      <w:r w:rsidRPr="00901CAF">
        <w:rPr>
          <w:rFonts w:eastAsia="Calibri" w:cstheme="minorHAnsi"/>
          <w:b/>
        </w:rPr>
        <w:t>0 %</w:t>
      </w:r>
    </w:p>
    <w:p w14:paraId="3BA6FE3E" w14:textId="77777777" w:rsidR="002771D1" w:rsidRPr="00BF232D" w:rsidRDefault="002771D1" w:rsidP="002F3056">
      <w:pPr>
        <w:tabs>
          <w:tab w:val="left" w:pos="0"/>
          <w:tab w:val="left" w:pos="3119"/>
          <w:tab w:val="left" w:pos="5040"/>
        </w:tabs>
        <w:autoSpaceDE w:val="0"/>
        <w:autoSpaceDN w:val="0"/>
        <w:adjustRightInd w:val="0"/>
        <w:spacing w:after="0" w:line="240" w:lineRule="auto"/>
        <w:rPr>
          <w:rFonts w:eastAsia="Calibri" w:cstheme="minorHAnsi"/>
        </w:rPr>
      </w:pPr>
    </w:p>
    <w:p w14:paraId="10746DF6" w14:textId="77777777" w:rsidR="002771D1" w:rsidRPr="00BF232D"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5DAB3D3F"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BF232D" w:rsidRDefault="002771D1" w:rsidP="002F3056">
      <w:pPr>
        <w:autoSpaceDE w:val="0"/>
        <w:autoSpaceDN w:val="0"/>
        <w:adjustRightInd w:val="0"/>
        <w:spacing w:after="0" w:line="240" w:lineRule="auto"/>
        <w:ind w:left="720"/>
        <w:rPr>
          <w:rFonts w:eastAsia="Calibri" w:cstheme="minorHAnsi"/>
        </w:rPr>
      </w:pPr>
    </w:p>
    <w:p w14:paraId="5672F156"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12A1449D"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lastRenderedPageBreak/>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4FD202BE" w14:textId="77777777" w:rsidR="00CF28F2"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008F3A13" w:rsidRPr="00BF232D">
        <w:rPr>
          <w:rFonts w:cstheme="minorHAnsi"/>
        </w:rPr>
        <w:t xml:space="preserve"> </w:t>
      </w:r>
      <w:r w:rsidR="008F3A13" w:rsidRPr="00BF232D">
        <w:rPr>
          <w:rFonts w:eastAsia="Calibri" w:cstheme="minorHAnsi"/>
        </w:rPr>
        <w:t>całkowite</w:t>
      </w:r>
      <w:r w:rsidR="00476D33" w:rsidRPr="00BF232D">
        <w:rPr>
          <w:rFonts w:eastAsia="Calibri" w:cstheme="minorHAnsi"/>
        </w:rPr>
        <w:t>j</w:t>
      </w:r>
      <w:r w:rsidRPr="00BF232D">
        <w:rPr>
          <w:rFonts w:eastAsia="Calibri" w:cstheme="minorHAnsi"/>
        </w:rPr>
        <w:t xml:space="preserve"> brutto spośród złożonych ofert </w:t>
      </w:r>
      <w:r w:rsidR="00361091" w:rsidRPr="00BF232D">
        <w:rPr>
          <w:rFonts w:eastAsia="Calibri" w:cstheme="minorHAnsi"/>
        </w:rPr>
        <w:t>W</w:t>
      </w:r>
      <w:r w:rsidRPr="00BF232D">
        <w:rPr>
          <w:rFonts w:eastAsia="Calibri" w:cstheme="minorHAnsi"/>
        </w:rPr>
        <w:t>ykonawców</w:t>
      </w:r>
      <w:r w:rsidR="00476D33" w:rsidRPr="00BF232D">
        <w:rPr>
          <w:rFonts w:eastAsia="Calibri" w:cstheme="minorHAnsi"/>
        </w:rPr>
        <w:t xml:space="preserve"> </w:t>
      </w:r>
    </w:p>
    <w:p w14:paraId="46C00658"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w:t>
      </w:r>
      <w:r w:rsidR="008F3A13" w:rsidRPr="00BF232D">
        <w:rPr>
          <w:rFonts w:eastAsia="Calibri" w:cstheme="minorHAnsi"/>
        </w:rPr>
        <w:t xml:space="preserve">całkowite </w:t>
      </w:r>
      <w:r w:rsidRPr="00BF232D">
        <w:rPr>
          <w:rFonts w:eastAsia="Calibri" w:cstheme="minorHAnsi"/>
        </w:rPr>
        <w:t>brutto rozpatrywanej</w:t>
      </w:r>
      <w:r w:rsidRPr="00BF232D">
        <w:rPr>
          <w:rFonts w:cstheme="minorHAnsi"/>
        </w:rPr>
        <w:t xml:space="preserve"> </w:t>
      </w:r>
      <w:r w:rsidRPr="00BF232D">
        <w:rPr>
          <w:rFonts w:eastAsia="Calibri" w:cstheme="minorHAnsi"/>
        </w:rPr>
        <w:t xml:space="preserve">oferty </w:t>
      </w:r>
      <w:r w:rsidR="00361091" w:rsidRPr="00BF232D">
        <w:rPr>
          <w:rFonts w:eastAsia="Calibri" w:cstheme="minorHAnsi"/>
        </w:rPr>
        <w:t>W</w:t>
      </w:r>
      <w:r w:rsidRPr="00BF232D">
        <w:rPr>
          <w:rFonts w:eastAsia="Calibri" w:cstheme="minorHAnsi"/>
        </w:rPr>
        <w:t>ykonawcy</w:t>
      </w:r>
    </w:p>
    <w:p w14:paraId="4FC03735" w14:textId="77777777" w:rsidR="00A94ECF" w:rsidRPr="00BF232D"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BF232D"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 xml:space="preserve">Maksymalna możliwa do zdobycia liczba punktów w ramach kryterium 1 (K1) wynosi </w:t>
      </w:r>
      <w:r w:rsidR="00476D33" w:rsidRPr="00BF232D">
        <w:rPr>
          <w:rFonts w:eastAsia="Calibri" w:cstheme="minorHAnsi"/>
          <w:u w:val="single"/>
        </w:rPr>
        <w:t>7</w:t>
      </w:r>
      <w:r w:rsidRPr="00BF232D">
        <w:rPr>
          <w:rFonts w:eastAsia="Calibri" w:cstheme="minorHAnsi"/>
          <w:u w:val="single"/>
        </w:rPr>
        <w:t>0 pkt.</w:t>
      </w:r>
    </w:p>
    <w:p w14:paraId="29C28906" w14:textId="77777777" w:rsidR="00476D33" w:rsidRPr="00BF232D" w:rsidRDefault="00476D33" w:rsidP="002F3056">
      <w:pPr>
        <w:tabs>
          <w:tab w:val="left" w:pos="0"/>
          <w:tab w:val="left" w:pos="5040"/>
        </w:tabs>
        <w:autoSpaceDE w:val="0"/>
        <w:autoSpaceDN w:val="0"/>
        <w:adjustRightInd w:val="0"/>
        <w:spacing w:after="0" w:line="240" w:lineRule="auto"/>
        <w:rPr>
          <w:rFonts w:eastAsia="Calibri" w:cstheme="minorHAnsi"/>
        </w:rPr>
      </w:pPr>
    </w:p>
    <w:p w14:paraId="270F6CBE" w14:textId="77777777" w:rsidR="00A94ECF"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15CB8C65" w14:textId="77777777" w:rsidR="00B74A25" w:rsidRPr="00BF232D" w:rsidRDefault="00B74A25" w:rsidP="002F3056">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3CD5AA3A" w14:textId="77777777" w:rsidR="00A94ECF" w:rsidRPr="00BF232D" w:rsidRDefault="00A94ECF" w:rsidP="00157963">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t>Punktacja w ramach ww. kryterium będzie przyznawana w następujący sposób:</w:t>
      </w:r>
    </w:p>
    <w:p w14:paraId="3442701A" w14:textId="4D3E2897" w:rsid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w:t>
      </w:r>
      <w:r w:rsidR="00901CAF"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zaplanowanej</w:t>
      </w:r>
      <w:r w:rsidRPr="00901CAF">
        <w:rPr>
          <w:rFonts w:eastAsia="Times New Roman" w:cstheme="minorHAnsi"/>
          <w:color w:val="000000"/>
          <w:lang w:eastAsia="pl-PL"/>
        </w:rPr>
        <w:t xml:space="preserve"> </w:t>
      </w:r>
      <w:r w:rsidR="00EB03A8" w:rsidRPr="00901CAF">
        <w:rPr>
          <w:rFonts w:eastAsia="Times New Roman" w:cstheme="minorHAnsi"/>
          <w:color w:val="000000"/>
          <w:lang w:eastAsia="pl-PL"/>
        </w:rPr>
        <w:t>dostawy</w:t>
      </w:r>
      <w:r w:rsidR="00FE7FAE" w:rsidRPr="00901CAF">
        <w:rPr>
          <w:rFonts w:eastAsia="Times New Roman" w:cstheme="minorHAnsi"/>
          <w:color w:val="000000"/>
          <w:lang w:eastAsia="pl-PL"/>
        </w:rPr>
        <w:t>/wniesienia</w:t>
      </w:r>
      <w:r w:rsidR="00392DD2">
        <w:rPr>
          <w:rFonts w:eastAsia="Times New Roman" w:cstheme="minorHAnsi"/>
          <w:color w:val="000000"/>
          <w:lang w:eastAsia="pl-PL"/>
        </w:rPr>
        <w:t>/weryfikacji zamówienia</w:t>
      </w:r>
      <w:r w:rsidR="00FE7FAE" w:rsidRPr="00901CAF">
        <w:rPr>
          <w:rFonts w:eastAsia="Times New Roman" w:cstheme="minorHAnsi"/>
          <w:color w:val="000000"/>
          <w:lang w:eastAsia="pl-PL"/>
        </w:rPr>
        <w:t xml:space="preserve"> </w:t>
      </w:r>
      <w:r w:rsidRPr="00901CAF">
        <w:rPr>
          <w:rFonts w:eastAsia="Times New Roman" w:cstheme="minorHAnsi"/>
          <w:color w:val="000000"/>
          <w:lang w:eastAsia="pl-PL"/>
        </w:rPr>
        <w:t xml:space="preserve">na </w:t>
      </w:r>
      <w:r w:rsidRPr="00901CAF">
        <w:rPr>
          <w:rFonts w:eastAsia="Times New Roman" w:cstheme="minorHAnsi"/>
          <w:b/>
          <w:color w:val="000000"/>
          <w:lang w:eastAsia="pl-PL"/>
        </w:rPr>
        <w:t>jeden dzień pr</w:t>
      </w:r>
      <w:r w:rsidR="00EB03A8" w:rsidRPr="00901CAF">
        <w:rPr>
          <w:rFonts w:eastAsia="Times New Roman" w:cstheme="minorHAnsi"/>
          <w:b/>
          <w:color w:val="000000"/>
          <w:lang w:eastAsia="pl-PL"/>
        </w:rPr>
        <w:t>zed planowaną realizacją danej</w:t>
      </w:r>
      <w:r w:rsidR="00CA7F87" w:rsidRPr="00CA7F87">
        <w:rPr>
          <w:rFonts w:eastAsia="Times New Roman" w:cstheme="minorHAnsi"/>
          <w:b/>
          <w:color w:val="000000"/>
          <w:lang w:eastAsia="pl-PL"/>
        </w:rPr>
        <w:t xml:space="preserve"> dostaw</w:t>
      </w:r>
      <w:r w:rsidR="00CA7F87">
        <w:rPr>
          <w:rFonts w:eastAsia="Times New Roman" w:cstheme="minorHAnsi"/>
          <w:b/>
          <w:color w:val="000000"/>
          <w:lang w:eastAsia="pl-PL"/>
        </w:rPr>
        <w:t>y</w:t>
      </w:r>
      <w:r w:rsidR="00CA7F87" w:rsidRPr="00CA7F87">
        <w:rPr>
          <w:rFonts w:eastAsia="Times New Roman" w:cstheme="minorHAnsi"/>
          <w:b/>
          <w:color w:val="000000"/>
          <w:lang w:eastAsia="pl-PL"/>
        </w:rPr>
        <w:t>, wniesieni</w:t>
      </w:r>
      <w:r w:rsidR="00CA7F87">
        <w:rPr>
          <w:rFonts w:eastAsia="Times New Roman" w:cstheme="minorHAnsi"/>
          <w:b/>
          <w:color w:val="000000"/>
          <w:lang w:eastAsia="pl-PL"/>
        </w:rPr>
        <w:t>a</w:t>
      </w:r>
      <w:r w:rsidR="00CA7F87" w:rsidRPr="00CA7F87">
        <w:rPr>
          <w:rFonts w:eastAsia="Times New Roman" w:cstheme="minorHAnsi"/>
          <w:b/>
          <w:color w:val="000000"/>
          <w:lang w:eastAsia="pl-PL"/>
        </w:rPr>
        <w:t xml:space="preserve"> oraz weryfikacj</w:t>
      </w:r>
      <w:r w:rsidR="00CA7F87">
        <w:rPr>
          <w:rFonts w:eastAsia="Times New Roman" w:cstheme="minorHAnsi"/>
          <w:b/>
          <w:color w:val="000000"/>
          <w:lang w:eastAsia="pl-PL"/>
        </w:rPr>
        <w:t>i</w:t>
      </w:r>
      <w:r w:rsidR="00CA7F87" w:rsidRPr="00CA7F87">
        <w:rPr>
          <w:rFonts w:eastAsia="Times New Roman" w:cstheme="minorHAnsi"/>
          <w:b/>
          <w:color w:val="000000"/>
          <w:lang w:eastAsia="pl-PL"/>
        </w:rPr>
        <w:t xml:space="preserve"> gotowości przedmiotu zamówienia do użytkowania w obecności Oferenta</w:t>
      </w:r>
      <w:r w:rsidR="00CA7F87">
        <w:rPr>
          <w:rFonts w:eastAsia="Times New Roman" w:cstheme="minorHAnsi"/>
          <w:b/>
          <w:color w:val="000000"/>
          <w:lang w:eastAsia="pl-PL"/>
        </w:rPr>
        <w:t xml:space="preserve">, </w:t>
      </w:r>
      <w:r w:rsidR="00730C67" w:rsidRPr="00901CAF">
        <w:rPr>
          <w:rFonts w:eastAsia="Times New Roman" w:cstheme="minorHAnsi"/>
          <w:b/>
          <w:color w:val="000000"/>
          <w:lang w:eastAsia="pl-PL"/>
        </w:rPr>
        <w:t xml:space="preserve">otrzyma </w:t>
      </w:r>
      <w:r w:rsidRPr="00901CAF">
        <w:rPr>
          <w:rFonts w:eastAsia="Times New Roman" w:cstheme="minorHAnsi"/>
          <w:b/>
          <w:color w:val="000000"/>
          <w:lang w:eastAsia="pl-PL"/>
        </w:rPr>
        <w:t>100% maksymalnej liczby punktów, tj. 20.</w:t>
      </w:r>
      <w:r w:rsidRPr="00901CAF">
        <w:rPr>
          <w:rFonts w:eastAsia="Times New Roman" w:cstheme="minorHAnsi"/>
          <w:color w:val="000000"/>
          <w:lang w:eastAsia="pl-PL"/>
        </w:rPr>
        <w:t xml:space="preserve"> </w:t>
      </w:r>
    </w:p>
    <w:p w14:paraId="7A145739" w14:textId="32AA3220" w:rsidR="00B74A25" w:rsidRP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natomiast </w:t>
      </w:r>
      <w:r w:rsidR="00A45F19" w:rsidRPr="00901CAF">
        <w:rPr>
          <w:rFonts w:eastAsia="Times New Roman" w:cstheme="minorHAnsi"/>
          <w:color w:val="000000"/>
          <w:lang w:eastAsia="pl-PL"/>
        </w:rPr>
        <w:t xml:space="preserve">Wykonawca </w:t>
      </w:r>
      <w:r w:rsidRPr="00901CAF">
        <w:rPr>
          <w:rFonts w:eastAsia="Times New Roman" w:cstheme="minorHAnsi"/>
          <w:color w:val="000000"/>
          <w:lang w:eastAsia="pl-PL"/>
        </w:rPr>
        <w:t xml:space="preserve">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 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 xml:space="preserve">zaplanowanej </w:t>
      </w:r>
      <w:r w:rsidR="00CA7F87" w:rsidRPr="00CA7F87">
        <w:rPr>
          <w:rFonts w:eastAsia="Times New Roman" w:cstheme="minorHAnsi"/>
          <w:color w:val="000000"/>
          <w:lang w:eastAsia="pl-PL"/>
        </w:rPr>
        <w:t xml:space="preserve">dostawy, wniesienia oraz weryfikacji gotowości przedmiotu zamówienia do użytkowania w obecności Oferenta </w:t>
      </w:r>
      <w:r w:rsidRPr="00901CAF">
        <w:rPr>
          <w:rFonts w:eastAsia="Times New Roman" w:cstheme="minorHAnsi"/>
          <w:color w:val="000000"/>
          <w:lang w:eastAsia="pl-PL"/>
        </w:rPr>
        <w:t>na:</w:t>
      </w:r>
    </w:p>
    <w:p w14:paraId="79631905" w14:textId="77777777"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2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15 punktów,</w:t>
      </w:r>
    </w:p>
    <w:p w14:paraId="1A041281" w14:textId="7B9BAD83" w:rsidR="00A11868"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3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10 pu</w:t>
      </w:r>
      <w:r w:rsidR="00A11868" w:rsidRPr="00BF232D">
        <w:rPr>
          <w:rFonts w:eastAsia="Times New Roman" w:cstheme="minorHAnsi"/>
          <w:b/>
          <w:color w:val="000000"/>
          <w:lang w:eastAsia="pl-PL"/>
        </w:rPr>
        <w:t>nktów</w:t>
      </w:r>
      <w:r w:rsidR="004416D7">
        <w:rPr>
          <w:rFonts w:eastAsia="Times New Roman" w:cstheme="minorHAnsi"/>
          <w:b/>
          <w:color w:val="000000"/>
          <w:lang w:eastAsia="pl-PL"/>
        </w:rPr>
        <w:t>,</w:t>
      </w:r>
    </w:p>
    <w:p w14:paraId="16351092" w14:textId="5ACFB89F"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4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5 punktów,</w:t>
      </w:r>
    </w:p>
    <w:p w14:paraId="0CC9680A" w14:textId="459BA46D"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5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3 punktów,</w:t>
      </w:r>
    </w:p>
    <w:p w14:paraId="25A9078C" w14:textId="5F4C8740"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6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7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0 punktów.</w:t>
      </w:r>
    </w:p>
    <w:p w14:paraId="383EB76C" w14:textId="5581CCD0" w:rsidR="00901CAF" w:rsidRPr="00901CAF" w:rsidRDefault="00B74A25">
      <w:pPr>
        <w:pStyle w:val="Akapitzlist"/>
        <w:numPr>
          <w:ilvl w:val="0"/>
          <w:numId w:val="26"/>
        </w:numPr>
        <w:spacing w:after="0" w:line="240" w:lineRule="auto"/>
        <w:ind w:left="1134"/>
        <w:rPr>
          <w:rFonts w:eastAsia="Times New Roman" w:cstheme="minorHAnsi"/>
          <w:b/>
          <w:color w:val="000000"/>
          <w:lang w:eastAsia="pl-PL"/>
        </w:rPr>
      </w:pPr>
      <w:r w:rsidRPr="00901CAF">
        <w:rPr>
          <w:rFonts w:eastAsia="Times New Roman" w:cstheme="minorHAnsi"/>
          <w:color w:val="000000"/>
          <w:lang w:eastAsia="pl-PL"/>
        </w:rPr>
        <w:t>Ze względu na fakt, iż Zamawiający zastrzega sobie prawo przesunięcia/zmiany terminu</w:t>
      </w:r>
      <w:r w:rsidR="000D39B4" w:rsidRPr="00901CAF">
        <w:rPr>
          <w:rFonts w:eastAsia="Times New Roman" w:cstheme="minorHAnsi"/>
          <w:color w:val="000000"/>
          <w:lang w:eastAsia="pl-PL"/>
        </w:rPr>
        <w:t>/</w:t>
      </w:r>
      <w:r w:rsidR="00501175" w:rsidRPr="00901CAF">
        <w:rPr>
          <w:rFonts w:eastAsia="Times New Roman" w:cstheme="minorHAnsi"/>
          <w:color w:val="000000"/>
          <w:lang w:eastAsia="pl-PL"/>
        </w:rPr>
        <w:t>odwołania</w:t>
      </w:r>
      <w:r w:rsidRPr="00901CAF">
        <w:rPr>
          <w:rFonts w:eastAsia="Times New Roman" w:cstheme="minorHAnsi"/>
          <w:color w:val="000000"/>
          <w:lang w:eastAsia="pl-PL"/>
        </w:rPr>
        <w:t xml:space="preserve"> </w:t>
      </w:r>
      <w:r w:rsidR="00CA7F87" w:rsidRPr="00CA7F87">
        <w:rPr>
          <w:rFonts w:eastAsia="Times New Roman" w:cstheme="minorHAnsi"/>
          <w:color w:val="000000"/>
          <w:lang w:eastAsia="pl-PL"/>
        </w:rPr>
        <w:t>dostawy, wniesienia oraz weryfikacji gotowości przedmiotu zamówienia do użytkowania w obecności Oferenta</w:t>
      </w:r>
      <w:r w:rsidRPr="00901CAF">
        <w:rPr>
          <w:rFonts w:eastAsia="Times New Roman" w:cstheme="minorHAnsi"/>
          <w:color w:val="000000"/>
          <w:lang w:eastAsia="pl-PL"/>
        </w:rPr>
        <w:t xml:space="preserve">, </w:t>
      </w:r>
      <w:r w:rsidR="00A45F19" w:rsidRPr="00901CAF">
        <w:rPr>
          <w:rFonts w:eastAsia="Times New Roman" w:cstheme="minorHAnsi"/>
          <w:color w:val="000000"/>
          <w:lang w:eastAsia="pl-PL"/>
        </w:rPr>
        <w:t>n</w:t>
      </w:r>
      <w:r w:rsidRPr="00901CAF">
        <w:rPr>
          <w:rFonts w:eastAsia="Times New Roman" w:cstheme="minorHAnsi"/>
          <w:color w:val="000000"/>
          <w:lang w:eastAsia="pl-PL"/>
        </w:rPr>
        <w:t>ajpóźniej na 7 dni przed pierwotnie ustaloną datą</w:t>
      </w:r>
      <w:r w:rsidR="00CA7F87">
        <w:rPr>
          <w:rFonts w:eastAsia="Times New Roman" w:cstheme="minorHAnsi"/>
          <w:color w:val="000000"/>
          <w:lang w:eastAsia="pl-PL"/>
        </w:rPr>
        <w:t xml:space="preserve">, </w:t>
      </w:r>
      <w:r w:rsidRPr="00901CAF">
        <w:rPr>
          <w:rFonts w:eastAsia="Times New Roman" w:cstheme="minorHAnsi"/>
          <w:color w:val="000000"/>
          <w:lang w:eastAsia="pl-PL"/>
        </w:rPr>
        <w:t xml:space="preserve">Wykonawca nie może w ramach przedmiotowego kryterium określić terminu dłuższego. </w:t>
      </w:r>
    </w:p>
    <w:p w14:paraId="053954DA" w14:textId="77777777" w:rsidR="00901CAF" w:rsidRDefault="00CC71EE">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023804CF" w14:textId="6A4F749B" w:rsidR="00A94ECF" w:rsidRPr="00901CAF" w:rsidRDefault="00A94ECF">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cstheme="minorHAnsi"/>
        </w:rPr>
        <w:t>Maksymalna możliwa do zdobycia liczba punktów w ramach kryterium 2 (K2) wynosi 20 pkt.</w:t>
      </w:r>
    </w:p>
    <w:p w14:paraId="0E8C6067" w14:textId="77777777" w:rsidR="00EB03A8" w:rsidRPr="00BF232D" w:rsidRDefault="00EB03A8" w:rsidP="002F3056">
      <w:pPr>
        <w:pStyle w:val="Default"/>
        <w:rPr>
          <w:rFonts w:asciiTheme="minorHAnsi" w:hAnsiTheme="minorHAnsi" w:cstheme="minorHAnsi"/>
          <w:sz w:val="22"/>
          <w:szCs w:val="22"/>
        </w:rPr>
      </w:pPr>
    </w:p>
    <w:p w14:paraId="3A5AFEA0" w14:textId="3B44B45C" w:rsidR="00EB03A8" w:rsidRPr="00D44983" w:rsidRDefault="00D6444A">
      <w:pPr>
        <w:pStyle w:val="Akapitzlist"/>
        <w:widowControl w:val="0"/>
        <w:numPr>
          <w:ilvl w:val="0"/>
          <w:numId w:val="31"/>
        </w:numPr>
        <w:suppressAutoHyphens/>
        <w:autoSpaceDE w:val="0"/>
        <w:spacing w:after="0" w:line="240" w:lineRule="auto"/>
        <w:ind w:left="709"/>
        <w:jc w:val="both"/>
        <w:rPr>
          <w:rFonts w:eastAsia="Times New Roman" w:cstheme="minorHAnsi"/>
          <w:b/>
        </w:rPr>
      </w:pPr>
      <w:r w:rsidRPr="00D44983">
        <w:rPr>
          <w:rFonts w:eastAsia="Times New Roman" w:cstheme="minorHAnsi"/>
          <w:bCs/>
        </w:rPr>
        <w:t>K</w:t>
      </w:r>
      <w:r w:rsidR="00EB03A8" w:rsidRPr="00D44983">
        <w:rPr>
          <w:rFonts w:eastAsia="Times New Roman" w:cstheme="minorHAnsi"/>
          <w:bCs/>
        </w:rPr>
        <w:t>ryterium</w:t>
      </w:r>
      <w:r w:rsidR="00EB03A8" w:rsidRPr="00D44983">
        <w:rPr>
          <w:rFonts w:eastAsia="Times New Roman" w:cstheme="minorHAnsi"/>
          <w:b/>
        </w:rPr>
        <w:t xml:space="preserve"> 3 (K3) – </w:t>
      </w:r>
      <w:r w:rsidR="000945AA" w:rsidRPr="00D44983">
        <w:rPr>
          <w:rFonts w:eastAsia="Times New Roman" w:cstheme="minorHAnsi"/>
          <w:b/>
        </w:rPr>
        <w:t xml:space="preserve">Wydłużenie gwarancji do </w:t>
      </w:r>
      <w:r w:rsidR="00FE7FAE" w:rsidRPr="00D44983">
        <w:rPr>
          <w:rFonts w:eastAsia="Times New Roman" w:cstheme="minorHAnsi"/>
          <w:b/>
        </w:rPr>
        <w:t>36</w:t>
      </w:r>
      <w:r w:rsidR="000122A8" w:rsidRPr="00D44983">
        <w:rPr>
          <w:rFonts w:eastAsia="Times New Roman" w:cstheme="minorHAnsi"/>
          <w:b/>
        </w:rPr>
        <w:t xml:space="preserve"> miesięcy</w:t>
      </w:r>
      <w:r w:rsidR="00BB48EE" w:rsidRPr="00D44983">
        <w:rPr>
          <w:rFonts w:eastAsia="Times New Roman" w:cstheme="minorHAnsi"/>
          <w:b/>
        </w:rPr>
        <w:t>,</w:t>
      </w:r>
      <w:r w:rsidR="00EB03A8" w:rsidRPr="00D44983">
        <w:rPr>
          <w:rFonts w:eastAsia="Times New Roman" w:cstheme="minorHAnsi"/>
          <w:b/>
        </w:rPr>
        <w:t xml:space="preserve"> waga 10%</w:t>
      </w:r>
    </w:p>
    <w:p w14:paraId="4FE7043C" w14:textId="77777777" w:rsidR="00EB03A8" w:rsidRPr="00BF232D" w:rsidRDefault="00EB03A8" w:rsidP="002F3056">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51BFC2B9" w14:textId="79A68515" w:rsidR="00BF2FC8" w:rsidRPr="00BF232D"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 xml:space="preserve">Punktacja w ramach ww. kryterium będzie przyznawana </w:t>
      </w:r>
      <w:r w:rsidR="000122A8" w:rsidRPr="00BF232D">
        <w:rPr>
          <w:rFonts w:eastAsia="Times New Roman" w:cstheme="minorHAnsi"/>
          <w:color w:val="000000"/>
          <w:lang w:eastAsia="pl-PL"/>
        </w:rPr>
        <w:t>w następujący sposób</w:t>
      </w:r>
      <w:r w:rsidRPr="00BF232D">
        <w:rPr>
          <w:rFonts w:eastAsia="Times New Roman" w:cstheme="minorHAnsi"/>
          <w:color w:val="000000"/>
          <w:lang w:eastAsia="pl-PL"/>
        </w:rPr>
        <w:t>:</w:t>
      </w:r>
    </w:p>
    <w:p w14:paraId="65587A8C" w14:textId="77777777" w:rsidR="00D4498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00FE7FAE" w:rsidRPr="00D44983">
        <w:rPr>
          <w:rFonts w:eastAsia="Times New Roman" w:cstheme="minorHAnsi"/>
          <w:b/>
          <w:color w:val="000000"/>
          <w:lang w:eastAsia="pl-PL"/>
        </w:rPr>
        <w:t>36</w:t>
      </w:r>
      <w:r w:rsidRPr="00D44983">
        <w:rPr>
          <w:rFonts w:eastAsia="Times New Roman" w:cstheme="minorHAnsi"/>
          <w:b/>
          <w:color w:val="000000"/>
          <w:lang w:eastAsia="pl-PL"/>
        </w:rPr>
        <w:t xml:space="preserve"> miesięcy lub więcej</w:t>
      </w:r>
      <w:r w:rsidRPr="00D44983">
        <w:rPr>
          <w:rFonts w:eastAsia="Times New Roman" w:cstheme="minorHAnsi"/>
          <w:color w:val="000000"/>
          <w:lang w:eastAsia="pl-PL"/>
        </w:rPr>
        <w:t xml:space="preserve"> – otrzymuje maksymalną liczbę punktów w przedmiotowym kryterium</w:t>
      </w:r>
      <w:r w:rsidR="00D22CC7" w:rsidRPr="00D44983">
        <w:rPr>
          <w:rFonts w:eastAsia="Times New Roman" w:cstheme="minorHAnsi"/>
          <w:color w:val="000000"/>
          <w:lang w:eastAsia="pl-PL"/>
        </w:rPr>
        <w:t xml:space="preserve"> – 10 pkt.</w:t>
      </w:r>
    </w:p>
    <w:p w14:paraId="5081BDFE" w14:textId="77777777" w:rsidR="0015796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75887700" w14:textId="5A63742D"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Ze względu na fakt, iż Zamawiający wymaga</w:t>
      </w:r>
      <w:r w:rsidR="00023077" w:rsidRPr="00157963">
        <w:rPr>
          <w:rFonts w:eastAsia="Times New Roman" w:cstheme="minorHAnsi"/>
          <w:color w:val="000000"/>
          <w:lang w:eastAsia="pl-PL"/>
        </w:rPr>
        <w:t xml:space="preserve"> </w:t>
      </w:r>
      <w:r w:rsidRPr="00157963">
        <w:rPr>
          <w:rFonts w:eastAsia="Times New Roman" w:cstheme="minorHAnsi"/>
          <w:color w:val="000000"/>
          <w:lang w:eastAsia="pl-PL"/>
        </w:rPr>
        <w:t>udzielenia przez Wykonawcę gwarancji jakości i</w:t>
      </w:r>
      <w:r w:rsidR="0052118E">
        <w:rPr>
          <w:rFonts w:eastAsia="Times New Roman" w:cstheme="minorHAnsi"/>
          <w:color w:val="000000"/>
          <w:lang w:eastAsia="pl-PL"/>
        </w:rPr>
        <w:t> </w:t>
      </w:r>
      <w:r w:rsidRPr="00157963">
        <w:rPr>
          <w:rFonts w:eastAsia="Times New Roman" w:cstheme="minorHAnsi"/>
          <w:color w:val="000000"/>
          <w:lang w:eastAsia="pl-PL"/>
        </w:rPr>
        <w:t xml:space="preserve">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sidR="00157963">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sidR="00157963">
        <w:rPr>
          <w:rFonts w:eastAsia="Times New Roman" w:cstheme="minorHAnsi"/>
          <w:color w:val="000000"/>
          <w:lang w:eastAsia="pl-PL"/>
        </w:rPr>
        <w:t>.</w:t>
      </w:r>
    </w:p>
    <w:p w14:paraId="23B2D6D0" w14:textId="77777777"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63B4F592" w14:textId="60D698DA" w:rsidR="00D6444A" w:rsidRPr="00157963" w:rsidRDefault="00D6444A">
      <w:pPr>
        <w:pStyle w:val="Akapitzlist"/>
        <w:numPr>
          <w:ilvl w:val="0"/>
          <w:numId w:val="26"/>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380FE854" w14:textId="77777777" w:rsidR="00157963" w:rsidRDefault="00157963" w:rsidP="00A1340D">
      <w:pPr>
        <w:pStyle w:val="Default"/>
        <w:tabs>
          <w:tab w:val="left" w:pos="0"/>
        </w:tabs>
        <w:rPr>
          <w:rFonts w:asciiTheme="minorHAnsi" w:hAnsiTheme="minorHAnsi" w:cstheme="minorHAnsi"/>
          <w:b/>
          <w:bCs/>
          <w:sz w:val="22"/>
          <w:szCs w:val="22"/>
        </w:rPr>
      </w:pPr>
    </w:p>
    <w:p w14:paraId="1510A8FC" w14:textId="77777777" w:rsidR="00157963" w:rsidRDefault="00157963" w:rsidP="002F3056">
      <w:pPr>
        <w:pStyle w:val="Default"/>
        <w:tabs>
          <w:tab w:val="left" w:pos="0"/>
        </w:tabs>
        <w:jc w:val="center"/>
        <w:rPr>
          <w:rFonts w:asciiTheme="minorHAnsi" w:hAnsiTheme="minorHAnsi" w:cstheme="minorHAnsi"/>
          <w:b/>
          <w:bCs/>
          <w:sz w:val="22"/>
          <w:szCs w:val="22"/>
        </w:rPr>
      </w:pPr>
    </w:p>
    <w:p w14:paraId="6ADA13D4" w14:textId="5550BA87" w:rsidR="00A94ECF" w:rsidRPr="00BF232D" w:rsidRDefault="00A94ECF" w:rsidP="002F3056">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w:t>
      </w:r>
      <w:r w:rsidR="0046636B" w:rsidRPr="00BF232D">
        <w:rPr>
          <w:rFonts w:asciiTheme="minorHAnsi" w:hAnsiTheme="minorHAnsi" w:cstheme="minorHAnsi"/>
          <w:b/>
          <w:bCs/>
          <w:sz w:val="22"/>
          <w:szCs w:val="22"/>
        </w:rPr>
        <w:t xml:space="preserve"> </w:t>
      </w:r>
      <w:r w:rsidRPr="00BF232D">
        <w:rPr>
          <w:rFonts w:asciiTheme="minorHAnsi" w:hAnsiTheme="minorHAnsi" w:cstheme="minorHAnsi"/>
          <w:b/>
          <w:bCs/>
          <w:sz w:val="22"/>
          <w:szCs w:val="22"/>
        </w:rPr>
        <w:t>dla zamówienia dokonywana będzie w oparciu o poniższy wzór:</w:t>
      </w:r>
    </w:p>
    <w:p w14:paraId="4B37A3C0" w14:textId="77777777" w:rsidR="00A45F19" w:rsidRPr="00BF232D" w:rsidRDefault="00A45F19" w:rsidP="002F3056">
      <w:pPr>
        <w:pStyle w:val="Default"/>
        <w:tabs>
          <w:tab w:val="left" w:pos="0"/>
        </w:tabs>
        <w:rPr>
          <w:rFonts w:asciiTheme="minorHAnsi" w:hAnsiTheme="minorHAnsi" w:cstheme="minorHAnsi"/>
          <w:sz w:val="22"/>
          <w:szCs w:val="22"/>
        </w:rPr>
      </w:pPr>
    </w:p>
    <w:p w14:paraId="3091E0C8" w14:textId="77777777" w:rsidR="00825112" w:rsidRPr="00BF232D"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46D4C59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6BAC002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lastRenderedPageBreak/>
        <w:t>K1 – liczba punktów uzyskanych w kryterium „</w:t>
      </w:r>
      <w:r w:rsidR="00A45F19" w:rsidRPr="00BF232D">
        <w:rPr>
          <w:rFonts w:asciiTheme="minorHAnsi" w:hAnsiTheme="minorHAnsi" w:cstheme="minorHAnsi"/>
          <w:sz w:val="22"/>
          <w:szCs w:val="22"/>
        </w:rPr>
        <w:t>Cena całkowita oferty (brutto)</w:t>
      </w:r>
      <w:r w:rsidRPr="00BF232D">
        <w:rPr>
          <w:rFonts w:asciiTheme="minorHAnsi" w:hAnsiTheme="minorHAnsi" w:cstheme="minorHAnsi"/>
          <w:sz w:val="22"/>
          <w:szCs w:val="22"/>
        </w:rPr>
        <w:t xml:space="preserve">” </w:t>
      </w:r>
    </w:p>
    <w:p w14:paraId="408DAB29"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r w:rsidR="00A45F19" w:rsidRPr="00BF232D">
        <w:rPr>
          <w:rFonts w:asciiTheme="minorHAnsi" w:hAnsiTheme="minorHAnsi" w:cstheme="minorHAnsi"/>
          <w:sz w:val="22"/>
          <w:szCs w:val="22"/>
        </w:rPr>
        <w:t>”</w:t>
      </w:r>
    </w:p>
    <w:p w14:paraId="15EC0E27" w14:textId="4D071155" w:rsidR="00EB03A8" w:rsidRPr="00BF232D" w:rsidRDefault="00EB03A8"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w:t>
      </w:r>
      <w:r w:rsidR="00F03C75" w:rsidRPr="00BF232D">
        <w:rPr>
          <w:rFonts w:asciiTheme="minorHAnsi" w:hAnsiTheme="minorHAnsi" w:cstheme="minorHAnsi"/>
          <w:sz w:val="22"/>
          <w:szCs w:val="22"/>
        </w:rPr>
        <w:t xml:space="preserve">nktów uzyskanych w kryterium </w:t>
      </w:r>
      <w:r w:rsidR="00023077" w:rsidRPr="00BF232D">
        <w:rPr>
          <w:rFonts w:asciiTheme="minorHAnsi" w:hAnsiTheme="minorHAnsi" w:cstheme="minorHAnsi"/>
          <w:sz w:val="22"/>
          <w:szCs w:val="22"/>
        </w:rPr>
        <w:t xml:space="preserve">„Wydłużenie gwarancji do </w:t>
      </w:r>
      <w:r w:rsidR="00881985" w:rsidRPr="00BF232D">
        <w:rPr>
          <w:rFonts w:asciiTheme="minorHAnsi" w:hAnsiTheme="minorHAnsi" w:cstheme="minorHAnsi"/>
          <w:sz w:val="22"/>
          <w:szCs w:val="22"/>
        </w:rPr>
        <w:t>36</w:t>
      </w:r>
      <w:r w:rsidR="00023077" w:rsidRPr="00BF232D">
        <w:rPr>
          <w:rFonts w:asciiTheme="minorHAnsi" w:hAnsiTheme="minorHAnsi" w:cstheme="minorHAnsi"/>
          <w:sz w:val="22"/>
          <w:szCs w:val="22"/>
        </w:rPr>
        <w:t xml:space="preserve"> miesięcy</w:t>
      </w:r>
      <w:r w:rsidRPr="00BF232D">
        <w:rPr>
          <w:rFonts w:asciiTheme="minorHAnsi" w:hAnsiTheme="minorHAnsi" w:cstheme="minorHAnsi"/>
          <w:sz w:val="22"/>
          <w:szCs w:val="22"/>
        </w:rPr>
        <w:t>”</w:t>
      </w:r>
    </w:p>
    <w:p w14:paraId="1BE7A1DF" w14:textId="77777777" w:rsidR="00A45F19" w:rsidRPr="00BF232D" w:rsidRDefault="00A45F19" w:rsidP="002F3056">
      <w:pPr>
        <w:pStyle w:val="Default"/>
        <w:tabs>
          <w:tab w:val="left" w:pos="0"/>
        </w:tabs>
        <w:rPr>
          <w:rFonts w:asciiTheme="minorHAnsi" w:hAnsiTheme="minorHAnsi" w:cstheme="minorHAnsi"/>
          <w:sz w:val="22"/>
          <w:szCs w:val="22"/>
        </w:rPr>
      </w:pPr>
    </w:p>
    <w:p w14:paraId="2039A83A" w14:textId="77777777" w:rsidR="00A94ECF" w:rsidRPr="00BF232D"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BF232D">
        <w:rPr>
          <w:rFonts w:cstheme="minorHAnsi"/>
        </w:rPr>
        <w:t>Maksymalna liczba punktów, jaką może uzyskać oferta wynosi łącznie 1</w:t>
      </w:r>
      <w:r w:rsidR="00F03C75" w:rsidRPr="00BF232D">
        <w:rPr>
          <w:rFonts w:cstheme="minorHAnsi"/>
        </w:rPr>
        <w:t>0</w:t>
      </w:r>
      <w:r w:rsidRPr="00BF232D">
        <w:rPr>
          <w:rFonts w:cstheme="minorHAnsi"/>
        </w:rPr>
        <w:t>0 pk</w:t>
      </w:r>
      <w:r w:rsidR="00A45F19" w:rsidRPr="00BF232D">
        <w:rPr>
          <w:rFonts w:cstheme="minorHAnsi"/>
        </w:rPr>
        <w:t>t</w:t>
      </w:r>
      <w:r w:rsidR="00F03C75" w:rsidRPr="00BF232D">
        <w:rPr>
          <w:rFonts w:cstheme="minorHAnsi"/>
        </w:rPr>
        <w:t>.</w:t>
      </w:r>
    </w:p>
    <w:p w14:paraId="5EF78618" w14:textId="77777777" w:rsidR="002771D1" w:rsidRPr="00BF232D"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4528562E" w:rsidR="00F03C75" w:rsidRP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Ocena w oparciu o ww. kryteri</w:t>
      </w:r>
      <w:r w:rsidR="00A45F19" w:rsidRPr="00BF232D">
        <w:rPr>
          <w:rFonts w:asciiTheme="minorHAnsi" w:hAnsiTheme="minorHAnsi" w:cstheme="minorHAnsi"/>
          <w:sz w:val="22"/>
          <w:szCs w:val="22"/>
        </w:rPr>
        <w:t>a</w:t>
      </w:r>
      <w:r w:rsidRPr="00BF232D">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1F794ECE" w14:textId="0AF68AB7" w:rsid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Za najkorzystniejszą ofertę zostanie uznana oferta, która otrzyma najwyższą liczbę</w:t>
      </w:r>
      <w:r w:rsidR="0052118E">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w:t>
      </w:r>
      <w:r w:rsidR="0078542B">
        <w:rPr>
          <w:rFonts w:asciiTheme="minorHAnsi" w:hAnsiTheme="minorHAnsi" w:cstheme="minorHAnsi"/>
          <w:sz w:val="22"/>
          <w:szCs w:val="22"/>
        </w:rPr>
        <w:t> </w:t>
      </w:r>
      <w:r w:rsidRPr="00BF232D">
        <w:rPr>
          <w:rFonts w:asciiTheme="minorHAnsi" w:hAnsiTheme="minorHAnsi" w:cstheme="minorHAnsi"/>
          <w:sz w:val="22"/>
          <w:szCs w:val="22"/>
        </w:rPr>
        <w:t>przewidzianym budżetem na realizację zadania) na udzielenie zamówienia, Zamawiający mo</w:t>
      </w:r>
      <w:r w:rsidR="00EB03A8" w:rsidRPr="00BF232D">
        <w:rPr>
          <w:rFonts w:asciiTheme="minorHAnsi" w:hAnsiTheme="minorHAnsi" w:cstheme="minorHAnsi"/>
          <w:sz w:val="22"/>
          <w:szCs w:val="22"/>
        </w:rPr>
        <w:t>że odstąpić od wyboru Wykonawcy.</w:t>
      </w:r>
    </w:p>
    <w:p w14:paraId="182FCB11" w14:textId="24605A6A" w:rsidR="00C25246" w:rsidRPr="0052118E" w:rsidRDefault="00E07AD9">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52118E">
        <w:rPr>
          <w:rFonts w:asciiTheme="minorHAnsi" w:hAnsiTheme="minorHAnsi" w:cstheme="minorHAnsi"/>
          <w:sz w:val="22"/>
          <w:szCs w:val="22"/>
        </w:rPr>
        <w:t>Informacje wykorzystane do oceny punktowej będą pochodziły z przedłożonego przez Oferenta formularza ofertowego. Mając niniejsze na uwadze nie</w:t>
      </w:r>
      <w:r w:rsidR="00862AF9" w:rsidRPr="0052118E">
        <w:rPr>
          <w:rFonts w:asciiTheme="minorHAnsi" w:hAnsiTheme="minorHAnsi" w:cstheme="minorHAnsi"/>
          <w:sz w:val="22"/>
          <w:szCs w:val="22"/>
        </w:rPr>
        <w:t xml:space="preserve"> </w:t>
      </w:r>
      <w:r w:rsidRPr="0052118E">
        <w:rPr>
          <w:rFonts w:asciiTheme="minorHAnsi" w:hAnsiTheme="minorHAnsi" w:cstheme="minorHAnsi"/>
          <w:sz w:val="22"/>
          <w:szCs w:val="22"/>
        </w:rPr>
        <w:t>wypełnienie</w:t>
      </w:r>
      <w:r w:rsidR="009B505F" w:rsidRPr="0052118E">
        <w:rPr>
          <w:rFonts w:asciiTheme="minorHAnsi" w:hAnsiTheme="minorHAnsi" w:cstheme="minorHAnsi"/>
          <w:sz w:val="22"/>
          <w:szCs w:val="22"/>
        </w:rPr>
        <w:t xml:space="preserve"> w całości, niewypełnienie w części</w:t>
      </w:r>
      <w:r w:rsidRPr="0052118E">
        <w:rPr>
          <w:rFonts w:asciiTheme="minorHAnsi" w:hAnsiTheme="minorHAnsi" w:cstheme="minorHAnsi"/>
          <w:sz w:val="22"/>
          <w:szCs w:val="22"/>
        </w:rPr>
        <w:t xml:space="preserve"> lub błędne wypełnienie formularza ofertowego o informacje pozwalające na dokonanie przez Zamawiającego oceny punktowej będą skutkowały odrzuceniem oferty.</w:t>
      </w:r>
    </w:p>
    <w:p w14:paraId="700871CF" w14:textId="77777777" w:rsidR="00C25246" w:rsidRDefault="00C25246" w:rsidP="00C25246">
      <w:pPr>
        <w:spacing w:after="0"/>
        <w:jc w:val="both"/>
        <w:rPr>
          <w:rFonts w:cstheme="minorHAnsi"/>
          <w:b/>
          <w:bCs/>
          <w:sz w:val="16"/>
          <w:szCs w:val="16"/>
        </w:rPr>
      </w:pPr>
    </w:p>
    <w:p w14:paraId="64DE0431" w14:textId="1D4356BB" w:rsidR="000C07A7" w:rsidRDefault="00C25246" w:rsidP="00AD3B07">
      <w:pPr>
        <w:spacing w:after="0"/>
        <w:rPr>
          <w:rFonts w:cstheme="minorHAnsi"/>
          <w:b/>
          <w:bCs/>
        </w:rPr>
      </w:pPr>
      <w:r w:rsidRPr="0078542B">
        <w:rPr>
          <w:rFonts w:cstheme="minorHAnsi"/>
          <w:b/>
          <w:bCs/>
        </w:rPr>
        <w:t xml:space="preserve">Uwaga: </w:t>
      </w:r>
      <w:bookmarkStart w:id="24" w:name="_Hlk203729133"/>
      <w:r w:rsidRPr="0078542B">
        <w:rPr>
          <w:rFonts w:cstheme="minorHAnsi"/>
          <w:b/>
          <w:bCs/>
        </w:rPr>
        <w:t xml:space="preserve">Zamawiający zastrzega, że weryfikacja </w:t>
      </w:r>
      <w:r w:rsidR="0012345B">
        <w:rPr>
          <w:rFonts w:cstheme="minorHAnsi"/>
          <w:b/>
          <w:bCs/>
        </w:rPr>
        <w:t>k</w:t>
      </w:r>
      <w:r w:rsidRPr="0078542B">
        <w:rPr>
          <w:rFonts w:cstheme="minorHAnsi"/>
          <w:b/>
          <w:bCs/>
        </w:rPr>
        <w:t xml:space="preserve">art </w:t>
      </w:r>
      <w:r w:rsidR="0012345B">
        <w:rPr>
          <w:rFonts w:cstheme="minorHAnsi"/>
          <w:b/>
          <w:bCs/>
        </w:rPr>
        <w:t>p</w:t>
      </w:r>
      <w:r w:rsidR="00375D9F">
        <w:rPr>
          <w:rFonts w:cstheme="minorHAnsi"/>
          <w:b/>
          <w:bCs/>
        </w:rPr>
        <w:t xml:space="preserve">arametrów </w:t>
      </w:r>
      <w:r w:rsidR="0012345B">
        <w:rPr>
          <w:rFonts w:cstheme="minorHAnsi"/>
          <w:b/>
          <w:bCs/>
        </w:rPr>
        <w:t>t</w:t>
      </w:r>
      <w:r w:rsidR="00375D9F">
        <w:rPr>
          <w:rFonts w:cstheme="minorHAnsi"/>
          <w:b/>
          <w:bCs/>
        </w:rPr>
        <w:t>echnicznych</w:t>
      </w:r>
      <w:r w:rsidRPr="0078542B">
        <w:rPr>
          <w:rFonts w:cstheme="minorHAnsi"/>
          <w:b/>
          <w:bCs/>
        </w:rPr>
        <w:t xml:space="preserve"> nastąpi wyłącznie w odniesieniu</w:t>
      </w:r>
      <w:r w:rsidR="0078542B">
        <w:rPr>
          <w:rFonts w:cstheme="minorHAnsi"/>
          <w:b/>
          <w:bCs/>
        </w:rPr>
        <w:t xml:space="preserve"> </w:t>
      </w:r>
      <w:r w:rsidRPr="0078542B">
        <w:rPr>
          <w:rFonts w:cstheme="minorHAnsi"/>
          <w:b/>
          <w:bCs/>
        </w:rPr>
        <w:t xml:space="preserve">do tych oferentów, których oferty spełniły wszystkie pozostałe kryteria formalne oraz uzyskały najwyższą liczbę punktów w ocenie ofert. W przypadku stwierdzenia, że dołączona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 xml:space="preserve">nie spełnia wymagań i stanowi podstawę do odrzucenia oferty, oferta taka zostanie odrzucona, a Zamawiający </w:t>
      </w:r>
      <w:r w:rsidR="0078542B">
        <w:rPr>
          <w:rFonts w:cstheme="minorHAnsi"/>
          <w:b/>
          <w:bCs/>
        </w:rPr>
        <w:t xml:space="preserve"> </w:t>
      </w:r>
      <w:r w:rsidRPr="0078542B">
        <w:rPr>
          <w:rFonts w:cstheme="minorHAnsi"/>
          <w:b/>
          <w:bCs/>
        </w:rPr>
        <w:t xml:space="preserve">dokona wyboru kolejnego oferenta, który spełnia wszystkie kryteria formalne i uzyskał kolejną najwyższą liczbę punktów — pod warunkiem, że jego przedstawiona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również spełni wymagania Zamawiającego.</w:t>
      </w:r>
      <w:bookmarkEnd w:id="24"/>
    </w:p>
    <w:p w14:paraId="2191CB4C" w14:textId="77777777" w:rsidR="00821D9C" w:rsidRDefault="00821D9C" w:rsidP="00AD3B07">
      <w:pPr>
        <w:spacing w:after="0"/>
        <w:rPr>
          <w:rFonts w:cstheme="minorHAnsi"/>
          <w:b/>
          <w:bCs/>
        </w:rPr>
      </w:pPr>
      <w:bookmarkStart w:id="25" w:name="_Hlk204609915"/>
    </w:p>
    <w:p w14:paraId="0A8B4E1D" w14:textId="2727165E" w:rsidR="00375D9F" w:rsidRDefault="00375D9F" w:rsidP="00AD3B07">
      <w:pPr>
        <w:spacing w:after="0"/>
        <w:rPr>
          <w:rFonts w:cstheme="minorHAnsi"/>
          <w:b/>
          <w:bCs/>
        </w:rPr>
      </w:pPr>
      <w:r w:rsidRPr="00375D9F">
        <w:rPr>
          <w:rFonts w:cstheme="minorHAnsi"/>
          <w:b/>
          <w:bCs/>
        </w:rPr>
        <w:t xml:space="preserve">Przed podpisaniem umowy na realizację zamówienia, wybrany Oferent zostanie zobowiązany do dostarczenia Zamawiającemu </w:t>
      </w:r>
      <w:r>
        <w:rPr>
          <w:rFonts w:cstheme="minorHAnsi"/>
          <w:b/>
          <w:bCs/>
        </w:rPr>
        <w:t>K</w:t>
      </w:r>
      <w:r w:rsidRPr="00375D9F">
        <w:rPr>
          <w:rFonts w:cstheme="minorHAnsi"/>
          <w:b/>
          <w:bCs/>
        </w:rPr>
        <w:t xml:space="preserve">art </w:t>
      </w:r>
      <w:r>
        <w:rPr>
          <w:rFonts w:cstheme="minorHAnsi"/>
          <w:b/>
          <w:bCs/>
        </w:rPr>
        <w:t>K</w:t>
      </w:r>
      <w:r w:rsidRPr="00375D9F">
        <w:rPr>
          <w:rFonts w:cstheme="minorHAnsi"/>
          <w:b/>
          <w:bCs/>
        </w:rPr>
        <w:t>atalogowych lub specyfikacji technicznych pochodzących od Producenta. Na dostarczonych dokumentach Oferent powinien jednoznacznie wskazać</w:t>
      </w:r>
      <w:r>
        <w:rPr>
          <w:rFonts w:cstheme="minorHAnsi"/>
          <w:b/>
          <w:bCs/>
        </w:rPr>
        <w:t>/zaznaczyć</w:t>
      </w:r>
      <w:r w:rsidRPr="00375D9F">
        <w:rPr>
          <w:rFonts w:cstheme="minorHAnsi"/>
          <w:b/>
          <w:bCs/>
        </w:rPr>
        <w:t xml:space="preserve"> parametry techniczne wymagane przez Zamawiającego, zgodnie z Tabelą 1. Przedłożenie tych dokumentów będzie warunkiem koniecznym do zawarcia umowy.</w:t>
      </w:r>
    </w:p>
    <w:bookmarkEnd w:id="25"/>
    <w:p w14:paraId="0F3F6CC2" w14:textId="77777777" w:rsidR="00375D9F" w:rsidRPr="00BF232D" w:rsidRDefault="00375D9F" w:rsidP="00AD3B07">
      <w:pPr>
        <w:spacing w:after="0"/>
        <w:rPr>
          <w:rFonts w:cstheme="minorHAnsi"/>
          <w:b/>
          <w:bCs/>
        </w:rPr>
      </w:pPr>
    </w:p>
    <w:bookmarkEnd w:id="23"/>
    <w:p w14:paraId="115E0DBF" w14:textId="20B140A7"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9.</w:t>
      </w:r>
      <w:r w:rsidR="0052118E">
        <w:rPr>
          <w:rFonts w:cstheme="minorHAnsi"/>
          <w:b/>
        </w:rPr>
        <w:t xml:space="preserve"> </w:t>
      </w:r>
      <w:r w:rsidR="00DE1FE5" w:rsidRPr="00A17868">
        <w:rPr>
          <w:rFonts w:cstheme="minorHAnsi"/>
          <w:b/>
        </w:rPr>
        <w:t>SPOSÓB OCENY OFERT</w:t>
      </w:r>
    </w:p>
    <w:p w14:paraId="60421C6C" w14:textId="77777777" w:rsidR="00187E09" w:rsidRPr="00BF232D" w:rsidRDefault="00187E09" w:rsidP="002F3056">
      <w:pPr>
        <w:pStyle w:val="Akapitzlist"/>
        <w:autoSpaceDE w:val="0"/>
        <w:spacing w:after="0" w:line="240" w:lineRule="auto"/>
        <w:ind w:left="284"/>
        <w:contextualSpacing w:val="0"/>
        <w:rPr>
          <w:rFonts w:cstheme="minorHAnsi"/>
        </w:rPr>
      </w:pPr>
    </w:p>
    <w:p w14:paraId="63493260" w14:textId="1328037B" w:rsidR="00803979" w:rsidRPr="00BF232D" w:rsidRDefault="00DE77F1"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Zamawiający dokona sprawdzenia czy oferta</w:t>
      </w:r>
      <w:r w:rsidR="00FA1FA5" w:rsidRPr="00BF232D">
        <w:rPr>
          <w:rFonts w:cstheme="minorHAnsi"/>
        </w:rPr>
        <w:t xml:space="preserve"> </w:t>
      </w:r>
      <w:r w:rsidR="00AD7A36" w:rsidRPr="00BF232D">
        <w:rPr>
          <w:rFonts w:cstheme="minorHAnsi"/>
        </w:rPr>
        <w:t xml:space="preserve">jest </w:t>
      </w:r>
      <w:r w:rsidRPr="00BF232D">
        <w:rPr>
          <w:rFonts w:cstheme="minorHAnsi"/>
        </w:rPr>
        <w:t xml:space="preserve">zgodna z </w:t>
      </w:r>
      <w:r w:rsidR="00187E09" w:rsidRPr="00BF232D">
        <w:rPr>
          <w:rFonts w:cstheme="minorHAnsi"/>
        </w:rPr>
        <w:t>warunkami</w:t>
      </w:r>
      <w:r w:rsidRPr="00BF232D">
        <w:rPr>
          <w:rFonts w:cstheme="minorHAnsi"/>
        </w:rPr>
        <w:t xml:space="preserve"> przedstawionymi w zapytaniu ofertowym, w tym w szczególności </w:t>
      </w:r>
      <w:r w:rsidR="00462727" w:rsidRPr="00BF232D">
        <w:rPr>
          <w:rFonts w:cstheme="minorHAnsi"/>
        </w:rPr>
        <w:t>pod kątem</w:t>
      </w:r>
      <w:r w:rsidR="00CF4C97" w:rsidRPr="00BF232D">
        <w:rPr>
          <w:rFonts w:cstheme="minorHAnsi"/>
        </w:rPr>
        <w:t xml:space="preserve">: </w:t>
      </w:r>
    </w:p>
    <w:p w14:paraId="0A1E703C" w14:textId="2A5ADA1E" w:rsidR="00877DAE" w:rsidRPr="00BF232D" w:rsidRDefault="00877DAE" w:rsidP="0078542B">
      <w:pPr>
        <w:pStyle w:val="Akapitzlist"/>
        <w:numPr>
          <w:ilvl w:val="0"/>
          <w:numId w:val="11"/>
        </w:numPr>
        <w:autoSpaceDE w:val="0"/>
        <w:spacing w:after="0" w:line="240" w:lineRule="auto"/>
        <w:ind w:left="709" w:hanging="283"/>
        <w:contextualSpacing w:val="0"/>
        <w:rPr>
          <w:rFonts w:cstheme="minorHAnsi"/>
          <w:bCs/>
        </w:rPr>
      </w:pPr>
      <w:r w:rsidRPr="00BF232D">
        <w:rPr>
          <w:rFonts w:cstheme="minorHAnsi"/>
        </w:rPr>
        <w:t xml:space="preserve">wpływu oferty zgodnie z terminem i sposobem opisanym w </w:t>
      </w:r>
      <w:r w:rsidR="005705EA" w:rsidRPr="00BF232D">
        <w:rPr>
          <w:rFonts w:cstheme="minorHAnsi"/>
        </w:rPr>
        <w:t>rozdziale</w:t>
      </w:r>
      <w:r w:rsidRPr="00BF232D">
        <w:rPr>
          <w:rFonts w:cstheme="minorHAnsi"/>
        </w:rPr>
        <w:t xml:space="preserve"> 1</w:t>
      </w:r>
      <w:r w:rsidR="0078542B">
        <w:rPr>
          <w:rFonts w:cstheme="minorHAnsi"/>
        </w:rPr>
        <w:t>1</w:t>
      </w:r>
      <w:r w:rsidRPr="00BF232D">
        <w:rPr>
          <w:rFonts w:cstheme="minorHAnsi"/>
        </w:rPr>
        <w:t xml:space="preserve"> </w:t>
      </w:r>
      <w:r w:rsidRPr="00BF232D">
        <w:rPr>
          <w:rFonts w:cstheme="minorHAnsi"/>
          <w:bCs/>
        </w:rPr>
        <w:t xml:space="preserve">SPOSÓB </w:t>
      </w:r>
      <w:r w:rsidR="00DA547E" w:rsidRPr="00BF232D">
        <w:rPr>
          <w:rFonts w:cstheme="minorHAnsi"/>
          <w:bCs/>
        </w:rPr>
        <w:t xml:space="preserve">I TERMIN </w:t>
      </w:r>
      <w:r w:rsidRPr="00BF232D">
        <w:rPr>
          <w:rFonts w:cstheme="minorHAnsi"/>
          <w:bCs/>
        </w:rPr>
        <w:t>SKŁADANIA OFERT,</w:t>
      </w:r>
    </w:p>
    <w:p w14:paraId="4CC45BBA" w14:textId="4A8EC952" w:rsidR="00187E09" w:rsidRPr="00BF232D" w:rsidRDefault="00187E09"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powiązań osobowych lub kapitałowych między Oferentem</w:t>
      </w:r>
      <w:r w:rsidR="0078542B">
        <w:rPr>
          <w:rFonts w:cstheme="minorHAnsi"/>
        </w:rPr>
        <w:t>,</w:t>
      </w:r>
      <w:r w:rsidRPr="00BF232D">
        <w:rPr>
          <w:rFonts w:cstheme="minorHAnsi"/>
        </w:rPr>
        <w:t xml:space="preserve"> a Zamawiającym, opisanych </w:t>
      </w:r>
      <w:r w:rsidR="007245E0" w:rsidRPr="00BF232D">
        <w:rPr>
          <w:rFonts w:cstheme="minorHAnsi"/>
        </w:rPr>
        <w:br/>
      </w:r>
      <w:r w:rsidRPr="00BF232D">
        <w:rPr>
          <w:rFonts w:cstheme="minorHAnsi"/>
        </w:rPr>
        <w:t xml:space="preserve">w </w:t>
      </w:r>
      <w:r w:rsidR="005705EA" w:rsidRPr="00BF232D">
        <w:rPr>
          <w:rFonts w:cstheme="minorHAnsi"/>
        </w:rPr>
        <w:t>rozdziale</w:t>
      </w:r>
      <w:r w:rsidRPr="00BF232D">
        <w:rPr>
          <w:rFonts w:cstheme="minorHAnsi"/>
        </w:rPr>
        <w:t xml:space="preserve"> </w:t>
      </w:r>
      <w:r w:rsidR="0078542B">
        <w:rPr>
          <w:rFonts w:cstheme="minorHAnsi"/>
        </w:rPr>
        <w:t>7</w:t>
      </w:r>
      <w:r w:rsidRPr="00BF232D">
        <w:rPr>
          <w:rFonts w:cstheme="minorHAnsi"/>
        </w:rPr>
        <w:t xml:space="preserve"> </w:t>
      </w:r>
      <w:r w:rsidR="00CB1F3A" w:rsidRPr="00BF232D">
        <w:rPr>
          <w:rFonts w:cstheme="minorHAnsi"/>
        </w:rPr>
        <w:t>INFORMACJE O WYKLUCZENIU</w:t>
      </w:r>
      <w:r w:rsidRPr="00BF232D">
        <w:rPr>
          <w:rFonts w:cstheme="minorHAnsi"/>
        </w:rPr>
        <w:t>,</w:t>
      </w:r>
    </w:p>
    <w:p w14:paraId="23FFD5AC" w14:textId="68722E42" w:rsidR="00595F58" w:rsidRPr="0078542B" w:rsidRDefault="00595F58" w:rsidP="0078542B">
      <w:pPr>
        <w:pStyle w:val="Akapitzlist"/>
        <w:numPr>
          <w:ilvl w:val="0"/>
          <w:numId w:val="11"/>
        </w:numPr>
        <w:autoSpaceDE w:val="0"/>
        <w:spacing w:after="0" w:line="240" w:lineRule="auto"/>
        <w:ind w:left="709" w:hanging="283"/>
        <w:contextualSpacing w:val="0"/>
        <w:rPr>
          <w:rFonts w:cstheme="minorHAnsi"/>
          <w:strike/>
        </w:rPr>
      </w:pPr>
      <w:r w:rsidRPr="00BF232D">
        <w:rPr>
          <w:rFonts w:cstheme="minorHAnsi"/>
        </w:rPr>
        <w:t xml:space="preserve">spełnienia przez Oferenta warunków udziału w postępowaniu opisanych w </w:t>
      </w:r>
      <w:r w:rsidR="00F121A6" w:rsidRPr="00BF232D">
        <w:rPr>
          <w:rFonts w:cstheme="minorHAnsi"/>
        </w:rPr>
        <w:t>rozdziale</w:t>
      </w:r>
      <w:r w:rsidRPr="00BF232D">
        <w:rPr>
          <w:rFonts w:cstheme="minorHAnsi"/>
        </w:rPr>
        <w:t xml:space="preserve"> </w:t>
      </w:r>
      <w:r w:rsidR="0078542B">
        <w:rPr>
          <w:rFonts w:cstheme="minorHAnsi"/>
        </w:rPr>
        <w:t>5</w:t>
      </w:r>
      <w:r w:rsidRPr="00BF232D">
        <w:rPr>
          <w:rFonts w:cstheme="minorHAnsi"/>
        </w:rPr>
        <w:t xml:space="preserve"> </w:t>
      </w:r>
      <w:r w:rsidR="007277AD" w:rsidRPr="00BF232D">
        <w:rPr>
          <w:rFonts w:cstheme="minorHAnsi"/>
        </w:rPr>
        <w:t>WYMAGANIA WOBEC WYKONAWCY</w:t>
      </w:r>
      <w:r w:rsidR="00B92172">
        <w:rPr>
          <w:rFonts w:cstheme="minorHAnsi"/>
        </w:rPr>
        <w:t xml:space="preserve"> </w:t>
      </w:r>
      <w:r w:rsidR="00220E15">
        <w:rPr>
          <w:rFonts w:cstheme="minorHAnsi"/>
        </w:rPr>
        <w:t>(</w:t>
      </w:r>
      <w:r w:rsidRPr="00B92172">
        <w:rPr>
          <w:rFonts w:cstheme="minorHAnsi"/>
          <w:bCs/>
        </w:rPr>
        <w:t>WARUNKI UDZIAŁU W POSTĘPOWANIU</w:t>
      </w:r>
      <w:r w:rsidR="00220E15">
        <w:rPr>
          <w:rFonts w:cstheme="minorHAnsi"/>
          <w:bCs/>
        </w:rPr>
        <w:t>)</w:t>
      </w:r>
      <w:r w:rsidRPr="00B92172">
        <w:rPr>
          <w:rFonts w:cstheme="minorHAnsi"/>
        </w:rPr>
        <w:t>,</w:t>
      </w:r>
      <w:r w:rsidRPr="0078542B">
        <w:rPr>
          <w:rFonts w:cstheme="minorHAnsi"/>
          <w:strike/>
        </w:rPr>
        <w:t xml:space="preserve"> </w:t>
      </w:r>
    </w:p>
    <w:p w14:paraId="28B4FEED" w14:textId="017D0C28" w:rsidR="009E497A" w:rsidRPr="00BF232D" w:rsidRDefault="00CF4C97"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przygotowan</w:t>
      </w:r>
      <w:r w:rsidR="00462727" w:rsidRPr="00BF232D">
        <w:rPr>
          <w:rFonts w:cstheme="minorHAnsi"/>
        </w:rPr>
        <w:t>i</w:t>
      </w:r>
      <w:r w:rsidRPr="00BF232D">
        <w:rPr>
          <w:rFonts w:cstheme="minorHAnsi"/>
        </w:rPr>
        <w:t xml:space="preserve">a </w:t>
      </w:r>
      <w:r w:rsidR="00462727" w:rsidRPr="00BF232D">
        <w:rPr>
          <w:rFonts w:cstheme="minorHAnsi"/>
        </w:rPr>
        <w:t xml:space="preserve">oferty </w:t>
      </w:r>
      <w:r w:rsidRPr="00BF232D">
        <w:rPr>
          <w:rFonts w:cstheme="minorHAnsi"/>
        </w:rPr>
        <w:t xml:space="preserve">zgodnie z </w:t>
      </w:r>
      <w:r w:rsidR="005705EA" w:rsidRPr="00BF232D">
        <w:rPr>
          <w:rFonts w:cstheme="minorHAnsi"/>
        </w:rPr>
        <w:t>rozdziałem</w:t>
      </w:r>
      <w:r w:rsidR="00B27C87" w:rsidRPr="00BF232D">
        <w:rPr>
          <w:rFonts w:cstheme="minorHAnsi"/>
        </w:rPr>
        <w:t xml:space="preserve"> </w:t>
      </w:r>
      <w:r w:rsidR="005733C4" w:rsidRPr="00BF232D">
        <w:rPr>
          <w:rFonts w:cstheme="minorHAnsi"/>
        </w:rPr>
        <w:t>1</w:t>
      </w:r>
      <w:r w:rsidR="0078542B">
        <w:rPr>
          <w:rFonts w:cstheme="minorHAnsi"/>
        </w:rPr>
        <w:t>0</w:t>
      </w:r>
      <w:r w:rsidR="00462727" w:rsidRPr="00BF232D">
        <w:rPr>
          <w:rFonts w:cstheme="minorHAnsi"/>
        </w:rPr>
        <w:t xml:space="preserve"> </w:t>
      </w:r>
      <w:r w:rsidR="00CB1F3A" w:rsidRPr="00BF232D">
        <w:rPr>
          <w:rFonts w:cstheme="minorHAnsi"/>
        </w:rPr>
        <w:t>SPOSÓB PRZYGOTOWANIA OFERTY</w:t>
      </w:r>
      <w:r w:rsidR="00462727" w:rsidRPr="00BF232D">
        <w:rPr>
          <w:rFonts w:cstheme="minorHAnsi"/>
        </w:rPr>
        <w:t xml:space="preserve">, </w:t>
      </w:r>
    </w:p>
    <w:p w14:paraId="42A4A2F6" w14:textId="3EA84540" w:rsidR="0006134A" w:rsidRPr="00BF232D" w:rsidRDefault="00462727" w:rsidP="0078542B">
      <w:pPr>
        <w:pStyle w:val="Akapitzlist"/>
        <w:numPr>
          <w:ilvl w:val="0"/>
          <w:numId w:val="11"/>
        </w:numPr>
        <w:spacing w:after="0" w:line="240" w:lineRule="auto"/>
        <w:ind w:left="709" w:hanging="283"/>
        <w:rPr>
          <w:rFonts w:cstheme="minorHAnsi"/>
        </w:rPr>
      </w:pPr>
      <w:r w:rsidRPr="00BF232D">
        <w:rPr>
          <w:rFonts w:cstheme="minorHAnsi"/>
        </w:rPr>
        <w:t xml:space="preserve">zgodności przedmiotu oferty z </w:t>
      </w:r>
      <w:r w:rsidR="00CF4C97" w:rsidRPr="00BF232D">
        <w:rPr>
          <w:rFonts w:cstheme="minorHAnsi"/>
        </w:rPr>
        <w:t xml:space="preserve">przedmiotem zamówienia opisanym w </w:t>
      </w:r>
      <w:r w:rsidR="005705EA" w:rsidRPr="00BF232D">
        <w:rPr>
          <w:rFonts w:cstheme="minorHAnsi"/>
        </w:rPr>
        <w:t>rozdziale</w:t>
      </w:r>
      <w:r w:rsidR="00B27C87" w:rsidRPr="00BF232D">
        <w:rPr>
          <w:rFonts w:cstheme="minorHAnsi"/>
        </w:rPr>
        <w:t xml:space="preserve"> </w:t>
      </w:r>
      <w:r w:rsidR="0078542B">
        <w:rPr>
          <w:rFonts w:cstheme="minorHAnsi"/>
        </w:rPr>
        <w:t>3</w:t>
      </w:r>
      <w:r w:rsidR="002332C3" w:rsidRPr="00BF232D">
        <w:rPr>
          <w:rFonts w:cstheme="minorHAnsi"/>
        </w:rPr>
        <w:t xml:space="preserve"> </w:t>
      </w:r>
      <w:r w:rsidR="00440B4E" w:rsidRPr="00BF232D">
        <w:rPr>
          <w:rFonts w:cstheme="minorHAnsi"/>
        </w:rPr>
        <w:t>OPIS PRZEDMIOTU ZAMÓWIENIA</w:t>
      </w:r>
      <w:r w:rsidR="00CF4C97" w:rsidRPr="00BF232D">
        <w:rPr>
          <w:rFonts w:cstheme="minorHAnsi"/>
        </w:rPr>
        <w:t xml:space="preserve">. </w:t>
      </w:r>
    </w:p>
    <w:p w14:paraId="410CA18A" w14:textId="011A3365" w:rsidR="006D56B7" w:rsidRPr="00BF232D" w:rsidRDefault="006D56B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lastRenderedPageBreak/>
        <w:t>W przypadku gdy oferta</w:t>
      </w:r>
      <w:r w:rsidR="00AE0FD9" w:rsidRPr="00BF232D">
        <w:rPr>
          <w:rFonts w:cstheme="minorHAnsi"/>
        </w:rPr>
        <w:t xml:space="preserve"> </w:t>
      </w:r>
      <w:r w:rsidRPr="00BF232D">
        <w:rPr>
          <w:rFonts w:cstheme="minorHAnsi"/>
          <w:b/>
        </w:rPr>
        <w:t>nie będzie</w:t>
      </w:r>
      <w:r w:rsidRPr="00BF232D">
        <w:rPr>
          <w:rFonts w:cstheme="minorHAnsi"/>
        </w:rPr>
        <w:t xml:space="preserve"> </w:t>
      </w:r>
      <w:r w:rsidR="003D2A23" w:rsidRPr="00BF232D">
        <w:rPr>
          <w:rFonts w:cstheme="minorHAnsi"/>
          <w:b/>
        </w:rPr>
        <w:t xml:space="preserve">zgodna z </w:t>
      </w:r>
      <w:r w:rsidRPr="00BF232D">
        <w:rPr>
          <w:rFonts w:cstheme="minorHAnsi"/>
          <w:b/>
        </w:rPr>
        <w:t>wymaganiami</w:t>
      </w:r>
      <w:r w:rsidR="0048144E" w:rsidRPr="00BF232D">
        <w:rPr>
          <w:rFonts w:cstheme="minorHAnsi"/>
          <w:b/>
        </w:rPr>
        <w:t>/warunkami</w:t>
      </w:r>
      <w:r w:rsidRPr="00BF232D">
        <w:rPr>
          <w:rFonts w:cstheme="minorHAnsi"/>
          <w:b/>
        </w:rPr>
        <w:t xml:space="preserve"> przeds</w:t>
      </w:r>
      <w:r w:rsidR="00343442" w:rsidRPr="00BF232D">
        <w:rPr>
          <w:rFonts w:cstheme="minorHAnsi"/>
          <w:b/>
        </w:rPr>
        <w:t xml:space="preserve">tawionymi </w:t>
      </w:r>
      <w:r w:rsidR="009F0FAB" w:rsidRPr="00BF232D">
        <w:rPr>
          <w:rFonts w:cstheme="minorHAnsi"/>
          <w:b/>
        </w:rPr>
        <w:t xml:space="preserve"> </w:t>
      </w:r>
      <w:r w:rsidR="00F03C75" w:rsidRPr="00BF232D">
        <w:rPr>
          <w:rFonts w:cstheme="minorHAnsi"/>
          <w:b/>
        </w:rPr>
        <w:br/>
        <w:t xml:space="preserve">w </w:t>
      </w:r>
      <w:r w:rsidR="00343442" w:rsidRPr="00BF232D">
        <w:rPr>
          <w:rFonts w:cstheme="minorHAnsi"/>
          <w:b/>
        </w:rPr>
        <w:t xml:space="preserve">zapytaniu ofertowym </w:t>
      </w:r>
      <w:r w:rsidRPr="00BF232D">
        <w:rPr>
          <w:rFonts w:cstheme="minorHAnsi"/>
        </w:rPr>
        <w:t>– oferta zostanie odrzucona. Z tytułu odrzucenia oferty, Oferentom nie przys</w:t>
      </w:r>
      <w:r w:rsidR="003D2A23" w:rsidRPr="00BF232D">
        <w:rPr>
          <w:rFonts w:cstheme="minorHAnsi"/>
        </w:rPr>
        <w:t xml:space="preserve">ługują żadne roszczenia przeciw </w:t>
      </w:r>
      <w:r w:rsidRPr="00BF232D">
        <w:rPr>
          <w:rFonts w:cstheme="minorHAnsi"/>
        </w:rPr>
        <w:t>Zamawiającemu.</w:t>
      </w:r>
    </w:p>
    <w:p w14:paraId="1C9E13BC" w14:textId="50145D1E" w:rsidR="00B7230C" w:rsidRPr="00BF232D" w:rsidRDefault="00B7230C" w:rsidP="0078542B">
      <w:pPr>
        <w:pStyle w:val="Akapitzlist"/>
        <w:numPr>
          <w:ilvl w:val="0"/>
          <w:numId w:val="2"/>
        </w:numPr>
        <w:tabs>
          <w:tab w:val="left" w:pos="0"/>
          <w:tab w:val="num" w:pos="851"/>
        </w:tabs>
        <w:autoSpaceDE w:val="0"/>
        <w:spacing w:after="0" w:line="240" w:lineRule="auto"/>
        <w:ind w:hanging="284"/>
        <w:contextualSpacing w:val="0"/>
        <w:rPr>
          <w:rFonts w:cstheme="minorHAnsi"/>
        </w:rPr>
      </w:pPr>
      <w:r w:rsidRPr="00BF232D">
        <w:rPr>
          <w:rFonts w:cstheme="minorHAnsi"/>
        </w:rPr>
        <w:t xml:space="preserve">Zamawiający dokona </w:t>
      </w:r>
      <w:r w:rsidR="00877DAE" w:rsidRPr="00BF232D">
        <w:rPr>
          <w:rFonts w:cstheme="minorHAnsi"/>
        </w:rPr>
        <w:t>oceny</w:t>
      </w:r>
      <w:r w:rsidRPr="00BF232D">
        <w:rPr>
          <w:rFonts w:cstheme="minorHAnsi"/>
        </w:rPr>
        <w:t xml:space="preserve"> </w:t>
      </w:r>
      <w:r w:rsidR="0029331D" w:rsidRPr="00BF232D">
        <w:rPr>
          <w:rFonts w:cstheme="minorHAnsi"/>
        </w:rPr>
        <w:t xml:space="preserve">punktowej </w:t>
      </w:r>
      <w:r w:rsidR="00CF4C97" w:rsidRPr="00BF232D">
        <w:rPr>
          <w:rFonts w:cstheme="minorHAnsi"/>
        </w:rPr>
        <w:t>ofert</w:t>
      </w:r>
      <w:r w:rsidR="00FA1FA5" w:rsidRPr="00BF232D">
        <w:rPr>
          <w:rFonts w:cstheme="minorHAnsi"/>
        </w:rPr>
        <w:t xml:space="preserve"> </w:t>
      </w:r>
      <w:r w:rsidR="00CF4C97" w:rsidRPr="00BF232D">
        <w:rPr>
          <w:rFonts w:cstheme="minorHAnsi"/>
        </w:rPr>
        <w:t xml:space="preserve">(spełniających </w:t>
      </w:r>
      <w:r w:rsidR="00DE77F1" w:rsidRPr="00BF232D">
        <w:rPr>
          <w:rFonts w:cstheme="minorHAnsi"/>
        </w:rPr>
        <w:t xml:space="preserve">warunki, o których mowa </w:t>
      </w:r>
      <w:r w:rsidR="00CF4C97" w:rsidRPr="00BF232D">
        <w:rPr>
          <w:rFonts w:cstheme="minorHAnsi"/>
        </w:rPr>
        <w:t xml:space="preserve">w punkcie 1 powyżej) </w:t>
      </w:r>
      <w:r w:rsidRPr="00BF232D">
        <w:rPr>
          <w:rFonts w:cstheme="minorHAnsi"/>
        </w:rPr>
        <w:t xml:space="preserve">według </w:t>
      </w:r>
      <w:r w:rsidR="00CF4C97" w:rsidRPr="00BF232D">
        <w:rPr>
          <w:rFonts w:cstheme="minorHAnsi"/>
        </w:rPr>
        <w:t>kryteri</w:t>
      </w:r>
      <w:r w:rsidR="00C468AA" w:rsidRPr="00BF232D">
        <w:rPr>
          <w:rFonts w:cstheme="minorHAnsi"/>
        </w:rPr>
        <w:t>ów</w:t>
      </w:r>
      <w:r w:rsidR="00CF4C97" w:rsidRPr="00BF232D">
        <w:rPr>
          <w:rFonts w:cstheme="minorHAnsi"/>
        </w:rPr>
        <w:t xml:space="preserve"> </w:t>
      </w:r>
      <w:r w:rsidR="00051020" w:rsidRPr="00BF232D">
        <w:rPr>
          <w:rFonts w:cstheme="minorHAnsi"/>
        </w:rPr>
        <w:t>wskazan</w:t>
      </w:r>
      <w:r w:rsidR="00C468AA" w:rsidRPr="00BF232D">
        <w:rPr>
          <w:rFonts w:cstheme="minorHAnsi"/>
        </w:rPr>
        <w:t>ych</w:t>
      </w:r>
      <w:r w:rsidR="00051020" w:rsidRPr="00BF232D">
        <w:rPr>
          <w:rFonts w:cstheme="minorHAnsi"/>
        </w:rPr>
        <w:t xml:space="preserve"> w </w:t>
      </w:r>
      <w:r w:rsidR="005705EA" w:rsidRPr="00BF232D">
        <w:rPr>
          <w:rFonts w:cstheme="minorHAnsi"/>
        </w:rPr>
        <w:t>rozdziale</w:t>
      </w:r>
      <w:r w:rsidR="00051020" w:rsidRPr="00BF232D">
        <w:rPr>
          <w:rFonts w:cstheme="minorHAnsi"/>
        </w:rPr>
        <w:t xml:space="preserve"> </w:t>
      </w:r>
      <w:r w:rsidR="000945D0">
        <w:rPr>
          <w:rFonts w:cstheme="minorHAnsi"/>
        </w:rPr>
        <w:t>8</w:t>
      </w:r>
      <w:r w:rsidR="00462727" w:rsidRPr="00BF232D">
        <w:rPr>
          <w:rFonts w:cstheme="minorHAnsi"/>
        </w:rPr>
        <w:t xml:space="preserve"> </w:t>
      </w:r>
      <w:r w:rsidR="00CB1F3A" w:rsidRPr="00BF232D">
        <w:rPr>
          <w:rFonts w:cstheme="minorHAnsi"/>
        </w:rPr>
        <w:t>KRYTERIA OCENY OFERT I WYBORU WYKONAWCY</w:t>
      </w:r>
      <w:r w:rsidRPr="00BF232D">
        <w:rPr>
          <w:rFonts w:cstheme="minorHAnsi"/>
        </w:rPr>
        <w:t>.</w:t>
      </w:r>
    </w:p>
    <w:p w14:paraId="7767DCA6" w14:textId="23FE572F" w:rsidR="006B041C" w:rsidRPr="00BF232D" w:rsidRDefault="0090589A"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Zamawiający</w:t>
      </w:r>
      <w:r w:rsidR="000F3A9B" w:rsidRPr="00BF232D">
        <w:rPr>
          <w:rFonts w:eastAsia="Times New Roman" w:cstheme="minorHAnsi"/>
          <w:lang w:eastAsia="pl-PL"/>
        </w:rPr>
        <w:t xml:space="preserve"> wybierze najkorzystniejszą ofertę </w:t>
      </w:r>
      <w:r w:rsidR="00BD7723" w:rsidRPr="00BF232D">
        <w:rPr>
          <w:rFonts w:eastAsia="Times New Roman" w:cstheme="minorHAnsi"/>
          <w:lang w:eastAsia="pl-PL"/>
        </w:rPr>
        <w:t xml:space="preserve">na daną część zamówienia </w:t>
      </w:r>
      <w:r w:rsidR="000F3A9B" w:rsidRPr="00BF232D">
        <w:rPr>
          <w:rFonts w:eastAsia="Times New Roman" w:cstheme="minorHAnsi"/>
          <w:lang w:eastAsia="pl-PL"/>
        </w:rPr>
        <w:t>i sporządzi protokół z</w:t>
      </w:r>
      <w:r w:rsidR="000945D0">
        <w:rPr>
          <w:rFonts w:eastAsia="Times New Roman" w:cstheme="minorHAnsi"/>
          <w:lang w:eastAsia="pl-PL"/>
        </w:rPr>
        <w:t> </w:t>
      </w:r>
      <w:r w:rsidR="000F3A9B" w:rsidRPr="00BF232D">
        <w:rPr>
          <w:rFonts w:eastAsia="Times New Roman" w:cstheme="minorHAnsi"/>
          <w:lang w:eastAsia="pl-PL"/>
        </w:rPr>
        <w:t>postępowania o udzielenie zamówienia. Zamaw</w:t>
      </w:r>
      <w:r w:rsidR="00F03C75" w:rsidRPr="00BF232D">
        <w:rPr>
          <w:rFonts w:eastAsia="Times New Roman" w:cstheme="minorHAnsi"/>
          <w:lang w:eastAsia="pl-PL"/>
        </w:rPr>
        <w:t xml:space="preserve">iający każdorazowo w Protokole </w:t>
      </w:r>
      <w:r w:rsidR="000F3A9B" w:rsidRPr="00BF232D">
        <w:rPr>
          <w:rFonts w:eastAsia="Times New Roman" w:cstheme="minorHAnsi"/>
          <w:lang w:eastAsia="pl-PL"/>
        </w:rPr>
        <w:t>z postępowania uzasadni decyzję w przypadku odrzucenia oferty oraz decyzję dotyczącą wyboru oferty</w:t>
      </w:r>
      <w:r w:rsidR="00730C67" w:rsidRPr="00BF232D">
        <w:rPr>
          <w:rFonts w:eastAsia="Times New Roman" w:cstheme="minorHAnsi"/>
          <w:lang w:eastAsia="pl-PL"/>
        </w:rPr>
        <w:t xml:space="preserve"> najkorzystniejszej</w:t>
      </w:r>
      <w:r w:rsidR="000F3A9B" w:rsidRPr="00BF232D">
        <w:rPr>
          <w:rFonts w:eastAsia="Times New Roman" w:cstheme="minorHAnsi"/>
          <w:lang w:eastAsia="pl-PL"/>
        </w:rPr>
        <w:t>.</w:t>
      </w:r>
    </w:p>
    <w:p w14:paraId="6688C5D6" w14:textId="53C24D20" w:rsidR="009B1743" w:rsidRPr="00BF232D" w:rsidRDefault="006B041C"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 xml:space="preserve">O wyborze najkorzystniejszej oferty zadecyduje suma punktów jaką otrzyma dana </w:t>
      </w:r>
      <w:r w:rsidR="00730C67" w:rsidRPr="00BF232D">
        <w:rPr>
          <w:rFonts w:cstheme="minorHAnsi"/>
        </w:rPr>
        <w:t>oferta</w:t>
      </w:r>
      <w:r w:rsidRPr="00BF232D">
        <w:rPr>
          <w:rFonts w:cstheme="minorHAnsi"/>
        </w:rPr>
        <w:t>. Za ofertę najkorzystniejszą zostanie uznana oferta, która otrzyma najwyższą łączną liczbę punktów określoną w</w:t>
      </w:r>
      <w:r w:rsidR="000945D0">
        <w:rPr>
          <w:rFonts w:cstheme="minorHAnsi"/>
        </w:rPr>
        <w:t> </w:t>
      </w:r>
      <w:r w:rsidRPr="00BF232D">
        <w:rPr>
          <w:rFonts w:cstheme="minorHAnsi"/>
        </w:rPr>
        <w:t>oparciu o wskazane w niniejszym zapytaniu kryteria.</w:t>
      </w:r>
    </w:p>
    <w:p w14:paraId="281A948F" w14:textId="77777777" w:rsidR="00A63DF9" w:rsidRDefault="00A63DF9" w:rsidP="0078542B">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w:t>
      </w:r>
      <w:r w:rsidR="0029331D" w:rsidRPr="00BF232D">
        <w:rPr>
          <w:rFonts w:eastAsia="Times New Roman" w:cstheme="minorHAnsi"/>
          <w:lang w:eastAsia="pl-PL"/>
        </w:rPr>
        <w:t>oczy</w:t>
      </w:r>
      <w:r w:rsidRPr="00BF232D">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BF232D">
        <w:rPr>
          <w:rFonts w:eastAsia="Times New Roman" w:cstheme="minorHAnsi"/>
          <w:lang w:eastAsia="pl-PL"/>
        </w:rPr>
        <w:t>Wykonawcy</w:t>
      </w:r>
      <w:r w:rsidR="006F18AB" w:rsidRPr="00BF232D">
        <w:rPr>
          <w:rFonts w:eastAsia="Times New Roman" w:cstheme="minorHAnsi"/>
          <w:lang w:eastAsia="pl-PL"/>
        </w:rPr>
        <w:t>.</w:t>
      </w:r>
    </w:p>
    <w:p w14:paraId="6B1F8A93" w14:textId="1D601AB9" w:rsidR="0038441C" w:rsidRPr="0038441C" w:rsidRDefault="0038441C" w:rsidP="0078542B">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sidR="0012345B">
        <w:rPr>
          <w:rFonts w:eastAsia="Times New Roman" w:cstheme="minorHAnsi"/>
          <w:lang w:eastAsia="pl-PL"/>
        </w:rPr>
        <w:t>k</w:t>
      </w:r>
      <w:r w:rsidRPr="0038441C">
        <w:rPr>
          <w:rFonts w:eastAsia="Times New Roman" w:cstheme="minorHAnsi"/>
          <w:lang w:eastAsia="pl-PL"/>
        </w:rPr>
        <w:t xml:space="preserve">art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nastąpi wyłącznie w odniesieniu do tych oferentów, których oferty spełniły wszystkie pozostałe kryteria formalne oraz uzyskały najwyższą liczbę punktów w ocenie ofert. W przypadku stwierdzenia, że dołączona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nie spełnia wymagań i stanowi podstawę do odrzucenia oferty, oferta taka zostanie odrzucona, a Zamawiający dokona wyboru kolejnego oferenta, który spełnia wszystkie kryteria formalne i uzyskał kolejną najwyższą liczbę punktów —pod warunkiem, że jego przedstawiona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również spełni wymagania Zamawiającego.</w:t>
      </w:r>
    </w:p>
    <w:p w14:paraId="1EC2086B" w14:textId="11376278" w:rsidR="005149D7" w:rsidRPr="00BF232D" w:rsidRDefault="00B7230C"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w:t>
      </w:r>
      <w:r w:rsidR="006E2589" w:rsidRPr="00BF232D">
        <w:rPr>
          <w:rFonts w:cstheme="minorHAnsi"/>
          <w:bCs/>
        </w:rPr>
        <w:t>ej</w:t>
      </w:r>
      <w:r w:rsidRPr="00BF232D">
        <w:rPr>
          <w:rFonts w:cstheme="minorHAnsi"/>
          <w:bCs/>
        </w:rPr>
        <w:t xml:space="preserve"> ofert</w:t>
      </w:r>
      <w:r w:rsidR="006E2589" w:rsidRPr="00BF232D">
        <w:rPr>
          <w:rFonts w:cstheme="minorHAnsi"/>
          <w:bCs/>
        </w:rPr>
        <w:t>y</w:t>
      </w:r>
      <w:r w:rsidRPr="00BF232D">
        <w:rPr>
          <w:rFonts w:cstheme="minorHAnsi"/>
          <w:bCs/>
        </w:rPr>
        <w:t xml:space="preserve"> oraz </w:t>
      </w:r>
      <w:r w:rsidR="006E2589" w:rsidRPr="00BF232D">
        <w:rPr>
          <w:rFonts w:cstheme="minorHAnsi"/>
          <w:bCs/>
        </w:rPr>
        <w:t>jej</w:t>
      </w:r>
      <w:r w:rsidRPr="00BF232D">
        <w:rPr>
          <w:rFonts w:cstheme="minorHAnsi"/>
          <w:bCs/>
        </w:rPr>
        <w:t xml:space="preserve"> uzupełnienia, jeżeli nie naruszy to zasady konkurencyjności.</w:t>
      </w:r>
    </w:p>
    <w:p w14:paraId="14C9BBE1" w14:textId="77777777"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A395366" w14:textId="3DCC2BCB" w:rsidR="005149D7" w:rsidRPr="00BF232D" w:rsidRDefault="000A1F96"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Pr>
          <w:rFonts w:cstheme="minorHAnsi"/>
        </w:rPr>
        <w:t xml:space="preserve"> </w:t>
      </w:r>
      <w:r w:rsidR="005149D7"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w:t>
      </w:r>
      <w:r w:rsidR="00575E52" w:rsidRPr="00BF232D">
        <w:rPr>
          <w:rFonts w:cstheme="minorHAnsi"/>
        </w:rPr>
        <w:t xml:space="preserve"> realny do rzetelnego wykonania</w:t>
      </w:r>
      <w:r w:rsidRPr="00BF232D">
        <w:rPr>
          <w:rFonts w:cstheme="minorHAnsi"/>
        </w:rPr>
        <w:t>. Obowiązek dowodowy w zakresie przedstawianych wyjaśnień spoczywa na Oferencie.</w:t>
      </w:r>
    </w:p>
    <w:p w14:paraId="73785901" w14:textId="7A537E94" w:rsidR="00FA5EC1" w:rsidRPr="00BF232D" w:rsidRDefault="006E2589"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powyżej</w:t>
      </w:r>
      <w:r w:rsidR="00CB1F3A" w:rsidRPr="00BF232D">
        <w:rPr>
          <w:rFonts w:eastAsia="Times New Roman" w:cstheme="minorHAnsi"/>
          <w:lang w:eastAsia="pl-PL"/>
        </w:rPr>
        <w:t>,</w:t>
      </w:r>
      <w:r w:rsidRPr="00BF232D">
        <w:rPr>
          <w:rFonts w:eastAsia="Times New Roman" w:cstheme="minorHAnsi"/>
          <w:lang w:eastAsia="pl-PL"/>
        </w:rPr>
        <w:t xml:space="preserve"> powinny</w:t>
      </w:r>
      <w:r w:rsidR="00FA5EC1" w:rsidRPr="00BF232D">
        <w:rPr>
          <w:rFonts w:eastAsia="Times New Roman" w:cstheme="minorHAnsi"/>
          <w:lang w:eastAsia="pl-PL"/>
        </w:rPr>
        <w:t xml:space="preserve"> być przedstawione przez Oferenta </w:t>
      </w:r>
      <w:r w:rsidR="006821DD" w:rsidRPr="00BF232D">
        <w:rPr>
          <w:rFonts w:eastAsia="Times New Roman" w:cstheme="minorHAnsi"/>
          <w:lang w:eastAsia="pl-PL"/>
        </w:rPr>
        <w:br/>
      </w:r>
      <w:r w:rsidR="00FA5EC1" w:rsidRPr="00BF232D">
        <w:rPr>
          <w:rFonts w:eastAsia="Times New Roman" w:cstheme="minorHAnsi"/>
          <w:lang w:eastAsia="pl-PL"/>
        </w:rPr>
        <w:t>w określonym przez Zamawiającego terminie.</w:t>
      </w:r>
    </w:p>
    <w:p w14:paraId="6AFB7438" w14:textId="7518C56A" w:rsidR="00FB27CC" w:rsidRPr="00BF232D" w:rsidRDefault="00FA5EC1"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Zamawiający odrzuci ofertę Oferenta, który nie złożył wyja</w:t>
      </w:r>
      <w:r w:rsidR="00881B6C" w:rsidRPr="00BF232D">
        <w:rPr>
          <w:rFonts w:eastAsia="Times New Roman" w:cstheme="minorHAnsi"/>
          <w:lang w:eastAsia="pl-PL"/>
        </w:rPr>
        <w:t>śnień</w:t>
      </w:r>
      <w:r w:rsidR="000A004E" w:rsidRPr="00BF232D">
        <w:rPr>
          <w:rFonts w:eastAsia="Times New Roman" w:cstheme="minorHAnsi"/>
          <w:lang w:eastAsia="pl-PL"/>
        </w:rPr>
        <w:t>,</w:t>
      </w:r>
      <w:r w:rsidR="00881B6C" w:rsidRPr="00BF232D">
        <w:rPr>
          <w:rFonts w:eastAsia="Times New Roman" w:cstheme="minorHAnsi"/>
          <w:lang w:eastAsia="pl-PL"/>
        </w:rPr>
        <w:t xml:space="preserve">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w:t>
      </w:r>
      <w:r w:rsidR="00CF4C97" w:rsidRPr="00BF232D">
        <w:rPr>
          <w:rFonts w:eastAsia="Times New Roman" w:cstheme="minorHAnsi"/>
          <w:lang w:eastAsia="pl-PL"/>
        </w:rPr>
        <w:t>powyżej</w:t>
      </w:r>
      <w:r w:rsidR="006E2589" w:rsidRPr="00BF232D">
        <w:rPr>
          <w:rFonts w:eastAsia="Times New Roman" w:cstheme="minorHAnsi"/>
          <w:lang w:eastAsia="pl-PL"/>
        </w:rPr>
        <w:t xml:space="preserve"> lub złożył wyjaśnienia </w:t>
      </w:r>
      <w:r w:rsidR="009E497A" w:rsidRPr="00BF232D">
        <w:rPr>
          <w:rFonts w:eastAsia="Times New Roman" w:cstheme="minorHAnsi"/>
          <w:lang w:eastAsia="pl-PL"/>
        </w:rPr>
        <w:t>po upływie</w:t>
      </w:r>
      <w:r w:rsidR="006E2589" w:rsidRPr="00BF232D">
        <w:rPr>
          <w:rFonts w:eastAsia="Times New Roman" w:cstheme="minorHAnsi"/>
          <w:lang w:eastAsia="pl-PL"/>
        </w:rPr>
        <w:t xml:space="preserve"> o</w:t>
      </w:r>
      <w:r w:rsidR="009E497A" w:rsidRPr="00BF232D">
        <w:rPr>
          <w:rFonts w:eastAsia="Times New Roman" w:cstheme="minorHAnsi"/>
          <w:lang w:eastAsia="pl-PL"/>
        </w:rPr>
        <w:t>kreślonego przez Zamawiającego terminu</w:t>
      </w:r>
      <w:r w:rsidR="000A004E" w:rsidRPr="00BF232D">
        <w:rPr>
          <w:rFonts w:eastAsia="Times New Roman" w:cstheme="minorHAnsi"/>
          <w:lang w:eastAsia="pl-PL"/>
        </w:rPr>
        <w:t>,</w:t>
      </w:r>
      <w:r w:rsidR="00CF4C97" w:rsidRPr="00BF232D">
        <w:rPr>
          <w:rFonts w:eastAsia="Times New Roman" w:cstheme="minorHAnsi"/>
          <w:lang w:eastAsia="pl-PL"/>
        </w:rPr>
        <w:t xml:space="preserve"> </w:t>
      </w:r>
      <w:r w:rsidRPr="00BF232D">
        <w:rPr>
          <w:rFonts w:eastAsia="Times New Roman" w:cstheme="minorHAnsi"/>
          <w:lang w:eastAsia="pl-PL"/>
        </w:rPr>
        <w:t>lub jeżeli</w:t>
      </w:r>
      <w:r w:rsidR="005149D7" w:rsidRPr="00BF232D">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77777777" w:rsidR="00FB27CC" w:rsidRPr="00BF232D" w:rsidRDefault="00FB27CC"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77777777" w:rsidR="00DE1FE5" w:rsidRPr="00BF232D" w:rsidRDefault="00394185" w:rsidP="0078542B">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rPr>
      </w:pPr>
      <w:r w:rsidRPr="00BF232D">
        <w:rPr>
          <w:rFonts w:cstheme="minorHAnsi"/>
          <w:color w:val="000000"/>
        </w:rPr>
        <w:t>Z</w:t>
      </w:r>
      <w:r w:rsidR="00DE1FE5" w:rsidRPr="00BF232D">
        <w:rPr>
          <w:rFonts w:cstheme="minorHAnsi"/>
          <w:color w:val="000000"/>
        </w:rPr>
        <w:t>amawiający nie przewiduje procedury odwoławczej.</w:t>
      </w:r>
    </w:p>
    <w:p w14:paraId="35358353" w14:textId="77777777" w:rsidR="003005D2" w:rsidRPr="00BF232D"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10.</w:t>
      </w:r>
      <w:r w:rsidR="0048144E" w:rsidRPr="00A17868">
        <w:rPr>
          <w:rFonts w:cstheme="minorHAnsi"/>
          <w:b/>
        </w:rPr>
        <w:t xml:space="preserve"> </w:t>
      </w:r>
      <w:r w:rsidR="00DE1FE5" w:rsidRPr="00A17868">
        <w:rPr>
          <w:rFonts w:cstheme="minorHAnsi"/>
          <w:b/>
        </w:rPr>
        <w:t>SPOSÓB PRZYGOTOWANIA OFERTY</w:t>
      </w:r>
    </w:p>
    <w:p w14:paraId="374160FC" w14:textId="77777777" w:rsidR="00421592" w:rsidRPr="00BF232D"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BF232D" w:rsidRDefault="00394185"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lastRenderedPageBreak/>
        <w:t>Oferta powinna być sporządzona zgodnie z postanowieniami niniejszego zapytania.</w:t>
      </w:r>
    </w:p>
    <w:p w14:paraId="5D82C927" w14:textId="77777777" w:rsidR="00945C9E" w:rsidRPr="00BF232D" w:rsidRDefault="00945C9E" w:rsidP="00945C9E">
      <w:pPr>
        <w:pStyle w:val="Akapitzlist"/>
        <w:numPr>
          <w:ilvl w:val="0"/>
          <w:numId w:val="7"/>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 na załączonym druku</w:t>
      </w:r>
      <w:r>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 xml:space="preserve">” do niniejszego zapytania ofertowego, w formie pisemnej, w języku polskim. Do Formularza ofertowego </w:t>
      </w:r>
      <w:r w:rsidRPr="00BF232D">
        <w:rPr>
          <w:rFonts w:eastAsia="Times New Roman" w:cstheme="minorHAnsi"/>
          <w:b/>
          <w:iCs/>
          <w:lang w:eastAsia="pl-PL"/>
        </w:rPr>
        <w:t>należy dołączyć:</w:t>
      </w:r>
    </w:p>
    <w:p w14:paraId="7D6BCC95" w14:textId="77777777" w:rsidR="00945C9E" w:rsidRPr="00155D9B" w:rsidRDefault="00945C9E" w:rsidP="00945C9E">
      <w:pPr>
        <w:pStyle w:val="Akapitzlist"/>
        <w:numPr>
          <w:ilvl w:val="0"/>
          <w:numId w:val="27"/>
        </w:numPr>
        <w:tabs>
          <w:tab w:val="left" w:pos="284"/>
        </w:tabs>
        <w:spacing w:after="0" w:line="240" w:lineRule="auto"/>
        <w:rPr>
          <w:rFonts w:cstheme="minorHAnsi"/>
        </w:rPr>
      </w:pPr>
      <w:r w:rsidRPr="00155D9B">
        <w:rPr>
          <w:rFonts w:cstheme="minorHAnsi"/>
          <w:bCs/>
        </w:rPr>
        <w:t>Karty Parametrów Technicznych</w:t>
      </w:r>
      <w:r w:rsidRPr="00155D9B">
        <w:rPr>
          <w:rFonts w:eastAsia="Times New Roman" w:cstheme="minorHAnsi"/>
          <w:bCs/>
          <w:iCs/>
          <w:lang w:eastAsia="pl-PL"/>
        </w:rPr>
        <w:t xml:space="preserve"> – Karta Parametrów Technicznych produktu musi zostać dołączona</w:t>
      </w:r>
      <w:r w:rsidRPr="00155D9B">
        <w:rPr>
          <w:rFonts w:cstheme="minorHAnsi"/>
          <w:bCs/>
        </w:rPr>
        <w:t xml:space="preserve"> </w:t>
      </w:r>
      <w:r w:rsidRPr="00155D9B">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2B947427" w14:textId="77777777" w:rsidR="00945C9E" w:rsidRPr="00155D9B" w:rsidRDefault="00945C9E" w:rsidP="00945C9E">
      <w:pPr>
        <w:tabs>
          <w:tab w:val="left" w:pos="284"/>
        </w:tabs>
        <w:spacing w:after="0" w:line="240" w:lineRule="auto"/>
        <w:rPr>
          <w:rFonts w:cstheme="minorHAnsi"/>
        </w:rPr>
      </w:pPr>
    </w:p>
    <w:p w14:paraId="7938D81A" w14:textId="77777777" w:rsidR="00945C9E" w:rsidRPr="006D43F5" w:rsidRDefault="00945C9E" w:rsidP="00945C9E">
      <w:pPr>
        <w:pStyle w:val="Akapitzlist"/>
        <w:tabs>
          <w:tab w:val="left" w:pos="284"/>
        </w:tabs>
        <w:spacing w:after="0" w:line="240" w:lineRule="auto"/>
        <w:rPr>
          <w:rFonts w:cstheme="minorHAnsi"/>
        </w:rPr>
      </w:pPr>
      <w:r>
        <w:t>Nieprzedłożenie uzupełnienia we wskazanym terminie skutkować będzie odrzuceniem oferty.</w:t>
      </w:r>
      <w:r w:rsidRPr="00862AF9">
        <w:rPr>
          <w:rFonts w:eastAsia="Times New Roman" w:cstheme="minorHAnsi"/>
          <w:bCs/>
          <w:iCs/>
          <w:lang w:eastAsia="pl-PL"/>
        </w:rPr>
        <w:t xml:space="preserve"> Brak wymaganych elementów skutkować będzie odrzuceniem oferty. Karta </w:t>
      </w:r>
      <w:r>
        <w:rPr>
          <w:rFonts w:eastAsia="Times New Roman" w:cstheme="minorHAnsi"/>
          <w:bCs/>
          <w:iCs/>
          <w:lang w:eastAsia="pl-PL"/>
        </w:rPr>
        <w:t>Parametrów Technicznych</w:t>
      </w:r>
      <w:r w:rsidRPr="00862AF9">
        <w:rPr>
          <w:rFonts w:eastAsia="Times New Roman" w:cstheme="minorHAnsi"/>
          <w:bCs/>
          <w:iCs/>
          <w:lang w:eastAsia="pl-PL"/>
        </w:rPr>
        <w:t xml:space="preserve"> </w:t>
      </w:r>
      <w:r>
        <w:rPr>
          <w:rFonts w:eastAsia="Times New Roman" w:cstheme="minorHAnsi"/>
          <w:bCs/>
          <w:iCs/>
          <w:lang w:eastAsia="pl-PL"/>
        </w:rPr>
        <w:t>musi</w:t>
      </w:r>
      <w:r w:rsidRPr="00862AF9">
        <w:rPr>
          <w:rFonts w:eastAsia="Times New Roman" w:cstheme="minorHAnsi"/>
          <w:bCs/>
          <w:iCs/>
          <w:lang w:eastAsia="pl-PL"/>
        </w:rPr>
        <w:t xml:space="preserve"> być opisana w języku polskim – niespełnienie tego wymogu skutkuje odrzuceniem oferty. Na karcie </w:t>
      </w:r>
      <w:r>
        <w:rPr>
          <w:rFonts w:eastAsia="Times New Roman" w:cstheme="minorHAnsi"/>
          <w:bCs/>
          <w:iCs/>
          <w:lang w:eastAsia="pl-PL"/>
        </w:rPr>
        <w:t>parametrów technicznych</w:t>
      </w:r>
      <w:r w:rsidRPr="00862AF9">
        <w:rPr>
          <w:rFonts w:eastAsia="Times New Roman" w:cstheme="minorHAnsi"/>
          <w:bCs/>
          <w:iCs/>
          <w:lang w:eastAsia="pl-PL"/>
        </w:rPr>
        <w:t xml:space="preserve"> nie może widnieć cena. Cena musi być wskazana tylko w formularz</w:t>
      </w:r>
      <w:r>
        <w:rPr>
          <w:rFonts w:eastAsia="Times New Roman" w:cstheme="minorHAnsi"/>
          <w:bCs/>
          <w:iCs/>
          <w:lang w:eastAsia="pl-PL"/>
        </w:rPr>
        <w:t>u</w:t>
      </w:r>
      <w:r w:rsidRPr="00862AF9">
        <w:rPr>
          <w:rFonts w:eastAsia="Times New Roman" w:cstheme="minorHAnsi"/>
          <w:bCs/>
          <w:iCs/>
          <w:lang w:eastAsia="pl-PL"/>
        </w:rPr>
        <w:t xml:space="preserve"> </w:t>
      </w:r>
      <w:r>
        <w:rPr>
          <w:rFonts w:eastAsia="Times New Roman" w:cstheme="minorHAnsi"/>
          <w:bCs/>
          <w:iCs/>
          <w:lang w:eastAsia="pl-PL"/>
        </w:rPr>
        <w:t>ofertowym</w:t>
      </w:r>
      <w:r w:rsidRPr="00862AF9">
        <w:rPr>
          <w:rFonts w:eastAsia="Times New Roman" w:cstheme="minorHAnsi"/>
          <w:bCs/>
          <w:iCs/>
          <w:lang w:eastAsia="pl-PL"/>
        </w:rPr>
        <w:t>.</w:t>
      </w:r>
    </w:p>
    <w:p w14:paraId="14C758C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w:t>
      </w:r>
      <w:r>
        <w:rPr>
          <w:rFonts w:eastAsia="Times New Roman" w:cstheme="minorHAnsi"/>
          <w:b/>
          <w:bCs/>
          <w:lang w:eastAsia="pl-PL"/>
        </w:rPr>
        <w:t xml:space="preserve"> </w:t>
      </w:r>
      <w:r w:rsidRPr="009C0C76">
        <w:rPr>
          <w:rFonts w:eastAsia="Times New Roman" w:cstheme="minorHAnsi"/>
          <w:b/>
          <w:bCs/>
          <w:lang w:eastAsia="pl-PL"/>
        </w:rPr>
        <w:t>którekolwiek z poniższych uchybień:</w:t>
      </w:r>
    </w:p>
    <w:p w14:paraId="3EA5A388"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737F7F0E"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D3A3671"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w:t>
      </w:r>
      <w:r>
        <w:rPr>
          <w:rFonts w:eastAsia="Times New Roman" w:cstheme="minorHAnsi"/>
          <w:lang w:eastAsia="pl-PL"/>
        </w:rPr>
        <w:t> </w:t>
      </w:r>
      <w:r w:rsidRPr="009C0C76">
        <w:rPr>
          <w:rFonts w:eastAsia="Times New Roman" w:cstheme="minorHAnsi"/>
          <w:lang w:eastAsia="pl-PL"/>
        </w:rPr>
        <w:t>wymaganych parametrów wskazanych w specyfikacji przedmiotu zamówienia – w takim przypadku Zamawiający odrzuci ofertę bez wezwania do uzupełnienia.</w:t>
      </w:r>
    </w:p>
    <w:p w14:paraId="3D477EB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7AD52172"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5D7112FD"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 xml:space="preserve">zdjęcia oferowanego produktu (w sytuacji, gdy sprzęt nie posiada modelu umożliwiającego jednoznaczną identyfikację; w przypadku zestawów należy dołączyć zdjęcia wszystkich elementów, np. </w:t>
      </w:r>
      <w:r>
        <w:rPr>
          <w:rFonts w:eastAsia="Times New Roman" w:cstheme="minorHAnsi"/>
          <w:lang w:eastAsia="pl-PL"/>
        </w:rPr>
        <w:t>monitor,</w:t>
      </w:r>
      <w:r w:rsidRPr="009C0C76">
        <w:rPr>
          <w:rFonts w:eastAsia="Times New Roman" w:cstheme="minorHAnsi"/>
          <w:lang w:eastAsia="pl-PL"/>
        </w:rPr>
        <w:t xml:space="preserve"> myszk</w:t>
      </w:r>
      <w:r>
        <w:rPr>
          <w:rFonts w:eastAsia="Times New Roman" w:cstheme="minorHAnsi"/>
          <w:lang w:eastAsia="pl-PL"/>
        </w:rPr>
        <w:t>a</w:t>
      </w:r>
      <w:r w:rsidRPr="009C0C76">
        <w:rPr>
          <w:rFonts w:eastAsia="Times New Roman" w:cstheme="minorHAnsi"/>
          <w:lang w:eastAsia="pl-PL"/>
        </w:rPr>
        <w:t>)</w:t>
      </w:r>
      <w:r>
        <w:rPr>
          <w:rFonts w:eastAsia="Times New Roman" w:cstheme="minorHAnsi"/>
          <w:lang w:eastAsia="pl-PL"/>
        </w:rPr>
        <w:t>.</w:t>
      </w:r>
    </w:p>
    <w:p w14:paraId="55F2686C"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4F9CE262"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50A599B3"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Pr>
          <w:rFonts w:eastAsia="Times New Roman" w:cstheme="minorHAnsi"/>
          <w:lang w:eastAsia="pl-PL"/>
        </w:rPr>
        <w:t>.</w:t>
      </w:r>
    </w:p>
    <w:p w14:paraId="7C064888"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w formularzu ofertowym.</w:t>
      </w:r>
    </w:p>
    <w:p w14:paraId="181987D0" w14:textId="77777777" w:rsidR="00945C9E" w:rsidRPr="008A0334"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267BFA86" w14:textId="77777777" w:rsidR="00945C9E" w:rsidRPr="00D463A8" w:rsidRDefault="00945C9E" w:rsidP="00945C9E">
      <w:pPr>
        <w:pStyle w:val="Akapitzlist"/>
        <w:tabs>
          <w:tab w:val="left" w:pos="284"/>
        </w:tabs>
        <w:spacing w:after="0" w:line="240" w:lineRule="auto"/>
        <w:ind w:left="0"/>
        <w:rPr>
          <w:rFonts w:cstheme="minorHAnsi"/>
          <w:b/>
          <w:bCs/>
        </w:rPr>
      </w:pPr>
      <w:r w:rsidRPr="004E6C78">
        <w:rPr>
          <w:rFonts w:cstheme="minorHAnsi"/>
          <w:b/>
          <w:bCs/>
        </w:rPr>
        <w:lastRenderedPageBreak/>
        <w:t>Zamawiający zastrzega, że weryfikacja „Karty parametrów technicznych” nastąpi wyłącznie w</w:t>
      </w:r>
      <w:r>
        <w:rPr>
          <w:rFonts w:cstheme="minorHAnsi"/>
          <w:b/>
          <w:bCs/>
        </w:rPr>
        <w:t> </w:t>
      </w:r>
      <w:r w:rsidRPr="004E6C78">
        <w:rPr>
          <w:rFonts w:cstheme="minorHAnsi"/>
          <w:b/>
          <w:bCs/>
        </w:rPr>
        <w:t>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3706EB3C" w14:textId="2C73F32A" w:rsidR="00557AF5" w:rsidRPr="000848EA" w:rsidRDefault="00557AF5" w:rsidP="00945C9E">
      <w:pPr>
        <w:pStyle w:val="Akapitzlist"/>
        <w:tabs>
          <w:tab w:val="left" w:pos="284"/>
        </w:tabs>
        <w:spacing w:after="0" w:line="240" w:lineRule="auto"/>
        <w:rPr>
          <w:rFonts w:cstheme="minorHAnsi"/>
        </w:rPr>
      </w:pPr>
      <w:bookmarkStart w:id="26" w:name="_Hlk207960937"/>
    </w:p>
    <w:p w14:paraId="1F7B2062" w14:textId="77777777" w:rsidR="00557AF5" w:rsidRPr="00F20941" w:rsidRDefault="00557AF5" w:rsidP="00557AF5">
      <w:pPr>
        <w:pStyle w:val="Akapitzlist"/>
        <w:numPr>
          <w:ilvl w:val="0"/>
          <w:numId w:val="27"/>
        </w:numPr>
        <w:tabs>
          <w:tab w:val="left" w:pos="284"/>
        </w:tabs>
        <w:spacing w:after="0" w:line="240" w:lineRule="auto"/>
        <w:rPr>
          <w:rFonts w:cstheme="minorHAnsi"/>
          <w:bCs/>
        </w:rPr>
      </w:pPr>
      <w:bookmarkStart w:id="27" w:name="_Hlk207969074"/>
      <w:bookmarkEnd w:id="26"/>
      <w:r>
        <w:rPr>
          <w:rFonts w:eastAsia="Times New Roman" w:cstheme="minorHAnsi"/>
          <w:bCs/>
          <w:iCs/>
          <w:lang w:eastAsia="pl-PL"/>
        </w:rPr>
        <w:t>O</w:t>
      </w:r>
      <w:r w:rsidRPr="00F20941">
        <w:rPr>
          <w:rFonts w:eastAsia="Times New Roman" w:cstheme="minorHAnsi"/>
          <w:bCs/>
          <w:iCs/>
          <w:lang w:eastAsia="pl-PL"/>
        </w:rPr>
        <w:t xml:space="preserve">świadczenie Oferenta o przyjęciu zobowiązań wskazanych </w:t>
      </w:r>
      <w:r>
        <w:rPr>
          <w:rFonts w:eastAsia="Times New Roman" w:cstheme="minorHAnsi"/>
          <w:bCs/>
          <w:iCs/>
          <w:lang w:eastAsia="pl-PL"/>
        </w:rPr>
        <w:t xml:space="preserve">w punkcie 3 opis </w:t>
      </w:r>
      <w:r w:rsidRPr="00F20941">
        <w:rPr>
          <w:rFonts w:eastAsia="Times New Roman" w:cstheme="minorHAnsi"/>
          <w:bCs/>
          <w:iCs/>
          <w:lang w:eastAsia="pl-PL"/>
        </w:rPr>
        <w:t>przedmiotu zamówienia</w:t>
      </w:r>
      <w:r>
        <w:rPr>
          <w:rFonts w:eastAsia="Times New Roman" w:cstheme="minorHAnsi"/>
          <w:bCs/>
          <w:iCs/>
          <w:lang w:eastAsia="pl-PL"/>
        </w:rPr>
        <w:t xml:space="preserve"> (</w:t>
      </w:r>
      <w:r w:rsidRPr="00F20941">
        <w:rPr>
          <w:rFonts w:eastAsia="Times New Roman" w:cstheme="minorHAnsi"/>
          <w:bCs/>
          <w:iCs/>
          <w:lang w:eastAsia="pl-PL"/>
        </w:rPr>
        <w:t xml:space="preserve">w </w:t>
      </w:r>
      <w:r>
        <w:rPr>
          <w:rFonts w:eastAsia="Times New Roman" w:cstheme="minorHAnsi"/>
          <w:bCs/>
          <w:iCs/>
          <w:lang w:eastAsia="pl-PL"/>
        </w:rPr>
        <w:t>podp</w:t>
      </w:r>
      <w:r w:rsidRPr="00F20941">
        <w:rPr>
          <w:rFonts w:eastAsia="Times New Roman" w:cstheme="minorHAnsi"/>
          <w:bCs/>
          <w:iCs/>
          <w:lang w:eastAsia="pl-PL"/>
        </w:rPr>
        <w:t xml:space="preserve">unktach </w:t>
      </w:r>
      <w:r>
        <w:rPr>
          <w:rFonts w:eastAsia="Times New Roman" w:cstheme="minorHAnsi"/>
          <w:bCs/>
          <w:iCs/>
          <w:lang w:eastAsia="pl-PL"/>
        </w:rPr>
        <w:t>5 i 6)</w:t>
      </w:r>
      <w:r w:rsidRPr="00F20941">
        <w:rPr>
          <w:rFonts w:eastAsia="Times New Roman" w:cstheme="minorHAnsi"/>
          <w:bCs/>
          <w:iCs/>
          <w:lang w:eastAsia="pl-PL"/>
        </w:rPr>
        <w:t xml:space="preserve"> , stanowiące załącznik nr 3 do niniejszego zapytania ofertowego</w:t>
      </w:r>
      <w:bookmarkEnd w:id="27"/>
      <w:r w:rsidRPr="00F20941">
        <w:rPr>
          <w:rFonts w:cstheme="minorHAnsi"/>
          <w:bCs/>
        </w:rPr>
        <w:t>,</w:t>
      </w:r>
    </w:p>
    <w:p w14:paraId="5196234C"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 posiadaniu przez oferowany sprzęt świadectw lub/i atestów lub/i certyfikatów lub/i innych dokumentów dopuszczających do użytkowania na rynku polskim lub/i jednostkach oświatowych – o ile są one wymagane przepisami prawa</w:t>
      </w:r>
      <w:r w:rsidRPr="00BA38DC">
        <w:rPr>
          <w:rFonts w:eastAsia="Times New Roman" w:cstheme="minorHAnsi"/>
          <w:bCs/>
          <w:iCs/>
          <w:lang w:eastAsia="pl-PL"/>
        </w:rPr>
        <w:t>, stanowiące załączniki nr 4 do niniejszego zapytania ofertowego</w:t>
      </w:r>
      <w:r w:rsidRPr="00BA38DC">
        <w:rPr>
          <w:rFonts w:cstheme="minorHAnsi"/>
          <w:bCs/>
        </w:rPr>
        <w:t>,</w:t>
      </w:r>
    </w:p>
    <w:p w14:paraId="07D4F055"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Oferenta o spełnianiu warunków udziału w postępowaniu do Zapytania ofertowego, stanowiące załącznik 5 oraz załącznik 5a</w:t>
      </w:r>
      <w:r>
        <w:rPr>
          <w:rFonts w:cstheme="minorHAnsi"/>
          <w:bCs/>
        </w:rPr>
        <w:t>.</w:t>
      </w:r>
    </w:p>
    <w:p w14:paraId="0F149891" w14:textId="77777777" w:rsidR="00557AF5" w:rsidRDefault="00557AF5" w:rsidP="00557AF5">
      <w:pPr>
        <w:pStyle w:val="Akapitzlist"/>
        <w:numPr>
          <w:ilvl w:val="0"/>
          <w:numId w:val="27"/>
        </w:numPr>
        <w:spacing w:after="0" w:line="240" w:lineRule="auto"/>
        <w:rPr>
          <w:rFonts w:cstheme="minorHAnsi"/>
          <w:bCs/>
        </w:rPr>
      </w:pPr>
      <w:r w:rsidRPr="00BA38DC">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Pr>
          <w:rFonts w:cstheme="minorHAnsi"/>
          <w:bCs/>
        </w:rPr>
        <w:t>, stanowiące załącznik 6.</w:t>
      </w:r>
    </w:p>
    <w:p w14:paraId="242DA22F" w14:textId="77777777" w:rsidR="00557AF5" w:rsidRPr="005C582B" w:rsidRDefault="00557AF5" w:rsidP="00557AF5">
      <w:pPr>
        <w:pStyle w:val="Akapitzlist"/>
        <w:numPr>
          <w:ilvl w:val="0"/>
          <w:numId w:val="27"/>
        </w:numPr>
        <w:tabs>
          <w:tab w:val="left" w:pos="284"/>
        </w:tabs>
        <w:spacing w:after="0" w:line="240" w:lineRule="auto"/>
        <w:ind w:left="714" w:hanging="357"/>
        <w:rPr>
          <w:rFonts w:cstheme="minorHAnsi"/>
          <w:bCs/>
        </w:rPr>
      </w:pPr>
      <w:r>
        <w:rPr>
          <w:rFonts w:cstheme="minorHAnsi"/>
          <w:bCs/>
        </w:rPr>
        <w:t>D</w:t>
      </w:r>
      <w:r w:rsidRPr="00BA38DC">
        <w:rPr>
          <w:rFonts w:cstheme="minorHAnsi"/>
          <w:bCs/>
        </w:rPr>
        <w:t>okumenty, o których mowa w punkcie 3 poniżej</w:t>
      </w:r>
      <w:r w:rsidRPr="00BA38DC">
        <w:rPr>
          <w:rFonts w:eastAsia="Times New Roman" w:cstheme="minorHAnsi"/>
          <w:bCs/>
          <w:iCs/>
          <w:lang w:eastAsia="pl-PL"/>
        </w:rPr>
        <w:t>.</w:t>
      </w:r>
      <w:r w:rsidRPr="00BA38DC">
        <w:rPr>
          <w:rFonts w:cstheme="minorHAnsi"/>
          <w:bCs/>
        </w:rPr>
        <w:t xml:space="preserve"> </w:t>
      </w:r>
    </w:p>
    <w:p w14:paraId="3A1EBF0B" w14:textId="619BF164" w:rsidR="00F453A8" w:rsidRPr="00041252" w:rsidRDefault="009A4962" w:rsidP="000A1F96">
      <w:pPr>
        <w:pStyle w:val="Akapitzlist"/>
        <w:numPr>
          <w:ilvl w:val="0"/>
          <w:numId w:val="7"/>
        </w:numPr>
        <w:tabs>
          <w:tab w:val="left" w:pos="284"/>
        </w:tabs>
        <w:spacing w:after="0" w:line="240" w:lineRule="auto"/>
        <w:ind w:left="284" w:hanging="284"/>
        <w:rPr>
          <w:rFonts w:cstheme="minorHAnsi"/>
        </w:rPr>
      </w:pPr>
      <w:r w:rsidRPr="00041252">
        <w:rPr>
          <w:rFonts w:cstheme="minorHAnsi"/>
        </w:rPr>
        <w:t xml:space="preserve">Oferta </w:t>
      </w:r>
      <w:r w:rsidR="006D56B7" w:rsidRPr="00041252">
        <w:rPr>
          <w:rFonts w:cstheme="minorHAnsi"/>
        </w:rPr>
        <w:t>wraz z załącznikami</w:t>
      </w:r>
      <w:r w:rsidR="007A3458" w:rsidRPr="00041252">
        <w:rPr>
          <w:rFonts w:cstheme="minorHAnsi"/>
        </w:rPr>
        <w:t xml:space="preserve"> -</w:t>
      </w:r>
      <w:r w:rsidR="00394185" w:rsidRPr="00041252">
        <w:rPr>
          <w:rFonts w:cstheme="minorHAnsi"/>
        </w:rPr>
        <w:t xml:space="preserve"> w tym </w:t>
      </w:r>
      <w:r w:rsidR="00B96914" w:rsidRPr="00041252">
        <w:rPr>
          <w:rFonts w:cstheme="minorHAnsi"/>
        </w:rPr>
        <w:t>potwierdzonymi za zgodność z oryginałem kopiami</w:t>
      </w:r>
      <w:r w:rsidR="00394185" w:rsidRPr="00041252">
        <w:rPr>
          <w:rFonts w:cstheme="minorHAnsi"/>
        </w:rPr>
        <w:t xml:space="preserve"> dokumentów</w:t>
      </w:r>
      <w:r w:rsidR="007A3458" w:rsidRPr="00041252">
        <w:rPr>
          <w:rFonts w:cstheme="minorHAnsi"/>
        </w:rPr>
        <w:t xml:space="preserve"> (jeśli dotyczy)</w:t>
      </w:r>
      <w:r w:rsidR="00394185" w:rsidRPr="00041252">
        <w:rPr>
          <w:rFonts w:cstheme="minorHAnsi"/>
        </w:rPr>
        <w:t xml:space="preserve"> -</w:t>
      </w:r>
      <w:r w:rsidR="006D56B7" w:rsidRPr="00041252">
        <w:rPr>
          <w:rFonts w:cstheme="minorHAnsi"/>
        </w:rPr>
        <w:t xml:space="preserve"> </w:t>
      </w:r>
      <w:r w:rsidR="00B96914" w:rsidRPr="00041252">
        <w:rPr>
          <w:rFonts w:cstheme="minorHAnsi"/>
        </w:rPr>
        <w:t>musi</w:t>
      </w:r>
      <w:r w:rsidR="00F12ECD" w:rsidRPr="00041252">
        <w:rPr>
          <w:rFonts w:cstheme="minorHAnsi"/>
        </w:rPr>
        <w:t xml:space="preserve"> być podpisan</w:t>
      </w:r>
      <w:r w:rsidR="00B96914" w:rsidRPr="00041252">
        <w:rPr>
          <w:rFonts w:cstheme="minorHAnsi"/>
        </w:rPr>
        <w:t>a</w:t>
      </w:r>
      <w:r w:rsidR="00F12ECD" w:rsidRPr="0032080F">
        <w:rPr>
          <w:rStyle w:val="Odwoanieprzypisudolnego"/>
          <w:rFonts w:cstheme="minorHAnsi"/>
        </w:rPr>
        <w:footnoteReference w:id="2"/>
      </w:r>
      <w:r w:rsidRPr="00041252">
        <w:rPr>
          <w:rFonts w:cstheme="minorHAnsi"/>
        </w:rPr>
        <w:t xml:space="preserve"> przez osobę </w:t>
      </w:r>
      <w:r w:rsidR="006D56B7" w:rsidRPr="00041252">
        <w:rPr>
          <w:rFonts w:cstheme="minorHAnsi"/>
        </w:rPr>
        <w:t>upoważnioną</w:t>
      </w:r>
      <w:r w:rsidR="00F12ECD" w:rsidRPr="0032080F">
        <w:rPr>
          <w:rStyle w:val="Odwoanieprzypisudolnego"/>
          <w:rFonts w:cstheme="minorHAnsi"/>
        </w:rPr>
        <w:footnoteReference w:id="3"/>
      </w:r>
      <w:r w:rsidR="002332C3" w:rsidRPr="00041252">
        <w:rPr>
          <w:rFonts w:cstheme="minorHAnsi"/>
        </w:rPr>
        <w:t xml:space="preserve">. </w:t>
      </w:r>
      <w:r w:rsidR="00BA3E8D" w:rsidRPr="00041252">
        <w:rPr>
          <w:rFonts w:cstheme="minorHAnsi"/>
        </w:rPr>
        <w:t xml:space="preserve">Do oferty należy dołączyć wydruk </w:t>
      </w:r>
      <w:r w:rsidR="00BA3E8D" w:rsidRPr="00041252">
        <w:rPr>
          <w:rFonts w:cstheme="minorHAnsi"/>
        </w:rPr>
        <w:br/>
        <w:t>z rejestru KRS, CEIDG lub innego rejestru obowiązującego w kraju oferenta, potwierdzającego umocowanie osób do reprezentacji (dokument nie starszy niż 3 miesiące od daty złożenia oferty</w:t>
      </w:r>
      <w:r w:rsidR="00573D0D" w:rsidRPr="00041252">
        <w:rPr>
          <w:rFonts w:cstheme="minorHAnsi"/>
        </w:rPr>
        <w:t>, dokument</w:t>
      </w:r>
      <w:r w:rsidR="00F453A8" w:rsidRPr="00041252">
        <w:rPr>
          <w:rFonts w:cstheme="minorHAnsi"/>
        </w:rPr>
        <w:t xml:space="preserve"> </w:t>
      </w:r>
      <w:r w:rsidR="00573D0D" w:rsidRPr="00041252">
        <w:rPr>
          <w:rFonts w:cstheme="minorHAnsi"/>
        </w:rPr>
        <w:t>podpisany</w:t>
      </w:r>
      <w:r w:rsidR="00BA3E8D" w:rsidRPr="00041252">
        <w:rPr>
          <w:rFonts w:cstheme="minorHAnsi"/>
        </w:rPr>
        <w:t xml:space="preserve">). </w:t>
      </w:r>
      <w:r w:rsidR="00F20941" w:rsidRPr="00F20941">
        <w:rPr>
          <w:rFonts w:cstheme="minorHAnsi"/>
        </w:rPr>
        <w:t xml:space="preserve">Jeżeli oferta została podpisana przez </w:t>
      </w:r>
      <w:r w:rsidR="00961D67">
        <w:rPr>
          <w:rFonts w:cstheme="minorHAnsi"/>
        </w:rPr>
        <w:t>Wykonawcę</w:t>
      </w:r>
      <w:r w:rsidR="00961D67" w:rsidRPr="00F20941">
        <w:rPr>
          <w:rFonts w:cstheme="minorHAnsi"/>
        </w:rPr>
        <w:t xml:space="preserve"> </w:t>
      </w:r>
      <w:r w:rsidR="00F20941" w:rsidRPr="00F20941">
        <w:rPr>
          <w:rFonts w:cstheme="minorHAnsi"/>
        </w:rPr>
        <w:t>podpisem elektronicznym, do oferty należy dołączyć raport potwierdzający ważność złożonego podpisu.</w:t>
      </w:r>
    </w:p>
    <w:p w14:paraId="23303B8B" w14:textId="7F534F86" w:rsidR="00B96914" w:rsidRPr="00041252" w:rsidRDefault="002332C3" w:rsidP="000A1F96">
      <w:pPr>
        <w:pStyle w:val="Akapitzlist"/>
        <w:tabs>
          <w:tab w:val="left" w:pos="284"/>
        </w:tabs>
        <w:spacing w:after="0" w:line="240" w:lineRule="auto"/>
        <w:ind w:left="284"/>
        <w:rPr>
          <w:rFonts w:cstheme="minorHAnsi"/>
        </w:rPr>
      </w:pPr>
      <w:r w:rsidRPr="00041252">
        <w:rPr>
          <w:rFonts w:cstheme="minorHAnsi"/>
        </w:rPr>
        <w:t>W</w:t>
      </w:r>
      <w:r w:rsidR="00B96914" w:rsidRPr="00041252">
        <w:rPr>
          <w:rFonts w:cstheme="minorHAnsi"/>
        </w:rPr>
        <w:t xml:space="preserve"> przypadku </w:t>
      </w:r>
      <w:r w:rsidR="007F7A59" w:rsidRPr="00041252">
        <w:rPr>
          <w:rFonts w:cstheme="minorHAnsi"/>
        </w:rPr>
        <w:t>podpisania oferty</w:t>
      </w:r>
      <w:r w:rsidR="00870A47" w:rsidRPr="00041252">
        <w:rPr>
          <w:rFonts w:cstheme="minorHAnsi"/>
        </w:rPr>
        <w:t xml:space="preserve"> -</w:t>
      </w:r>
      <w:r w:rsidR="00236E06" w:rsidRPr="00041252">
        <w:rPr>
          <w:rFonts w:cstheme="minorHAnsi"/>
        </w:rPr>
        <w:t xml:space="preserve"> </w:t>
      </w:r>
      <w:r w:rsidR="007F7A59" w:rsidRPr="00041252">
        <w:rPr>
          <w:rFonts w:cstheme="minorHAnsi"/>
        </w:rPr>
        <w:t>przez osobę inną niż osoba figurująca</w:t>
      </w:r>
      <w:r w:rsidR="00430AB5" w:rsidRPr="00041252">
        <w:rPr>
          <w:rFonts w:cstheme="minorHAnsi"/>
        </w:rPr>
        <w:t xml:space="preserve"> lub osoby figurujące </w:t>
      </w:r>
      <w:r w:rsidR="00BA3E8D" w:rsidRPr="00041252">
        <w:rPr>
          <w:rFonts w:cstheme="minorHAnsi"/>
        </w:rPr>
        <w:br/>
      </w:r>
      <w:r w:rsidR="00430AB5" w:rsidRPr="00041252">
        <w:rPr>
          <w:rFonts w:cstheme="minorHAnsi"/>
        </w:rPr>
        <w:t>w rejestrach do zaciągania zobowiązań w imieniu Oferenta</w:t>
      </w:r>
      <w:r w:rsidR="00870A47" w:rsidRPr="00041252">
        <w:rPr>
          <w:rFonts w:cstheme="minorHAnsi"/>
        </w:rPr>
        <w:t xml:space="preserve"> -</w:t>
      </w:r>
      <w:r w:rsidR="00B96914" w:rsidRPr="00041252">
        <w:rPr>
          <w:rFonts w:cstheme="minorHAnsi"/>
        </w:rPr>
        <w:t xml:space="preserve"> </w:t>
      </w:r>
      <w:r w:rsidR="007F7A59" w:rsidRPr="00041252">
        <w:rPr>
          <w:rFonts w:cstheme="minorHAnsi"/>
        </w:rPr>
        <w:t xml:space="preserve">na podstawie uzyskanego </w:t>
      </w:r>
      <w:r w:rsidR="00B96914" w:rsidRPr="00041252">
        <w:rPr>
          <w:rFonts w:cstheme="minorHAnsi"/>
        </w:rPr>
        <w:t xml:space="preserve">upoważnienia do podpisania oferty, należy załączyć do oferty </w:t>
      </w:r>
      <w:r w:rsidRPr="00041252">
        <w:rPr>
          <w:rFonts w:cstheme="minorHAnsi"/>
        </w:rPr>
        <w:t xml:space="preserve">oryginał lub </w:t>
      </w:r>
      <w:r w:rsidR="00B96914" w:rsidRPr="00041252">
        <w:rPr>
          <w:rFonts w:cstheme="minorHAnsi"/>
        </w:rPr>
        <w:t>potwierdzoną za zgodność z oryginałem kopię upoważnienia</w:t>
      </w:r>
      <w:r w:rsidR="00075704" w:rsidRPr="00041252">
        <w:rPr>
          <w:rFonts w:cstheme="minorHAnsi"/>
        </w:rPr>
        <w:t>.</w:t>
      </w:r>
      <w:r w:rsidR="007F7A59" w:rsidRPr="00041252">
        <w:rPr>
          <w:rFonts w:cstheme="minorHAnsi"/>
        </w:rPr>
        <w:t xml:space="preserve"> </w:t>
      </w:r>
    </w:p>
    <w:p w14:paraId="367D8A97" w14:textId="562E083A" w:rsidR="00564DC9" w:rsidRPr="00041252" w:rsidRDefault="00557AF5" w:rsidP="000A1F96">
      <w:pPr>
        <w:pStyle w:val="Akapitzlist"/>
        <w:numPr>
          <w:ilvl w:val="0"/>
          <w:numId w:val="7"/>
        </w:numPr>
        <w:tabs>
          <w:tab w:val="left" w:pos="426"/>
        </w:tabs>
        <w:spacing w:after="0" w:line="240" w:lineRule="auto"/>
        <w:ind w:left="284" w:hanging="284"/>
        <w:rPr>
          <w:rFonts w:cstheme="minorHAnsi"/>
        </w:rPr>
      </w:pPr>
      <w:r>
        <w:rPr>
          <w:rFonts w:cstheme="minorHAnsi"/>
        </w:rPr>
        <w:t>Preferowane jest</w:t>
      </w:r>
      <w:r w:rsidR="00B96914" w:rsidRPr="00041252">
        <w:rPr>
          <w:rFonts w:cstheme="minorHAnsi"/>
        </w:rPr>
        <w:t>, aby wszystkie strony oferty były parafowane przez osobę podp</w:t>
      </w:r>
      <w:r w:rsidR="00A45F19" w:rsidRPr="00041252">
        <w:rPr>
          <w:rFonts w:cstheme="minorHAnsi"/>
        </w:rPr>
        <w:t>isującą ofertę,</w:t>
      </w:r>
      <w:r w:rsidR="00450F51" w:rsidRPr="00041252">
        <w:rPr>
          <w:rFonts w:cstheme="minorHAnsi"/>
        </w:rPr>
        <w:t xml:space="preserve"> </w:t>
      </w:r>
      <w:r w:rsidR="00564DC9" w:rsidRPr="00041252">
        <w:rPr>
          <w:rFonts w:cstheme="minorHAnsi"/>
        </w:rPr>
        <w:t>ponumerowane</w:t>
      </w:r>
      <w:r>
        <w:rPr>
          <w:rFonts w:cstheme="minorHAnsi"/>
        </w:rPr>
        <w:t xml:space="preserve">, </w:t>
      </w:r>
      <w:r w:rsidRPr="00C52EBC">
        <w:rPr>
          <w:rFonts w:cstheme="minorHAnsi"/>
        </w:rPr>
        <w:t>w jednym pliku.</w:t>
      </w:r>
    </w:p>
    <w:p w14:paraId="093A8A1E" w14:textId="77777777" w:rsidR="00075704" w:rsidRPr="00BF232D" w:rsidRDefault="00075704" w:rsidP="000A1F96">
      <w:pPr>
        <w:pStyle w:val="Akapitzlist"/>
        <w:numPr>
          <w:ilvl w:val="0"/>
          <w:numId w:val="7"/>
        </w:numPr>
        <w:tabs>
          <w:tab w:val="left" w:pos="426"/>
        </w:tabs>
        <w:spacing w:after="0" w:line="240" w:lineRule="auto"/>
        <w:ind w:left="284" w:hanging="284"/>
        <w:rPr>
          <w:rFonts w:cstheme="minorHAnsi"/>
        </w:rPr>
      </w:pPr>
      <w:r w:rsidRPr="00BF232D">
        <w:rPr>
          <w:rFonts w:cstheme="minorHAnsi"/>
        </w:rPr>
        <w:t>Wszelkie poprawki lub zmiany w tekście oferty muszą być parafowane własnoręcznie</w:t>
      </w:r>
      <w:r w:rsidR="00E56A92" w:rsidRPr="00BF232D">
        <w:rPr>
          <w:rFonts w:cstheme="minorHAnsi"/>
        </w:rPr>
        <w:t xml:space="preserve"> przez osobę podpisującą ofertę, w przeciwnym razie nie zostaną uwzględnione.</w:t>
      </w:r>
    </w:p>
    <w:p w14:paraId="25D14A69" w14:textId="77777777" w:rsidR="00A72705" w:rsidRDefault="00A72705" w:rsidP="000A1F96">
      <w:pPr>
        <w:pStyle w:val="Akapitzlist"/>
        <w:numPr>
          <w:ilvl w:val="0"/>
          <w:numId w:val="7"/>
        </w:numPr>
        <w:tabs>
          <w:tab w:val="left" w:pos="464"/>
        </w:tabs>
        <w:spacing w:after="0" w:line="240" w:lineRule="auto"/>
        <w:ind w:left="284" w:hanging="284"/>
        <w:rPr>
          <w:rFonts w:cstheme="minorHAnsi"/>
        </w:rPr>
      </w:pPr>
      <w:r w:rsidRPr="00BF232D">
        <w:rPr>
          <w:rFonts w:cstheme="minorHAnsi"/>
        </w:rPr>
        <w:t xml:space="preserve">Wymagany termin związania ofertą wynosi </w:t>
      </w:r>
      <w:r w:rsidR="000539BA" w:rsidRPr="00BF232D">
        <w:rPr>
          <w:rFonts w:cstheme="minorHAnsi"/>
        </w:rPr>
        <w:t>3</w:t>
      </w:r>
      <w:r w:rsidR="006C78E4" w:rsidRPr="00BF232D">
        <w:rPr>
          <w:rFonts w:cstheme="minorHAnsi"/>
        </w:rPr>
        <w:t>0</w:t>
      </w:r>
      <w:r w:rsidRPr="00BF232D">
        <w:rPr>
          <w:rFonts w:cstheme="minorHAnsi"/>
        </w:rPr>
        <w:t xml:space="preserve"> dni </w:t>
      </w:r>
      <w:r w:rsidR="00E738F9" w:rsidRPr="00BF232D">
        <w:rPr>
          <w:rFonts w:cstheme="minorHAnsi"/>
        </w:rPr>
        <w:t xml:space="preserve">liczonych </w:t>
      </w:r>
      <w:r w:rsidRPr="00BF232D">
        <w:rPr>
          <w:rFonts w:cstheme="minorHAnsi"/>
        </w:rPr>
        <w:t xml:space="preserve">od </w:t>
      </w:r>
      <w:r w:rsidR="006C7545" w:rsidRPr="00BF232D">
        <w:rPr>
          <w:rFonts w:cstheme="minorHAnsi"/>
        </w:rPr>
        <w:t>upływu terminu składania ofert</w:t>
      </w:r>
      <w:r w:rsidRPr="00BF232D">
        <w:rPr>
          <w:rFonts w:cstheme="minorHAnsi"/>
        </w:rPr>
        <w:t xml:space="preserve">. </w:t>
      </w:r>
      <w:r w:rsidR="00E738F9" w:rsidRPr="00BF232D">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BF232D">
        <w:rPr>
          <w:rFonts w:cstheme="minorHAnsi"/>
        </w:rPr>
        <w:t>3</w:t>
      </w:r>
      <w:r w:rsidR="00E738F9" w:rsidRPr="00BF232D">
        <w:rPr>
          <w:rFonts w:cstheme="minorHAnsi"/>
        </w:rPr>
        <w:t>0 dni.</w:t>
      </w:r>
    </w:p>
    <w:p w14:paraId="77DA0AAD" w14:textId="753008BB" w:rsidR="000B6027" w:rsidRPr="0032080F" w:rsidRDefault="000B6027" w:rsidP="0032080F">
      <w:pPr>
        <w:pStyle w:val="Akapitzlist"/>
        <w:numPr>
          <w:ilvl w:val="0"/>
          <w:numId w:val="7"/>
        </w:numPr>
        <w:tabs>
          <w:tab w:val="left" w:pos="464"/>
        </w:tabs>
        <w:spacing w:after="0" w:line="240" w:lineRule="auto"/>
        <w:ind w:left="284" w:hanging="284"/>
        <w:rPr>
          <w:rFonts w:cstheme="minorHAnsi"/>
        </w:rPr>
      </w:pPr>
      <w:bookmarkStart w:id="28" w:name="_Hlk203655372"/>
      <w:r w:rsidRPr="000B6027">
        <w:rPr>
          <w:rFonts w:cstheme="minorHAnsi"/>
        </w:rPr>
        <w:t xml:space="preserve">Wykonawca zobowiązany jest do przedstawienia w formularzu ofertowym jednostkowej ceny netto oraz brutto wyposażenia. W przypadku, gdy cena netto i brutto są identyczne z uwagi na zastosowaną stawkę VAT </w:t>
      </w:r>
      <w:r w:rsidR="00EB1B24" w:rsidRPr="00EB1B24">
        <w:rPr>
          <w:rFonts w:cstheme="minorHAnsi"/>
        </w:rPr>
        <w:t xml:space="preserve">(np. 0% zgodnie z art. 83 ust. 1 pkt 26 ustawy o podatku od towarów i usług – w przypadku dostawy sprzętu komputerowego do placówki oświatowej spełniającej warunki </w:t>
      </w:r>
      <w:r w:rsidR="00EB1B24" w:rsidRPr="00EB1B24">
        <w:rPr>
          <w:rFonts w:cstheme="minorHAnsi"/>
        </w:rPr>
        <w:lastRenderedPageBreak/>
        <w:t>określone w tym przepisie)</w:t>
      </w:r>
      <w:r w:rsidR="00EB1B24">
        <w:rPr>
          <w:rFonts w:cstheme="minorHAnsi"/>
        </w:rPr>
        <w:t>.</w:t>
      </w:r>
      <w:r w:rsidRPr="000B6027">
        <w:rPr>
          <w:rFonts w:cstheme="minorHAnsi"/>
        </w:rPr>
        <w:t xml:space="preserve"> Oferent i tak ma obowiązek wpisania obu wartości – zarówno netto, jak i</w:t>
      </w:r>
      <w:r w:rsidR="0067072E">
        <w:rPr>
          <w:rFonts w:cstheme="minorHAnsi"/>
        </w:rPr>
        <w:t> </w:t>
      </w:r>
      <w:r w:rsidRPr="000B6027">
        <w:rPr>
          <w:rFonts w:cstheme="minorHAnsi"/>
        </w:rPr>
        <w:t>brutto.</w:t>
      </w:r>
      <w:r w:rsidR="0032080F">
        <w:rPr>
          <w:rFonts w:cstheme="minorHAnsi"/>
        </w:rPr>
        <w:t xml:space="preserve"> </w:t>
      </w:r>
      <w:r w:rsidRPr="0032080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8"/>
    <w:p w14:paraId="3D3E6037" w14:textId="5164E96A" w:rsidR="000B6027" w:rsidRPr="000B6027" w:rsidRDefault="000B6027" w:rsidP="000A1F96">
      <w:pPr>
        <w:pStyle w:val="Akapitzlist"/>
        <w:spacing w:after="0" w:line="240" w:lineRule="auto"/>
        <w:ind w:left="284"/>
        <w:rPr>
          <w:rFonts w:cstheme="minorHAnsi"/>
        </w:rPr>
      </w:pPr>
      <w:r w:rsidRPr="000B6027">
        <w:rPr>
          <w:rFonts w:cstheme="minorHAnsi"/>
        </w:rPr>
        <w:t>W przypadku, gdy kwoty netto i brutto zostaną wpisane, ale zawierają oczywiste omyłki pisarskie, Zamawiający wezwie Wykonawcę jednorazowo do złożenia stosownych wyjaśnień</w:t>
      </w:r>
      <w:r>
        <w:rPr>
          <w:rFonts w:cstheme="minorHAnsi"/>
        </w:rPr>
        <w:t>.</w:t>
      </w:r>
    </w:p>
    <w:p w14:paraId="1B85A8CB" w14:textId="77777777" w:rsidR="00A72705" w:rsidRPr="00BF232D" w:rsidRDefault="00A72705" w:rsidP="000A1F96">
      <w:pPr>
        <w:pStyle w:val="wypetab"/>
        <w:numPr>
          <w:ilvl w:val="0"/>
          <w:numId w:val="7"/>
        </w:numPr>
        <w:tabs>
          <w:tab w:val="clear" w:pos="5040"/>
          <w:tab w:val="left" w:pos="46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Cena oferty powinna być podana w PLN</w:t>
      </w:r>
      <w:r w:rsidR="00034660" w:rsidRPr="00BF232D">
        <w:rPr>
          <w:rFonts w:asciiTheme="minorHAnsi" w:hAnsiTheme="minorHAnsi" w:cstheme="minorHAnsi"/>
          <w:sz w:val="22"/>
          <w:szCs w:val="22"/>
        </w:rPr>
        <w:t>, z dokładnością do dwóch miejsc po przecinku</w:t>
      </w:r>
      <w:r w:rsidR="006F18AB" w:rsidRPr="00BF232D">
        <w:rPr>
          <w:rFonts w:asciiTheme="minorHAnsi" w:hAnsiTheme="minorHAnsi" w:cstheme="minorHAnsi"/>
          <w:sz w:val="22"/>
          <w:szCs w:val="22"/>
        </w:rPr>
        <w:t>.</w:t>
      </w:r>
    </w:p>
    <w:p w14:paraId="71A93681" w14:textId="77777777" w:rsidR="00075704" w:rsidRPr="00BF232D" w:rsidRDefault="00075704"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BF232D">
        <w:rPr>
          <w:rFonts w:eastAsia="Times New Roman" w:cstheme="minorHAnsi"/>
          <w:iCs/>
          <w:lang w:eastAsia="pl-PL"/>
        </w:rPr>
        <w:t xml:space="preserve">ofertowym </w:t>
      </w:r>
      <w:r w:rsidRPr="00BF232D">
        <w:rPr>
          <w:rFonts w:eastAsia="Times New Roman" w:cstheme="minorHAnsi"/>
          <w:iCs/>
          <w:lang w:eastAsia="pl-PL"/>
        </w:rPr>
        <w:t xml:space="preserve">oraz wszystkie koszty wynikające </w:t>
      </w:r>
      <w:r w:rsidR="00343442" w:rsidRPr="00BF232D">
        <w:rPr>
          <w:rFonts w:eastAsia="Times New Roman" w:cstheme="minorHAnsi"/>
          <w:iCs/>
          <w:lang w:eastAsia="pl-PL"/>
        </w:rPr>
        <w:br/>
      </w:r>
      <w:r w:rsidRPr="00BF232D">
        <w:rPr>
          <w:rFonts w:eastAsia="Times New Roman" w:cstheme="minorHAnsi"/>
          <w:iCs/>
          <w:lang w:eastAsia="pl-PL"/>
        </w:rPr>
        <w:t>z zapisów niniejszego zapytania ofertowego, bez których realizacja zamówienia nie byłaby możliwa.</w:t>
      </w:r>
    </w:p>
    <w:p w14:paraId="039CED00" w14:textId="5FE14CA7" w:rsidR="006F695D" w:rsidRPr="006E6A27" w:rsidRDefault="004F4107"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iCs/>
        </w:rPr>
        <w:t>Jeden</w:t>
      </w:r>
      <w:r w:rsidR="00E50EC5" w:rsidRPr="006E6A27">
        <w:rPr>
          <w:rFonts w:cstheme="minorHAnsi"/>
          <w:bCs/>
          <w:iCs/>
        </w:rPr>
        <w:t xml:space="preserve"> </w:t>
      </w:r>
      <w:r w:rsidRPr="006E6A27">
        <w:rPr>
          <w:rFonts w:cstheme="minorHAnsi"/>
          <w:bCs/>
          <w:iCs/>
        </w:rPr>
        <w:t>Oferent/Wykonawca zobowiązany jest do zaoferowania/</w:t>
      </w:r>
      <w:r w:rsidR="00236E06" w:rsidRPr="006E6A27">
        <w:rPr>
          <w:rFonts w:cstheme="minorHAnsi"/>
          <w:bCs/>
          <w:iCs/>
        </w:rPr>
        <w:t xml:space="preserve">zrealizowania </w:t>
      </w:r>
      <w:r w:rsidR="00E50EC5" w:rsidRPr="006E6A27">
        <w:rPr>
          <w:rFonts w:cstheme="minorHAnsi"/>
          <w:bCs/>
          <w:iCs/>
        </w:rPr>
        <w:t xml:space="preserve">minimum jednej części </w:t>
      </w:r>
      <w:r w:rsidR="00236E06" w:rsidRPr="006E6A27">
        <w:rPr>
          <w:rFonts w:cstheme="minorHAnsi"/>
          <w:bCs/>
          <w:iCs/>
        </w:rPr>
        <w:t>zamówienia</w:t>
      </w:r>
      <w:r w:rsidR="00730C67" w:rsidRPr="006E6A27">
        <w:rPr>
          <w:rFonts w:cstheme="minorHAnsi"/>
          <w:bCs/>
          <w:iCs/>
        </w:rPr>
        <w:t xml:space="preserve"> objętego niniejszym zapytaniem ofertowym</w:t>
      </w:r>
      <w:r w:rsidR="00236E06" w:rsidRPr="006E6A27">
        <w:rPr>
          <w:rFonts w:cstheme="minorHAnsi"/>
          <w:bCs/>
          <w:iCs/>
        </w:rPr>
        <w:t>.</w:t>
      </w:r>
    </w:p>
    <w:p w14:paraId="63F8974D" w14:textId="0A737716" w:rsidR="00E50EC5"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 xml:space="preserve">Zamawiający dopuszcza składanie </w:t>
      </w:r>
      <w:r w:rsidR="006F695D" w:rsidRPr="006E6A27">
        <w:rPr>
          <w:rFonts w:cstheme="minorHAnsi"/>
          <w:bCs/>
        </w:rPr>
        <w:t xml:space="preserve">ofert </w:t>
      </w:r>
      <w:r w:rsidR="000539BA" w:rsidRPr="006E6A27">
        <w:rPr>
          <w:rFonts w:cstheme="minorHAnsi"/>
          <w:bCs/>
        </w:rPr>
        <w:t>częściowych</w:t>
      </w:r>
      <w:r w:rsidRPr="006E6A27">
        <w:rPr>
          <w:rFonts w:cstheme="minorHAnsi"/>
          <w:bCs/>
        </w:rPr>
        <w:t>.</w:t>
      </w:r>
    </w:p>
    <w:p w14:paraId="363CCF79" w14:textId="2E375D71" w:rsidR="00A45F19"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Zamawiający nie dopuszcza składania ofert</w:t>
      </w:r>
      <w:r w:rsidR="000539BA" w:rsidRPr="006E6A27">
        <w:rPr>
          <w:rFonts w:cstheme="minorHAnsi"/>
          <w:bCs/>
        </w:rPr>
        <w:t xml:space="preserve"> </w:t>
      </w:r>
      <w:r w:rsidR="009E3A9D" w:rsidRPr="006E6A27">
        <w:rPr>
          <w:rFonts w:cstheme="minorHAnsi"/>
          <w:bCs/>
        </w:rPr>
        <w:t>wariantowych.</w:t>
      </w:r>
    </w:p>
    <w:p w14:paraId="7A8DB649" w14:textId="48B7808B" w:rsidR="000539BA" w:rsidRPr="00945C9E" w:rsidRDefault="00A45F19" w:rsidP="00945C9E">
      <w:pPr>
        <w:pStyle w:val="wypetab"/>
        <w:numPr>
          <w:ilvl w:val="0"/>
          <w:numId w:val="7"/>
        </w:numPr>
        <w:tabs>
          <w:tab w:val="clear" w:pos="5040"/>
          <w:tab w:val="left" w:pos="284"/>
        </w:tabs>
        <w:ind w:left="284" w:hanging="284"/>
        <w:jc w:val="left"/>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w:t>
      </w:r>
      <w:r w:rsidR="00E50EC5" w:rsidRPr="006E6A27">
        <w:rPr>
          <w:rFonts w:asciiTheme="minorHAnsi" w:hAnsiTheme="minorHAnsi" w:cstheme="minorHAnsi"/>
          <w:bCs/>
          <w:sz w:val="22"/>
          <w:szCs w:val="22"/>
        </w:rPr>
        <w:t xml:space="preserve"> na </w:t>
      </w:r>
      <w:r w:rsidR="00F453A8" w:rsidRPr="006E6A27">
        <w:rPr>
          <w:rFonts w:asciiTheme="minorHAnsi" w:hAnsiTheme="minorHAnsi" w:cstheme="minorHAnsi"/>
          <w:bCs/>
          <w:sz w:val="22"/>
          <w:szCs w:val="22"/>
        </w:rPr>
        <w:t>daną</w:t>
      </w:r>
      <w:r w:rsidR="00E50EC5" w:rsidRPr="006E6A27">
        <w:rPr>
          <w:rFonts w:asciiTheme="minorHAnsi" w:hAnsiTheme="minorHAnsi" w:cstheme="minorHAnsi"/>
          <w:bCs/>
          <w:sz w:val="22"/>
          <w:szCs w:val="22"/>
        </w:rPr>
        <w:t xml:space="preserve"> część zamówienia</w:t>
      </w:r>
      <w:r w:rsidRPr="006E6A27">
        <w:rPr>
          <w:rFonts w:asciiTheme="minorHAnsi" w:hAnsiTheme="minorHAnsi" w:cstheme="minorHAnsi"/>
          <w:bCs/>
          <w:sz w:val="22"/>
          <w:szCs w:val="22"/>
        </w:rPr>
        <w:t>. W przypadku, gdy Oferent przedłoży więcej niż jedną ofertę</w:t>
      </w:r>
      <w:r w:rsidR="00E50EC5" w:rsidRPr="006E6A27">
        <w:rPr>
          <w:rFonts w:asciiTheme="minorHAnsi" w:hAnsiTheme="minorHAnsi" w:cstheme="minorHAnsi"/>
          <w:bCs/>
          <w:sz w:val="22"/>
          <w:szCs w:val="22"/>
        </w:rPr>
        <w:t xml:space="preserve"> na jedną część zamówienia</w:t>
      </w:r>
      <w:r w:rsidRPr="006E6A27">
        <w:rPr>
          <w:rFonts w:asciiTheme="minorHAnsi" w:hAnsiTheme="minorHAnsi" w:cstheme="minorHAnsi"/>
          <w:bCs/>
          <w:sz w:val="22"/>
          <w:szCs w:val="22"/>
        </w:rPr>
        <w:t xml:space="preserve"> nie będzie rozpatrywana żadna ze złożonych przez niego ofert</w:t>
      </w:r>
      <w:r w:rsidR="00E50EC5" w:rsidRPr="006E6A27">
        <w:rPr>
          <w:rFonts w:asciiTheme="minorHAnsi" w:hAnsiTheme="minorHAnsi" w:cstheme="minorHAnsi"/>
          <w:bCs/>
          <w:sz w:val="22"/>
          <w:szCs w:val="22"/>
        </w:rPr>
        <w:t xml:space="preserve"> na daną część zamówienia</w:t>
      </w:r>
      <w:r w:rsidR="000539BA" w:rsidRPr="00BF232D">
        <w:rPr>
          <w:rFonts w:asciiTheme="minorHAnsi" w:hAnsiTheme="minorHAnsi" w:cstheme="minorHAnsi"/>
          <w:b/>
          <w:sz w:val="22"/>
          <w:szCs w:val="22"/>
        </w:rPr>
        <w:t>.</w:t>
      </w:r>
    </w:p>
    <w:p w14:paraId="6097D76C" w14:textId="77777777" w:rsidR="00557AF5" w:rsidRPr="00DA4456" w:rsidRDefault="00557AF5" w:rsidP="00557AF5">
      <w:pPr>
        <w:pStyle w:val="NormalnyWeb"/>
        <w:rPr>
          <w:rFonts w:asciiTheme="minorHAnsi" w:hAnsiTheme="minorHAnsi" w:cstheme="minorHAnsi"/>
          <w:sz w:val="22"/>
          <w:szCs w:val="22"/>
        </w:rPr>
      </w:pPr>
      <w:r w:rsidRPr="00DA4456">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3C30468A"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któregokolwiek z wymaganych załączników,</w:t>
      </w:r>
    </w:p>
    <w:p w14:paraId="230F0316"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11F62C80"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dokumentów potwierdzających zrealizowanie dostawy,</w:t>
      </w:r>
    </w:p>
    <w:p w14:paraId="2C15E53F"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podpisów lub złożenia podpisów przez osoby nieupoważnione,</w:t>
      </w:r>
    </w:p>
    <w:p w14:paraId="5F0864F2"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 xml:space="preserve">braku prawidłowo wypełnionych Kart Parametrów Technicznych. </w:t>
      </w:r>
    </w:p>
    <w:p w14:paraId="6015878E" w14:textId="77777777" w:rsidR="00557AF5" w:rsidRPr="00DA4456" w:rsidRDefault="00557AF5" w:rsidP="00557AF5">
      <w:pPr>
        <w:pStyle w:val="wypetab"/>
        <w:tabs>
          <w:tab w:val="clear" w:pos="5040"/>
          <w:tab w:val="left" w:pos="284"/>
        </w:tabs>
        <w:ind w:left="284"/>
        <w:jc w:val="both"/>
        <w:rPr>
          <w:rFonts w:asciiTheme="minorHAnsi" w:hAnsiTheme="minorHAnsi" w:cstheme="minorHAnsi"/>
          <w:b/>
          <w:color w:val="000000" w:themeColor="text1"/>
          <w:sz w:val="22"/>
          <w:szCs w:val="22"/>
        </w:rPr>
      </w:pPr>
      <w:r w:rsidRPr="00DA4456">
        <w:rPr>
          <w:rFonts w:asciiTheme="minorHAnsi" w:hAnsiTheme="minorHAnsi" w:cstheme="minorHAnsi"/>
          <w:b/>
          <w:color w:val="000000" w:themeColor="text1"/>
          <w:sz w:val="22"/>
          <w:szCs w:val="22"/>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239DFB10" w14:textId="77777777" w:rsidR="00DE1FE5" w:rsidRPr="00BF232D" w:rsidRDefault="00DE1FE5" w:rsidP="002F3056">
      <w:pPr>
        <w:tabs>
          <w:tab w:val="left" w:pos="284"/>
        </w:tabs>
        <w:spacing w:after="0" w:line="240" w:lineRule="auto"/>
        <w:rPr>
          <w:rFonts w:cstheme="minorHAnsi"/>
          <w:b/>
        </w:rPr>
      </w:pPr>
    </w:p>
    <w:p w14:paraId="7EB54E34" w14:textId="6E02F27A"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Pr>
          <w:rFonts w:cstheme="minorHAnsi"/>
          <w:b/>
          <w:bCs/>
          <w:color w:val="000000"/>
        </w:rPr>
        <w:t xml:space="preserve">11. </w:t>
      </w:r>
      <w:r w:rsidR="00DA547E" w:rsidRPr="00A17868">
        <w:rPr>
          <w:rFonts w:cstheme="minorHAnsi"/>
          <w:b/>
          <w:bCs/>
          <w:color w:val="000000"/>
        </w:rPr>
        <w:t xml:space="preserve">SPOSÓB I </w:t>
      </w:r>
      <w:r w:rsidR="00450F51" w:rsidRPr="00A17868">
        <w:rPr>
          <w:rFonts w:cstheme="minorHAnsi"/>
          <w:b/>
          <w:bCs/>
          <w:color w:val="000000"/>
        </w:rPr>
        <w:t xml:space="preserve">TERMIN </w:t>
      </w:r>
      <w:r w:rsidR="00DE1FE5" w:rsidRPr="00A17868">
        <w:rPr>
          <w:rFonts w:cstheme="minorHAnsi"/>
          <w:b/>
          <w:bCs/>
          <w:color w:val="000000"/>
        </w:rPr>
        <w:t xml:space="preserve">SKŁADANIA OFERT </w:t>
      </w:r>
    </w:p>
    <w:p w14:paraId="0C862657" w14:textId="77777777" w:rsidR="00FE6C20" w:rsidRPr="00BF232D" w:rsidRDefault="00FE6C20" w:rsidP="002F3056">
      <w:pPr>
        <w:autoSpaceDE w:val="0"/>
        <w:autoSpaceDN w:val="0"/>
        <w:adjustRightInd w:val="0"/>
        <w:spacing w:after="0" w:line="240" w:lineRule="auto"/>
        <w:rPr>
          <w:rFonts w:cstheme="minorHAnsi"/>
          <w:color w:val="000000"/>
        </w:rPr>
      </w:pPr>
    </w:p>
    <w:p w14:paraId="65091277" w14:textId="77777777" w:rsidR="00557AF5" w:rsidRPr="00BF232D" w:rsidRDefault="00557AF5" w:rsidP="00557AF5">
      <w:pPr>
        <w:pStyle w:val="Akapitzlist"/>
        <w:numPr>
          <w:ilvl w:val="0"/>
          <w:numId w:val="15"/>
        </w:numPr>
        <w:spacing w:after="0" w:line="240" w:lineRule="auto"/>
        <w:ind w:left="284" w:hanging="284"/>
        <w:rPr>
          <w:rFonts w:cstheme="minorHAnsi"/>
          <w:color w:val="FF0000"/>
        </w:rPr>
      </w:pPr>
      <w:r w:rsidRPr="00BF232D">
        <w:rPr>
          <w:rFonts w:cstheme="minorHAnsi"/>
        </w:rPr>
        <w:t>Ofertę należy złożyć w formie elektroniczne</w:t>
      </w:r>
      <w:r w:rsidRPr="00BF232D">
        <w:rPr>
          <w:rFonts w:cstheme="minorHAnsi"/>
          <w:u w:val="single"/>
        </w:rPr>
        <w:t>j</w:t>
      </w:r>
      <w:r w:rsidRPr="00BF232D">
        <w:rPr>
          <w:rFonts w:cstheme="minorHAnsi"/>
        </w:rPr>
        <w:t>, w języku polskim, poprzez stronę internetową https://bazakonkurencyjnosci.funduszeeuropejskie.gov.pl/, zgodnie z „Instrukcją oferenta w BK2021”</w:t>
      </w:r>
      <w:r>
        <w:rPr>
          <w:rFonts w:cstheme="minorHAnsi"/>
        </w:rPr>
        <w:t>.</w:t>
      </w:r>
    </w:p>
    <w:p w14:paraId="28165138" w14:textId="051410EF"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terminie </w:t>
      </w:r>
      <w:r w:rsidRPr="00AE11B5">
        <w:rPr>
          <w:rFonts w:cstheme="minorHAnsi"/>
          <w:b/>
        </w:rPr>
        <w:t xml:space="preserve">do </w:t>
      </w:r>
      <w:r w:rsidR="004F2F2F">
        <w:rPr>
          <w:rFonts w:cstheme="minorHAnsi"/>
          <w:b/>
        </w:rPr>
        <w:t>2</w:t>
      </w:r>
      <w:r w:rsidR="00084872">
        <w:rPr>
          <w:rFonts w:cstheme="minorHAnsi"/>
          <w:b/>
        </w:rPr>
        <w:t>1</w:t>
      </w:r>
      <w:r w:rsidRPr="00AE11B5">
        <w:rPr>
          <w:rFonts w:cstheme="minorHAnsi"/>
          <w:b/>
        </w:rPr>
        <w:t>.0</w:t>
      </w:r>
      <w:r>
        <w:rPr>
          <w:rFonts w:cstheme="minorHAnsi"/>
          <w:b/>
        </w:rPr>
        <w:t>4</w:t>
      </w:r>
      <w:r w:rsidRPr="00AE11B5">
        <w:rPr>
          <w:rFonts w:cstheme="minorHAnsi"/>
          <w:b/>
        </w:rPr>
        <w:t>.2026 r.</w:t>
      </w:r>
      <w:r w:rsidRPr="00BF232D">
        <w:rPr>
          <w:rFonts w:cstheme="minorHAnsi"/>
          <w:b/>
        </w:rPr>
        <w:t xml:space="preserve"> </w:t>
      </w:r>
      <w:r w:rsidRPr="00BF232D">
        <w:rPr>
          <w:rFonts w:cstheme="minorHAnsi"/>
        </w:rPr>
        <w:t xml:space="preserve"> Termin ten liczy się jako data i</w:t>
      </w:r>
      <w:r>
        <w:rPr>
          <w:rFonts w:cstheme="minorHAnsi"/>
        </w:rPr>
        <w:t> </w:t>
      </w:r>
      <w:r w:rsidRPr="00BF232D">
        <w:rPr>
          <w:rFonts w:cstheme="minorHAnsi"/>
        </w:rPr>
        <w:t>godzina wpływu oferty przez bazę konkurencyjności</w:t>
      </w:r>
      <w:r w:rsidRPr="00E63DF9">
        <w:rPr>
          <w:rFonts w:cstheme="minorHAnsi"/>
        </w:rPr>
        <w:t>.</w:t>
      </w:r>
    </w:p>
    <w:p w14:paraId="7B368783"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rPr>
      </w:pPr>
      <w:r w:rsidRPr="00BF232D">
        <w:rPr>
          <w:rFonts w:cstheme="minorHAnsi"/>
        </w:rPr>
        <w:t>Zaleca się</w:t>
      </w:r>
      <w:r>
        <w:rPr>
          <w:rFonts w:cstheme="minorHAnsi"/>
        </w:rPr>
        <w:t>,</w:t>
      </w:r>
      <w:r w:rsidRPr="00BF232D">
        <w:rPr>
          <w:rFonts w:cstheme="minorHAnsi"/>
        </w:rPr>
        <w:t xml:space="preserve"> aby złożona oferta była załączona w jednym pliku.</w:t>
      </w:r>
    </w:p>
    <w:p w14:paraId="75F9B94D"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0846C3F9" w14:textId="77777777" w:rsidR="00557AF5" w:rsidRPr="00BF232D" w:rsidRDefault="00557AF5" w:rsidP="00557AF5">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1DD8EAD2" w14:textId="77777777" w:rsidR="00557AF5" w:rsidRPr="005139F4" w:rsidRDefault="00557AF5" w:rsidP="00557AF5">
      <w:pPr>
        <w:numPr>
          <w:ilvl w:val="0"/>
          <w:numId w:val="15"/>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w:t>
      </w:r>
      <w:r>
        <w:rPr>
          <w:rFonts w:eastAsia="Times New Roman" w:cstheme="minorHAnsi"/>
          <w:iCs/>
          <w:lang w:eastAsia="pl-PL"/>
        </w:rPr>
        <w:t>,</w:t>
      </w:r>
      <w:r w:rsidRPr="00BF232D">
        <w:rPr>
          <w:rFonts w:eastAsia="Times New Roman" w:cstheme="minorHAnsi"/>
          <w:iCs/>
          <w:lang w:eastAsia="pl-PL"/>
        </w:rPr>
        <w:t xml:space="preserve"> ani wprowadzić jakichkolwiek zmian w jej treści po upływie terminu składania ofert.</w:t>
      </w:r>
    </w:p>
    <w:p w14:paraId="1E385931" w14:textId="77777777" w:rsidR="00314B9D" w:rsidRPr="00BF232D" w:rsidRDefault="00314B9D" w:rsidP="00314B9D">
      <w:pPr>
        <w:tabs>
          <w:tab w:val="left" w:pos="464"/>
        </w:tabs>
        <w:autoSpaceDE w:val="0"/>
        <w:autoSpaceDN w:val="0"/>
        <w:adjustRightInd w:val="0"/>
        <w:spacing w:after="0" w:line="240" w:lineRule="auto"/>
        <w:ind w:left="284"/>
        <w:rPr>
          <w:rFonts w:eastAsia="Times New Roman" w:cstheme="minorHAnsi"/>
          <w:iCs/>
          <w:lang w:eastAsia="pl-PL"/>
        </w:rPr>
      </w:pPr>
    </w:p>
    <w:p w14:paraId="5EA3D2C0" w14:textId="2D76E8A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12.</w:t>
      </w:r>
      <w:r w:rsidR="00DE1FE5" w:rsidRPr="00A17868">
        <w:rPr>
          <w:rFonts w:cstheme="minorHAnsi"/>
          <w:b/>
        </w:rPr>
        <w:t>WYBÓR</w:t>
      </w:r>
      <w:r w:rsidR="00CA64A1" w:rsidRPr="00A17868">
        <w:rPr>
          <w:rFonts w:cstheme="minorHAnsi"/>
          <w:b/>
        </w:rPr>
        <w:t xml:space="preserve"> OFERTY</w:t>
      </w:r>
      <w:r w:rsidR="00DE1FE5" w:rsidRPr="00A17868">
        <w:rPr>
          <w:rFonts w:cstheme="minorHAnsi"/>
          <w:b/>
        </w:rPr>
        <w:t xml:space="preserve"> I OGŁOSZENIE ZWYCIĘZCY</w:t>
      </w:r>
    </w:p>
    <w:p w14:paraId="4DD904DD" w14:textId="77777777" w:rsidR="004D7738" w:rsidRPr="00BF232D" w:rsidRDefault="004D7738" w:rsidP="002F3056">
      <w:pPr>
        <w:pStyle w:val="Akapitzlist"/>
        <w:autoSpaceDE w:val="0"/>
        <w:spacing w:after="0" w:line="240" w:lineRule="auto"/>
        <w:ind w:left="180"/>
        <w:rPr>
          <w:rFonts w:cstheme="minorHAnsi"/>
        </w:rPr>
      </w:pPr>
    </w:p>
    <w:p w14:paraId="199C6875" w14:textId="39C70543" w:rsidR="00A71AF1" w:rsidRPr="00BF232D" w:rsidRDefault="006C0EE9" w:rsidP="00314B9D">
      <w:pPr>
        <w:pStyle w:val="Akapitzlist"/>
        <w:numPr>
          <w:ilvl w:val="2"/>
          <w:numId w:val="3"/>
        </w:numPr>
        <w:autoSpaceDE w:val="0"/>
        <w:spacing w:after="0" w:line="240" w:lineRule="auto"/>
        <w:ind w:left="567" w:hanging="283"/>
        <w:rPr>
          <w:rFonts w:cstheme="minorHAnsi"/>
        </w:rPr>
      </w:pPr>
      <w:r w:rsidRPr="00BF232D">
        <w:rPr>
          <w:rFonts w:cstheme="minorHAnsi"/>
        </w:rPr>
        <w:lastRenderedPageBreak/>
        <w:t>Za najkorzystniejszą ofertę</w:t>
      </w:r>
      <w:r w:rsidR="00E50EC5" w:rsidRPr="00BF232D">
        <w:rPr>
          <w:rFonts w:cstheme="minorHAnsi"/>
        </w:rPr>
        <w:t xml:space="preserve"> na daną część zapytania</w:t>
      </w:r>
      <w:r w:rsidRPr="00BF232D">
        <w:rPr>
          <w:rFonts w:cstheme="minorHAnsi"/>
        </w:rPr>
        <w:t xml:space="preserve"> uznana zostanie oferta, która zdobędzie najwyższą liczbę punktów</w:t>
      </w:r>
      <w:r w:rsidR="003E5F64" w:rsidRPr="00BF232D">
        <w:rPr>
          <w:rFonts w:cstheme="minorHAnsi"/>
        </w:rPr>
        <w:t xml:space="preserve"> w oparciu o ustalone w zapytaniu ofertowym kryteri</w:t>
      </w:r>
      <w:r w:rsidR="00CE1685" w:rsidRPr="00BF232D">
        <w:rPr>
          <w:rFonts w:cstheme="minorHAnsi"/>
        </w:rPr>
        <w:t>a</w:t>
      </w:r>
      <w:r w:rsidRPr="00BF232D">
        <w:rPr>
          <w:rFonts w:cstheme="minorHAnsi"/>
        </w:rPr>
        <w:t>.</w:t>
      </w:r>
    </w:p>
    <w:p w14:paraId="205FFFA3" w14:textId="2D88BC48" w:rsidR="006C0EE9"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Oferent, który uzyska najwyższą ilość punktów w oparciu o ustalone w zapytaniu ofertowym kryteri</w:t>
      </w:r>
      <w:r w:rsidR="00CE1685" w:rsidRPr="00BF232D">
        <w:rPr>
          <w:rFonts w:cstheme="minorHAnsi"/>
        </w:rPr>
        <w:t>a</w:t>
      </w:r>
      <w:r w:rsidRPr="00BF232D">
        <w:rPr>
          <w:rFonts w:cstheme="minorHAnsi"/>
        </w:rPr>
        <w:t>, zostanie zaproszony do podpisania umowy na realizację</w:t>
      </w:r>
      <w:r w:rsidR="00C925BB" w:rsidRPr="00BF232D">
        <w:rPr>
          <w:rFonts w:cstheme="minorHAnsi"/>
        </w:rPr>
        <w:t xml:space="preserve"> danej</w:t>
      </w:r>
      <w:r w:rsidRPr="00BF232D">
        <w:rPr>
          <w:rFonts w:cstheme="minorHAnsi"/>
        </w:rPr>
        <w:t xml:space="preserve"> </w:t>
      </w:r>
      <w:r w:rsidR="00E50EC5" w:rsidRPr="00BF232D">
        <w:rPr>
          <w:rFonts w:cstheme="minorHAnsi"/>
        </w:rPr>
        <w:t>części zapytania</w:t>
      </w:r>
      <w:r w:rsidR="00C925BB" w:rsidRPr="00BF232D">
        <w:rPr>
          <w:rFonts w:cstheme="minorHAnsi"/>
        </w:rPr>
        <w:t>.</w:t>
      </w:r>
    </w:p>
    <w:p w14:paraId="1DDECD5C" w14:textId="0857E8B0" w:rsidR="00DE1FE5"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Jeżeli wybrany Wykonawca będzie uchylał się od podpisania umowy w terminie wskazanym przez Zamawiającego lub gdy podpisanie umowy z takim </w:t>
      </w:r>
      <w:r w:rsidR="00234CF2" w:rsidRPr="00BF232D">
        <w:rPr>
          <w:rFonts w:cstheme="minorHAnsi"/>
        </w:rPr>
        <w:t>Wykonawcą</w:t>
      </w:r>
      <w:r w:rsidRPr="00BF232D">
        <w:rPr>
          <w:rFonts w:cstheme="minorHAnsi"/>
        </w:rPr>
        <w:t xml:space="preserve"> stanie się niemożliwe z innych przyczyn, wybrana zostanie kolejna najkorzystniejsza oferta.</w:t>
      </w:r>
    </w:p>
    <w:p w14:paraId="0778FE4B" w14:textId="507017A3" w:rsidR="003A7EA5" w:rsidRPr="00BF232D" w:rsidRDefault="003A7EA5"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t xml:space="preserve">Zamawiający zastrzega sobie prawo do zawarcia </w:t>
      </w:r>
      <w:r w:rsidR="00C925BB" w:rsidRPr="00BF232D">
        <w:rPr>
          <w:rFonts w:cstheme="minorHAnsi"/>
        </w:rPr>
        <w:t>umów na każdą część oddzielnie z różnymi wykonawcami.</w:t>
      </w:r>
    </w:p>
    <w:p w14:paraId="47C03BBE" w14:textId="5C29DC59" w:rsidR="00DF18EA" w:rsidRPr="00BF232D" w:rsidRDefault="00DF18EA"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ponownie ogłosi zapytanie </w:t>
      </w:r>
      <w:r w:rsidR="00C7003E" w:rsidRPr="00BF232D">
        <w:rPr>
          <w:rFonts w:cstheme="minorHAnsi"/>
        </w:rPr>
        <w:t xml:space="preserve">ofertowe </w:t>
      </w:r>
      <w:r w:rsidRPr="00BF232D">
        <w:rPr>
          <w:rFonts w:cstheme="minorHAnsi"/>
        </w:rPr>
        <w:t xml:space="preserve">w </w:t>
      </w:r>
      <w:r w:rsidR="00F453A8" w:rsidRPr="00BF232D">
        <w:rPr>
          <w:rFonts w:cstheme="minorHAnsi"/>
        </w:rPr>
        <w:t>przypadku,</w:t>
      </w:r>
      <w:r w:rsidRPr="00BF232D">
        <w:rPr>
          <w:rFonts w:cstheme="minorHAnsi"/>
        </w:rPr>
        <w:t xml:space="preserve"> jeśli </w:t>
      </w:r>
      <w:r w:rsidR="00283AD0" w:rsidRPr="00BF232D">
        <w:rPr>
          <w:rFonts w:cstheme="minorHAnsi"/>
        </w:rPr>
        <w:t>najwyższą</w:t>
      </w:r>
      <w:r w:rsidR="00314B9D">
        <w:rPr>
          <w:rFonts w:cstheme="minorHAnsi"/>
        </w:rPr>
        <w:t>,</w:t>
      </w:r>
      <w:r w:rsidR="00283AD0" w:rsidRPr="00BF232D">
        <w:rPr>
          <w:rFonts w:cstheme="minorHAnsi"/>
        </w:rPr>
        <w:t xml:space="preserve"> a zarazem taką samą liczbę punktów otrzymają </w:t>
      </w:r>
      <w:r w:rsidR="00501175" w:rsidRPr="00BF232D">
        <w:rPr>
          <w:rFonts w:cstheme="minorHAnsi"/>
        </w:rPr>
        <w:t xml:space="preserve">co </w:t>
      </w:r>
      <w:r w:rsidR="00BB37B9" w:rsidRPr="00BF232D">
        <w:rPr>
          <w:rFonts w:cstheme="minorHAnsi"/>
        </w:rPr>
        <w:t>najmniej</w:t>
      </w:r>
      <w:r w:rsidRPr="00BF232D">
        <w:rPr>
          <w:rFonts w:cstheme="minorHAnsi"/>
        </w:rPr>
        <w:t xml:space="preserve"> </w:t>
      </w:r>
      <w:r w:rsidR="00BB37B9" w:rsidRPr="00BF232D">
        <w:rPr>
          <w:rFonts w:cstheme="minorHAnsi"/>
        </w:rPr>
        <w:t>2 oferty.</w:t>
      </w:r>
    </w:p>
    <w:p w14:paraId="34C0C037" w14:textId="5F365E74" w:rsidR="00DF18EA" w:rsidRPr="00BF232D" w:rsidRDefault="009D4A92"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może odstąpić od wyboru </w:t>
      </w:r>
      <w:r w:rsidR="00F453A8" w:rsidRPr="00BF232D">
        <w:rPr>
          <w:rFonts w:cstheme="minorHAnsi"/>
        </w:rPr>
        <w:t>Wykonawcy,</w:t>
      </w:r>
      <w:r w:rsidRPr="00BF232D">
        <w:rPr>
          <w:rFonts w:cstheme="minorHAnsi"/>
        </w:rPr>
        <w:t xml:space="preserve"> jeżeli cena oferty najkorzystniejszej przekroczy kwotę, którą Zamawiający może przeznaczyć (zgodnie z przewidzianym budżetem na realizację zadania) na zakup usługi</w:t>
      </w:r>
      <w:r w:rsidR="00DF18EA" w:rsidRPr="00BF232D">
        <w:rPr>
          <w:rFonts w:cstheme="minorHAnsi"/>
        </w:rPr>
        <w:t>.</w:t>
      </w:r>
    </w:p>
    <w:p w14:paraId="619ACFCD" w14:textId="038C747E" w:rsidR="00DE1FE5" w:rsidRPr="00BF232D" w:rsidRDefault="00DE1FE5"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Wybór i ogłoszenie wybranego </w:t>
      </w:r>
      <w:r w:rsidR="00234CF2" w:rsidRPr="00BF232D">
        <w:rPr>
          <w:rFonts w:cstheme="minorHAnsi"/>
        </w:rPr>
        <w:t>Wykonawcy</w:t>
      </w:r>
      <w:r w:rsidRPr="00BF232D">
        <w:rPr>
          <w:rFonts w:cstheme="minorHAnsi"/>
        </w:rPr>
        <w:t xml:space="preserve"> nastąpi do</w:t>
      </w:r>
      <w:r w:rsidR="001A3D55" w:rsidRPr="00BF232D">
        <w:rPr>
          <w:rFonts w:cstheme="minorHAnsi"/>
        </w:rPr>
        <w:t xml:space="preserve"> </w:t>
      </w:r>
      <w:r w:rsidR="00514B3C">
        <w:rPr>
          <w:rFonts w:cstheme="minorHAnsi"/>
        </w:rPr>
        <w:t>21</w:t>
      </w:r>
      <w:r w:rsidR="001A3D55" w:rsidRPr="00BF232D">
        <w:rPr>
          <w:rFonts w:cstheme="minorHAnsi"/>
        </w:rPr>
        <w:t xml:space="preserve"> dni </w:t>
      </w:r>
      <w:r w:rsidRPr="00BF232D">
        <w:rPr>
          <w:rFonts w:cstheme="minorHAnsi"/>
        </w:rPr>
        <w:t>r</w:t>
      </w:r>
      <w:r w:rsidR="006C0EE9" w:rsidRPr="00BF232D">
        <w:rPr>
          <w:rFonts w:cstheme="minorHAnsi"/>
        </w:rPr>
        <w:t>oboczych</w:t>
      </w:r>
      <w:r w:rsidRPr="00BF232D">
        <w:rPr>
          <w:rFonts w:cstheme="minorHAnsi"/>
        </w:rPr>
        <w:t xml:space="preserve"> po zakończeniu</w:t>
      </w:r>
      <w:r w:rsidR="006C0EE9" w:rsidRPr="00BF232D">
        <w:rPr>
          <w:rFonts w:cstheme="minorHAnsi"/>
        </w:rPr>
        <w:t xml:space="preserve"> terminu</w:t>
      </w:r>
      <w:r w:rsidRPr="00BF232D">
        <w:rPr>
          <w:rFonts w:cstheme="minorHAnsi"/>
        </w:rPr>
        <w:t xml:space="preserve"> przyjmowania ofert. </w:t>
      </w:r>
    </w:p>
    <w:p w14:paraId="0B22D2CD" w14:textId="77777777" w:rsidR="00BB5E8F" w:rsidRPr="00BF232D" w:rsidRDefault="008D63F7"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I</w:t>
      </w:r>
      <w:r w:rsidR="00BB5E8F" w:rsidRPr="00BF232D">
        <w:rPr>
          <w:rFonts w:cstheme="minorHAnsi"/>
        </w:rPr>
        <w:t>nformacja o wynikach postępowania zostanie opubl</w:t>
      </w:r>
      <w:r w:rsidR="003005D2" w:rsidRPr="00BF232D">
        <w:rPr>
          <w:rFonts w:cstheme="minorHAnsi"/>
        </w:rPr>
        <w:t>ikowana na stronie internetowej</w:t>
      </w:r>
      <w:r w:rsidR="00BB5E8F" w:rsidRPr="00BF232D">
        <w:rPr>
          <w:rFonts w:cstheme="minorHAnsi"/>
        </w:rPr>
        <w:t xml:space="preserve"> </w:t>
      </w:r>
      <w:hyperlink r:id="rId10" w:history="1">
        <w:r w:rsidR="00E56A92" w:rsidRPr="00BF232D">
          <w:rPr>
            <w:rStyle w:val="Hipercze"/>
            <w:rFonts w:cstheme="minorHAnsi"/>
            <w:color w:val="auto"/>
          </w:rPr>
          <w:t>bazakonkurencyjnosci.funduszeeuropejskie.gov.pl</w:t>
        </w:r>
      </w:hyperlink>
      <w:r w:rsidR="00E56A92" w:rsidRPr="00BF232D">
        <w:rPr>
          <w:rFonts w:cstheme="minorHAnsi"/>
        </w:rPr>
        <w:t>.</w:t>
      </w:r>
      <w:r w:rsidR="00BB5E8F" w:rsidRPr="00BF232D">
        <w:rPr>
          <w:rFonts w:cstheme="minorHAnsi"/>
        </w:rPr>
        <w:t xml:space="preserve"> </w:t>
      </w:r>
      <w:r w:rsidRPr="00BF232D">
        <w:rPr>
          <w:rFonts w:cstheme="minorHAnsi"/>
        </w:rPr>
        <w:t xml:space="preserve"> Dodatkowo o wyborze najkorzystniejszej oferty Zamawiający zawiadomi Oferentów drogą mailową. </w:t>
      </w:r>
    </w:p>
    <w:p w14:paraId="51FDC874" w14:textId="139AEEF4" w:rsidR="003E5F64" w:rsidRPr="007B2081" w:rsidRDefault="007B2081" w:rsidP="00314B9D">
      <w:pPr>
        <w:pStyle w:val="Akapitzlist"/>
        <w:numPr>
          <w:ilvl w:val="2"/>
          <w:numId w:val="3"/>
        </w:numPr>
        <w:ind w:left="567" w:hanging="283"/>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sidR="007807C0">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Default="003E5F64"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t xml:space="preserve">Jeżeli Oferent uzna, że elementy oferty stanowią tajemnice przedsiębiorstwa zgodnie z Ustawą z dnia 16 kwietnia 1993r. o zwalczaniu nieuczciwej konkurencji (Dz. U. z 2003r. Nr 153, poz. 1503, </w:t>
      </w:r>
      <w:r w:rsidRPr="00BF232D">
        <w:rPr>
          <w:rFonts w:cstheme="minorHAnsi"/>
        </w:rPr>
        <w:br/>
        <w:t>z późn.zm.) zobowiązany jest do złożenia stosownego oświadczenia w tym zakresie.</w:t>
      </w:r>
    </w:p>
    <w:p w14:paraId="7F57B394" w14:textId="77777777" w:rsidR="00F453A8" w:rsidRPr="00BF232D" w:rsidRDefault="00F453A8" w:rsidP="00F453A8">
      <w:pPr>
        <w:pStyle w:val="Akapitzlist"/>
        <w:tabs>
          <w:tab w:val="left" w:pos="284"/>
        </w:tabs>
        <w:spacing w:after="0" w:line="240" w:lineRule="auto"/>
        <w:ind w:left="567"/>
        <w:jc w:val="both"/>
        <w:rPr>
          <w:rFonts w:cstheme="minorHAnsi"/>
        </w:rPr>
      </w:pPr>
    </w:p>
    <w:p w14:paraId="6A99FAA9" w14:textId="77777777" w:rsidR="00DE1FE5" w:rsidRPr="00BF232D" w:rsidRDefault="00CA7E7F">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OSOBY UPRAWNIONE </w:t>
      </w:r>
      <w:r w:rsidR="00DE1FE5" w:rsidRPr="00BF232D">
        <w:rPr>
          <w:rFonts w:cstheme="minorHAnsi"/>
          <w:b/>
        </w:rPr>
        <w:t>O</w:t>
      </w:r>
      <w:r w:rsidRPr="00BF232D">
        <w:rPr>
          <w:rFonts w:cstheme="minorHAnsi"/>
          <w:b/>
        </w:rPr>
        <w:t>RAZ SPOSÓB</w:t>
      </w:r>
      <w:r w:rsidR="00DE1FE5" w:rsidRPr="00BF232D">
        <w:rPr>
          <w:rFonts w:cstheme="minorHAnsi"/>
          <w:b/>
        </w:rPr>
        <w:t xml:space="preserve"> UDZIELANIA WYJAŚNIEŃ ZE STRONY ZAMAWIAJĄCEGO</w:t>
      </w:r>
    </w:p>
    <w:p w14:paraId="00F9616D" w14:textId="77777777" w:rsidR="00C925BB" w:rsidRPr="00BF232D" w:rsidRDefault="00C925BB" w:rsidP="002F3056">
      <w:pPr>
        <w:pStyle w:val="Akapitzlist"/>
        <w:numPr>
          <w:ilvl w:val="0"/>
          <w:numId w:val="10"/>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wątpliwości i uwag związanych z zapytaniem ofertowym. </w:t>
      </w:r>
    </w:p>
    <w:p w14:paraId="7A1B3D27" w14:textId="029E8095" w:rsidR="00C925BB" w:rsidRPr="007807C0" w:rsidRDefault="00C925BB" w:rsidP="002F3056">
      <w:pPr>
        <w:pStyle w:val="Akapitzlist"/>
        <w:numPr>
          <w:ilvl w:val="0"/>
          <w:numId w:val="10"/>
        </w:numPr>
        <w:tabs>
          <w:tab w:val="clear" w:pos="720"/>
        </w:tabs>
        <w:spacing w:after="0" w:line="240" w:lineRule="auto"/>
        <w:ind w:left="567" w:hanging="425"/>
        <w:rPr>
          <w:rFonts w:cstheme="minorHAnsi"/>
        </w:rPr>
      </w:pPr>
      <w:r w:rsidRPr="007807C0">
        <w:rPr>
          <w:rFonts w:cstheme="minorHAnsi"/>
        </w:rPr>
        <w:t xml:space="preserve">Wykonawca może zwrócić się do Zamawiającego o wyjaśnienie treści Zapytania Ofertowego najpóźniej do dnia </w:t>
      </w:r>
      <w:r w:rsidR="0075535D">
        <w:rPr>
          <w:rFonts w:cstheme="minorHAnsi"/>
        </w:rPr>
        <w:t>1</w:t>
      </w:r>
      <w:r w:rsidR="004F2F2F">
        <w:rPr>
          <w:rFonts w:cstheme="minorHAnsi"/>
        </w:rPr>
        <w:t>5</w:t>
      </w:r>
      <w:r w:rsidR="007807C0" w:rsidRPr="003617B1">
        <w:rPr>
          <w:rFonts w:cstheme="minorHAnsi"/>
        </w:rPr>
        <w:t>.0</w:t>
      </w:r>
      <w:r w:rsidR="0075535D">
        <w:rPr>
          <w:rFonts w:cstheme="minorHAnsi"/>
        </w:rPr>
        <w:t>4</w:t>
      </w:r>
      <w:r w:rsidR="007807C0" w:rsidRPr="003617B1">
        <w:rPr>
          <w:rFonts w:cstheme="minorHAnsi"/>
        </w:rPr>
        <w:t>.202</w:t>
      </w:r>
      <w:r w:rsidR="0075535D">
        <w:rPr>
          <w:rFonts w:cstheme="minorHAnsi"/>
        </w:rPr>
        <w:t>6</w:t>
      </w:r>
      <w:r w:rsidR="007807C0" w:rsidRPr="003617B1">
        <w:rPr>
          <w:rFonts w:cstheme="minorHAnsi"/>
        </w:rPr>
        <w:t xml:space="preserve"> r.</w:t>
      </w:r>
    </w:p>
    <w:p w14:paraId="2242AE12" w14:textId="77777777" w:rsidR="0075535D" w:rsidRPr="0075535D" w:rsidRDefault="00C925BB" w:rsidP="0075535D">
      <w:pPr>
        <w:pStyle w:val="Akapitzlist"/>
        <w:numPr>
          <w:ilvl w:val="0"/>
          <w:numId w:val="10"/>
        </w:numPr>
        <w:tabs>
          <w:tab w:val="clear" w:pos="720"/>
        </w:tabs>
        <w:spacing w:after="0" w:line="240" w:lineRule="auto"/>
        <w:ind w:left="567" w:hanging="425"/>
        <w:rPr>
          <w:rFonts w:cstheme="minorHAnsi"/>
        </w:rPr>
      </w:pPr>
      <w:r w:rsidRPr="00BF232D">
        <w:rPr>
          <w:rFonts w:eastAsia="Times New Roman" w:cstheme="minorHAnsi"/>
          <w:iCs/>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w:t>
      </w:r>
      <w:r w:rsidRPr="007807C0">
        <w:rPr>
          <w:rFonts w:eastAsia="Times New Roman" w:cstheme="minorHAnsi"/>
          <w:iCs/>
          <w:lang w:eastAsia="pl-PL"/>
        </w:rPr>
        <w:t xml:space="preserve">y niż </w:t>
      </w:r>
      <w:r w:rsidR="00520DA1">
        <w:rPr>
          <w:rFonts w:eastAsia="Times New Roman" w:cstheme="minorHAnsi"/>
          <w:iCs/>
          <w:lang w:eastAsia="pl-PL"/>
        </w:rPr>
        <w:t>7</w:t>
      </w:r>
      <w:r w:rsidRPr="007807C0">
        <w:rPr>
          <w:rFonts w:eastAsia="Times New Roman" w:cstheme="minorHAnsi"/>
          <w:iCs/>
          <w:lang w:eastAsia="pl-PL"/>
        </w:rPr>
        <w:t xml:space="preserve"> dni.</w:t>
      </w:r>
    </w:p>
    <w:p w14:paraId="36C6CED8" w14:textId="4A07A49B" w:rsidR="0075535D" w:rsidRPr="0075535D" w:rsidRDefault="0075535D" w:rsidP="0075535D">
      <w:pPr>
        <w:pStyle w:val="Akapitzlist"/>
        <w:numPr>
          <w:ilvl w:val="0"/>
          <w:numId w:val="10"/>
        </w:numPr>
        <w:tabs>
          <w:tab w:val="clear" w:pos="720"/>
        </w:tabs>
        <w:spacing w:after="0" w:line="240" w:lineRule="auto"/>
        <w:ind w:left="567" w:hanging="425"/>
        <w:rPr>
          <w:rFonts w:cstheme="minorHAnsi"/>
        </w:rPr>
      </w:pPr>
      <w:r w:rsidRPr="0075535D">
        <w:rPr>
          <w:rFonts w:eastAsia="Calibri" w:cstheme="minorHAnsi"/>
        </w:rPr>
        <w:t>Osobami upoważnionymi z ramienia Zamawiającego do kontaktu i udzielania wyjaśnień w sprawie niniejszego zapytania ofertowego są: Pan Sebastian Jaworski: tel. 795 576 522 e-mail: s.jaworski@upemi.pl oraz Pani Magdalena Stanik: tel. 795 541 222 e-mail: m.stanik@upemi.pl</w:t>
      </w:r>
    </w:p>
    <w:p w14:paraId="403BF250" w14:textId="77777777" w:rsidR="00D715DB" w:rsidRPr="00BF232D" w:rsidRDefault="00D715DB" w:rsidP="002F3056">
      <w:pPr>
        <w:pStyle w:val="Akapitzlist"/>
        <w:tabs>
          <w:tab w:val="left" w:pos="142"/>
          <w:tab w:val="left" w:pos="284"/>
        </w:tabs>
        <w:spacing w:after="0" w:line="240" w:lineRule="auto"/>
        <w:ind w:left="0"/>
        <w:rPr>
          <w:rFonts w:cstheme="minorHAnsi"/>
        </w:rPr>
      </w:pPr>
    </w:p>
    <w:p w14:paraId="56CBBDC1"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WARUNKI SZCZEGÓLNE</w:t>
      </w:r>
    </w:p>
    <w:p w14:paraId="613B7505" w14:textId="77777777" w:rsidR="00BB5E8F" w:rsidRPr="00BF232D" w:rsidRDefault="00BB5E8F" w:rsidP="002F3056">
      <w:pPr>
        <w:spacing w:after="0" w:line="240" w:lineRule="auto"/>
        <w:ind w:left="66"/>
        <w:rPr>
          <w:rFonts w:cstheme="minorHAnsi"/>
        </w:rPr>
      </w:pPr>
    </w:p>
    <w:p w14:paraId="41052DD6" w14:textId="77777777" w:rsidR="00394185" w:rsidRPr="00BF232D" w:rsidRDefault="002678F4" w:rsidP="00314B9D">
      <w:pPr>
        <w:pStyle w:val="Akapitzlist"/>
        <w:numPr>
          <w:ilvl w:val="0"/>
          <w:numId w:val="9"/>
        </w:numPr>
        <w:spacing w:after="0" w:line="240" w:lineRule="auto"/>
        <w:ind w:left="567" w:hanging="425"/>
        <w:rPr>
          <w:rFonts w:cstheme="minorHAnsi"/>
        </w:rPr>
      </w:pPr>
      <w:r w:rsidRPr="00BF232D">
        <w:rPr>
          <w:rFonts w:cstheme="minorHAnsi"/>
        </w:rPr>
        <w:t>Zamawiający dopuszcza udział</w:t>
      </w:r>
      <w:r w:rsidR="001F3C1B" w:rsidRPr="00BF232D">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BF232D" w:rsidRDefault="005B33EA" w:rsidP="00314B9D">
      <w:pPr>
        <w:pStyle w:val="Akapitzlist"/>
        <w:numPr>
          <w:ilvl w:val="0"/>
          <w:numId w:val="9"/>
        </w:numPr>
        <w:spacing w:after="0" w:line="240" w:lineRule="auto"/>
        <w:ind w:left="567" w:hanging="425"/>
        <w:rPr>
          <w:rFonts w:cstheme="minorHAnsi"/>
        </w:rPr>
      </w:pPr>
      <w:r w:rsidRPr="00BF232D">
        <w:rPr>
          <w:rFonts w:cstheme="minorHAnsi"/>
        </w:rPr>
        <w:lastRenderedPageBreak/>
        <w:t xml:space="preserve">Za działanie i zdarzenia powstałe w czasie realizacji </w:t>
      </w:r>
      <w:r w:rsidR="008F3574" w:rsidRPr="00BF232D">
        <w:rPr>
          <w:rFonts w:cstheme="minorHAnsi"/>
        </w:rPr>
        <w:t>zamówienia</w:t>
      </w:r>
      <w:r w:rsidRPr="00BF232D">
        <w:rPr>
          <w:rFonts w:cstheme="minorHAnsi"/>
        </w:rPr>
        <w:t xml:space="preserve"> odpowiada Wykonawca. Za uszkodzenie sprzętu i inne szkody powstałe w czasie </w:t>
      </w:r>
      <w:r w:rsidR="008F3574" w:rsidRPr="00BF232D">
        <w:rPr>
          <w:rFonts w:cstheme="minorHAnsi"/>
        </w:rPr>
        <w:t xml:space="preserve">realizacji zamówienia </w:t>
      </w:r>
      <w:r w:rsidRPr="00BF232D">
        <w:rPr>
          <w:rFonts w:cstheme="minorHAnsi"/>
        </w:rPr>
        <w:t>odpowiada Wykonawca.</w:t>
      </w:r>
    </w:p>
    <w:p w14:paraId="194666CB" w14:textId="77777777" w:rsidR="00394185" w:rsidRPr="00BF232D" w:rsidRDefault="00394185" w:rsidP="00314B9D">
      <w:pPr>
        <w:pStyle w:val="Akapitzlist"/>
        <w:numPr>
          <w:ilvl w:val="0"/>
          <w:numId w:val="9"/>
        </w:numPr>
        <w:spacing w:after="0" w:line="240" w:lineRule="auto"/>
        <w:ind w:left="567" w:hanging="425"/>
        <w:rPr>
          <w:rFonts w:cstheme="minorHAnsi"/>
        </w:rPr>
      </w:pPr>
      <w:r w:rsidRPr="00BF232D">
        <w:rPr>
          <w:rFonts w:cstheme="minorHAnsi"/>
        </w:rPr>
        <w:t xml:space="preserve">Zamawiający nie ponosi żadnej odpowiedzialności, ani jakichkolwiek kosztów związanych </w:t>
      </w:r>
      <w:r w:rsidR="00564DC9" w:rsidRPr="00BF232D">
        <w:rPr>
          <w:rFonts w:cstheme="minorHAnsi"/>
        </w:rPr>
        <w:br/>
      </w:r>
      <w:r w:rsidRPr="00BF232D">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BF232D" w:rsidRDefault="0054142F" w:rsidP="00314B9D">
      <w:pPr>
        <w:pStyle w:val="Akapitzlist"/>
        <w:numPr>
          <w:ilvl w:val="0"/>
          <w:numId w:val="9"/>
        </w:numPr>
        <w:spacing w:after="0" w:line="240" w:lineRule="auto"/>
        <w:ind w:left="567" w:hanging="425"/>
        <w:rPr>
          <w:rFonts w:cstheme="minorHAnsi"/>
        </w:rPr>
      </w:pPr>
      <w:r w:rsidRPr="00BF232D">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Default="0054142F" w:rsidP="00314B9D">
      <w:pPr>
        <w:pStyle w:val="Akapitzlist"/>
        <w:numPr>
          <w:ilvl w:val="0"/>
          <w:numId w:val="9"/>
        </w:numPr>
        <w:spacing w:after="0" w:line="240" w:lineRule="auto"/>
        <w:ind w:left="567" w:hanging="425"/>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31DADD5" w14:textId="244C3A23" w:rsidR="00375D9F" w:rsidRDefault="00375D9F" w:rsidP="00314B9D">
      <w:pPr>
        <w:pStyle w:val="Akapitzlist"/>
        <w:numPr>
          <w:ilvl w:val="0"/>
          <w:numId w:val="9"/>
        </w:numPr>
        <w:spacing w:after="0" w:line="240" w:lineRule="auto"/>
        <w:ind w:left="567" w:hanging="425"/>
        <w:rPr>
          <w:rFonts w:cstheme="minorHAnsi"/>
        </w:rPr>
      </w:pPr>
      <w:r w:rsidRPr="00375D9F">
        <w:rPr>
          <w:rFonts w:cstheme="minorHAnsi"/>
        </w:rPr>
        <w:t xml:space="preserve">Przed podpisaniem umowy na realizację zamówienia, wybrany Oferent zostanie zobowiązany do dostarczenia Zamawiającemu </w:t>
      </w:r>
      <w:r>
        <w:rPr>
          <w:rFonts w:cstheme="minorHAnsi"/>
        </w:rPr>
        <w:t>K</w:t>
      </w:r>
      <w:r w:rsidRPr="00375D9F">
        <w:rPr>
          <w:rFonts w:cstheme="minorHAnsi"/>
        </w:rPr>
        <w:t xml:space="preserve">art </w:t>
      </w:r>
      <w:r>
        <w:rPr>
          <w:rFonts w:cstheme="minorHAnsi"/>
        </w:rPr>
        <w:t>K</w:t>
      </w:r>
      <w:r w:rsidRPr="00375D9F">
        <w:rPr>
          <w:rFonts w:cstheme="minorHAnsi"/>
        </w:rPr>
        <w:t>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3514BF" w:rsidRDefault="00872603" w:rsidP="003514BF">
      <w:pPr>
        <w:spacing w:after="0" w:line="240" w:lineRule="auto"/>
        <w:rPr>
          <w:rFonts w:cstheme="minorHAnsi"/>
        </w:rPr>
      </w:pPr>
    </w:p>
    <w:p w14:paraId="7C4F9A64" w14:textId="77777777" w:rsidR="00872603" w:rsidRPr="00BF232D" w:rsidRDefault="0087260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INFORMACJA NA TEMAT </w:t>
      </w:r>
      <w:r w:rsidR="00CC12CA" w:rsidRPr="00BF232D">
        <w:rPr>
          <w:rFonts w:cstheme="minorHAnsi"/>
          <w:b/>
        </w:rPr>
        <w:t>PLANOWANYCH DO PRZEPROWADZENIA POSTĘPOWAŃ OFERTOWYCH W RAMACH PROJEKTU</w:t>
      </w:r>
    </w:p>
    <w:p w14:paraId="14E2F8E0" w14:textId="77777777" w:rsidR="00872603" w:rsidRPr="00BF232D" w:rsidRDefault="00872603" w:rsidP="002F3056">
      <w:pPr>
        <w:pStyle w:val="Akapitzlist"/>
        <w:spacing w:after="0" w:line="240" w:lineRule="auto"/>
        <w:ind w:left="284"/>
        <w:jc w:val="both"/>
        <w:rPr>
          <w:rFonts w:cstheme="minorHAnsi"/>
        </w:rPr>
      </w:pPr>
    </w:p>
    <w:p w14:paraId="6272574E" w14:textId="77777777" w:rsidR="00E07AD9" w:rsidRPr="00BF232D" w:rsidRDefault="00E07AD9">
      <w:pPr>
        <w:pStyle w:val="Akapitzlist"/>
        <w:widowControl w:val="0"/>
        <w:numPr>
          <w:ilvl w:val="0"/>
          <w:numId w:val="21"/>
        </w:numPr>
        <w:suppressAutoHyphens/>
        <w:autoSpaceDE w:val="0"/>
        <w:spacing w:after="0" w:line="240" w:lineRule="auto"/>
        <w:ind w:left="567" w:hanging="425"/>
        <w:jc w:val="both"/>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556529">
        <w:rPr>
          <w:rFonts w:eastAsia="Times New Roman" w:cstheme="minorHAnsi"/>
          <w:bCs/>
          <w:lang w:eastAsia="pl-PL"/>
        </w:rPr>
        <w:t>planuje</w:t>
      </w:r>
      <w:r w:rsidRPr="00BF232D">
        <w:rPr>
          <w:rFonts w:eastAsia="Times New Roman" w:cstheme="minorHAnsi"/>
          <w:b/>
          <w:lang w:eastAsia="pl-PL"/>
        </w:rPr>
        <w:t xml:space="preserve"> </w:t>
      </w:r>
      <w:r w:rsidRPr="00BF232D">
        <w:rPr>
          <w:rFonts w:eastAsia="Times New Roman" w:cstheme="minorHAnsi"/>
          <w:lang w:eastAsia="pl-PL"/>
        </w:rPr>
        <w:t xml:space="preserve">zamieszczać sukcesywnie Zapytania ofertowe, w tym m.in. zapytania dotyczące </w:t>
      </w:r>
      <w:r w:rsidR="0054142F" w:rsidRPr="00BF232D">
        <w:rPr>
          <w:rFonts w:eastAsia="Times New Roman" w:cstheme="minorHAnsi"/>
          <w:lang w:eastAsia="pl-PL"/>
        </w:rPr>
        <w:t>wyposażenia pracowni</w:t>
      </w:r>
      <w:r w:rsidRPr="00BF232D">
        <w:rPr>
          <w:rFonts w:eastAsia="Times New Roman" w:cstheme="minorHAnsi"/>
          <w:lang w:eastAsia="pl-PL"/>
        </w:rPr>
        <w:t>.</w:t>
      </w:r>
    </w:p>
    <w:p w14:paraId="615B6779" w14:textId="77777777" w:rsidR="00C17350" w:rsidRPr="00BF232D"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BF232D">
        <w:rPr>
          <w:rFonts w:cstheme="minorHAnsi"/>
          <w:b/>
        </w:rPr>
        <w:t>ZAŁĄCZNIKI DO ZAPYTANIA OFERTOWEGO</w:t>
      </w:r>
    </w:p>
    <w:p w14:paraId="0608ABC1" w14:textId="77777777" w:rsidR="0054142F" w:rsidRPr="00BF232D" w:rsidRDefault="0054142F" w:rsidP="002F3056">
      <w:pPr>
        <w:tabs>
          <w:tab w:val="left" w:pos="284"/>
        </w:tabs>
        <w:spacing w:after="0" w:line="240" w:lineRule="auto"/>
        <w:ind w:left="284"/>
        <w:rPr>
          <w:rFonts w:cstheme="minorHAnsi"/>
        </w:rPr>
      </w:pPr>
    </w:p>
    <w:p w14:paraId="73885A55" w14:textId="14B25A94" w:rsidR="00314B9D" w:rsidRDefault="00671A1F" w:rsidP="00314B9D">
      <w:pPr>
        <w:numPr>
          <w:ilvl w:val="0"/>
          <w:numId w:val="4"/>
        </w:numPr>
        <w:spacing w:after="0" w:line="240" w:lineRule="auto"/>
        <w:rPr>
          <w:rFonts w:cstheme="minorHAnsi"/>
        </w:rPr>
      </w:pPr>
      <w:bookmarkStart w:id="29" w:name="_Hlk203732907"/>
      <w:r w:rsidRPr="008D1CBD">
        <w:rPr>
          <w:rFonts w:cstheme="minorHAnsi"/>
        </w:rPr>
        <w:t>Załącznik nr 1 – Formularz ofertowy.</w:t>
      </w:r>
      <w:r w:rsidR="007807C0">
        <w:rPr>
          <w:rFonts w:cstheme="minorHAnsi"/>
        </w:rPr>
        <w:t xml:space="preserve"> </w:t>
      </w:r>
      <w:r w:rsidR="007807C0" w:rsidRPr="007807C0">
        <w:rPr>
          <w:rFonts w:cstheme="minorHAnsi"/>
        </w:rPr>
        <w:t>Wykonawca zobowiązany jest do przedstawienia w formularzu ofertowym jednostkowej ceny netto oraz brutto wyposażenia. W przypadku, gdy cena netto i brutto są identyczne z uwagi na zastosowaną stawkę VAT</w:t>
      </w:r>
      <w:r w:rsidR="00314B9D">
        <w:rPr>
          <w:rFonts w:cstheme="minorHAnsi"/>
        </w:rPr>
        <w:t xml:space="preserve"> </w:t>
      </w:r>
      <w:r w:rsidR="00287918" w:rsidRPr="00287918">
        <w:rPr>
          <w:rFonts w:cstheme="minorHAnsi"/>
        </w:rPr>
        <w:t>(np. 0% zgodnie z art. 83 ust. 1 pkt 26 ustawy o podatku od towarów i usług – w przypadku dostawy sprzętu komputerowego do placówki oświatowej spełniającej warunki określone w tym przepisie)</w:t>
      </w:r>
      <w:r w:rsidR="00287918">
        <w:rPr>
          <w:rFonts w:cstheme="minorHAnsi"/>
        </w:rPr>
        <w:t>.</w:t>
      </w:r>
      <w:r w:rsidR="007807C0" w:rsidRPr="007807C0">
        <w:rPr>
          <w:rFonts w:cstheme="minorHAnsi"/>
        </w:rPr>
        <w:t xml:space="preserve"> Oferent i tak ma obowiązek wpisania obu wartości – zarówno netto, jak i brutto.</w:t>
      </w:r>
      <w:r w:rsidR="00314B9D">
        <w:rPr>
          <w:rFonts w:cstheme="minorHAnsi"/>
        </w:rPr>
        <w:t xml:space="preserve"> </w:t>
      </w:r>
      <w:r w:rsidR="007807C0" w:rsidRPr="00314B9D">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035FCA6" w14:textId="77777777" w:rsidR="0075535D" w:rsidRDefault="00C56780" w:rsidP="0075535D">
      <w:pPr>
        <w:numPr>
          <w:ilvl w:val="0"/>
          <w:numId w:val="4"/>
        </w:numPr>
        <w:spacing w:after="0" w:line="240" w:lineRule="auto"/>
        <w:ind w:hanging="218"/>
        <w:rPr>
          <w:rFonts w:cstheme="minorHAnsi"/>
        </w:rPr>
      </w:pPr>
      <w:r>
        <w:rPr>
          <w:rFonts w:cstheme="minorHAnsi"/>
        </w:rPr>
        <w:t xml:space="preserve">    </w:t>
      </w:r>
      <w:r w:rsidR="001A3D26" w:rsidRPr="00314B9D">
        <w:rPr>
          <w:rFonts w:cstheme="minorHAnsi"/>
        </w:rPr>
        <w:t xml:space="preserve">Załącznik nr 2 - </w:t>
      </w:r>
      <w:r w:rsidR="00DD3D6C" w:rsidRPr="00314B9D">
        <w:rPr>
          <w:rFonts w:cstheme="minorHAnsi"/>
        </w:rPr>
        <w:t>O</w:t>
      </w:r>
      <w:r w:rsidR="001A3D26" w:rsidRPr="00314B9D">
        <w:rPr>
          <w:rFonts w:cstheme="minorHAnsi"/>
        </w:rPr>
        <w:t xml:space="preserve">świadczenie </w:t>
      </w:r>
      <w:r w:rsidR="00A1568E" w:rsidRPr="00314B9D">
        <w:rPr>
          <w:rFonts w:cstheme="minorHAnsi"/>
        </w:rPr>
        <w:t xml:space="preserve">Oferenta </w:t>
      </w:r>
      <w:r w:rsidR="001A3D26" w:rsidRPr="00314B9D">
        <w:rPr>
          <w:rFonts w:cstheme="minorHAnsi"/>
        </w:rPr>
        <w:t xml:space="preserve">o braku powiązań </w:t>
      </w:r>
      <w:r w:rsidR="00A1568E" w:rsidRPr="00314B9D">
        <w:rPr>
          <w:rFonts w:cstheme="minorHAnsi"/>
        </w:rPr>
        <w:t>osobowych i kapitałowych</w:t>
      </w:r>
      <w:r w:rsidR="00032E55" w:rsidRPr="00314B9D">
        <w:rPr>
          <w:rFonts w:cstheme="minorHAnsi"/>
        </w:rPr>
        <w:t>.</w:t>
      </w:r>
    </w:p>
    <w:p w14:paraId="308851EE" w14:textId="77777777" w:rsidR="0075535D" w:rsidRDefault="0075535D" w:rsidP="0075535D">
      <w:pPr>
        <w:numPr>
          <w:ilvl w:val="0"/>
          <w:numId w:val="4"/>
        </w:numPr>
        <w:spacing w:after="0" w:line="240" w:lineRule="auto"/>
        <w:ind w:hanging="218"/>
        <w:rPr>
          <w:rFonts w:cstheme="minorHAnsi"/>
        </w:rPr>
      </w:pPr>
      <w:r>
        <w:rPr>
          <w:rFonts w:cstheme="minorHAnsi"/>
        </w:rPr>
        <w:t xml:space="preserve">    </w:t>
      </w:r>
      <w:r w:rsidRPr="0075535D">
        <w:rPr>
          <w:rFonts w:cstheme="minorHAnsi"/>
        </w:rPr>
        <w:t>Załącznik nr 3 - Oświadczenie Oferenta o przyjęciu zobowiązań wskazanych w punkcie 3 opis</w:t>
      </w:r>
    </w:p>
    <w:p w14:paraId="6815D8C5" w14:textId="470D47FE" w:rsidR="0075535D" w:rsidRPr="0075535D" w:rsidRDefault="0075535D" w:rsidP="0075535D">
      <w:pPr>
        <w:spacing w:after="0" w:line="240" w:lineRule="auto"/>
        <w:ind w:left="360"/>
        <w:rPr>
          <w:rFonts w:cstheme="minorHAnsi"/>
        </w:rPr>
      </w:pPr>
      <w:r>
        <w:rPr>
          <w:rFonts w:cstheme="minorHAnsi"/>
        </w:rPr>
        <w:t xml:space="preserve">    </w:t>
      </w:r>
      <w:r w:rsidRPr="0075535D">
        <w:rPr>
          <w:rFonts w:cstheme="minorHAnsi"/>
        </w:rPr>
        <w:t>przedmiotu zamówienia (w podpunktach 5 i 6).</w:t>
      </w:r>
    </w:p>
    <w:p w14:paraId="6E4693CB" w14:textId="24F430DE" w:rsidR="001C452F" w:rsidRPr="008D1CBD" w:rsidRDefault="001C452F" w:rsidP="00314B9D">
      <w:pPr>
        <w:numPr>
          <w:ilvl w:val="0"/>
          <w:numId w:val="4"/>
        </w:numPr>
        <w:spacing w:after="0" w:line="240" w:lineRule="auto"/>
        <w:ind w:left="567" w:hanging="425"/>
        <w:rPr>
          <w:rFonts w:cstheme="minorHAnsi"/>
        </w:rPr>
      </w:pPr>
      <w:r w:rsidRPr="008D1CBD">
        <w:rPr>
          <w:rFonts w:cstheme="minorHAnsi"/>
        </w:rPr>
        <w:t xml:space="preserve">Załącznik nr </w:t>
      </w:r>
      <w:r w:rsidR="001A3D26" w:rsidRPr="008D1CBD">
        <w:rPr>
          <w:rFonts w:cstheme="minorHAnsi"/>
        </w:rPr>
        <w:t>4</w:t>
      </w:r>
      <w:r w:rsidRPr="008D1CBD">
        <w:rPr>
          <w:rFonts w:cstheme="minorHAnsi"/>
        </w:rPr>
        <w:t xml:space="preserve">- </w:t>
      </w:r>
      <w:r w:rsidR="00DD3D6C" w:rsidRPr="008D1CBD">
        <w:rPr>
          <w:rFonts w:cstheme="minorHAnsi"/>
        </w:rPr>
        <w:t>O</w:t>
      </w:r>
      <w:r w:rsidR="00361091" w:rsidRPr="008D1CBD">
        <w:rPr>
          <w:rFonts w:cstheme="minorHAnsi"/>
        </w:rPr>
        <w:t>świadczenie o posiadaniu przez oferowany sprzęt świadectw lub/i atestów lub/i certyfikatów lub/i innych dokumentów dopusz</w:t>
      </w:r>
      <w:r w:rsidR="00DD42EA" w:rsidRPr="008D1CBD">
        <w:rPr>
          <w:rFonts w:cstheme="minorHAnsi"/>
        </w:rPr>
        <w:t xml:space="preserve">czających do użytkowania </w:t>
      </w:r>
      <w:r w:rsidR="0015238B" w:rsidRPr="008D1CBD">
        <w:rPr>
          <w:rFonts w:cstheme="minorHAnsi"/>
        </w:rPr>
        <w:t xml:space="preserve">na </w:t>
      </w:r>
      <w:r w:rsidR="00DD42EA" w:rsidRPr="008D1CBD">
        <w:rPr>
          <w:rFonts w:cstheme="minorHAnsi"/>
        </w:rPr>
        <w:t>rynku p</w:t>
      </w:r>
      <w:r w:rsidR="00361091" w:rsidRPr="008D1CBD">
        <w:rPr>
          <w:rFonts w:cstheme="minorHAnsi"/>
        </w:rPr>
        <w:t>olskim lu</w:t>
      </w:r>
      <w:r w:rsidR="00DD6889" w:rsidRPr="008D1CBD">
        <w:rPr>
          <w:rFonts w:cstheme="minorHAnsi"/>
        </w:rPr>
        <w:t xml:space="preserve">b/i  jednostkach oświatowych – </w:t>
      </w:r>
      <w:r w:rsidR="00361091" w:rsidRPr="008D1CBD">
        <w:rPr>
          <w:rFonts w:cstheme="minorHAnsi"/>
        </w:rPr>
        <w:t>o ile są one wymagane przepisami prawa.</w:t>
      </w:r>
    </w:p>
    <w:p w14:paraId="3F8C875B" w14:textId="54479436" w:rsidR="00152330" w:rsidRPr="008D1CBD" w:rsidRDefault="00152330" w:rsidP="00314B9D">
      <w:pPr>
        <w:numPr>
          <w:ilvl w:val="0"/>
          <w:numId w:val="4"/>
        </w:numPr>
        <w:spacing w:after="0" w:line="240" w:lineRule="auto"/>
        <w:ind w:left="567" w:hanging="425"/>
        <w:rPr>
          <w:rFonts w:cstheme="minorHAnsi"/>
          <w:bCs/>
        </w:rPr>
      </w:pPr>
      <w:bookmarkStart w:id="30" w:name="_Hlk172115692"/>
      <w:r w:rsidRPr="008D1CBD">
        <w:rPr>
          <w:rFonts w:cstheme="minorHAnsi"/>
          <w:bCs/>
        </w:rPr>
        <w:t xml:space="preserve">Załącznik nr 5 - </w:t>
      </w:r>
      <w:r w:rsidR="00DD3D6C" w:rsidRPr="008D1CBD">
        <w:rPr>
          <w:rFonts w:cstheme="minorHAnsi"/>
          <w:bCs/>
        </w:rPr>
        <w:t>O</w:t>
      </w:r>
      <w:r w:rsidR="004A2968" w:rsidRPr="008D1CBD">
        <w:rPr>
          <w:rFonts w:cstheme="minorHAnsi"/>
          <w:bCs/>
        </w:rPr>
        <w:t xml:space="preserve">świadczenie </w:t>
      </w:r>
      <w:r w:rsidRPr="008D1CBD">
        <w:rPr>
          <w:rFonts w:cstheme="minorHAnsi"/>
          <w:bCs/>
        </w:rPr>
        <w:t>Oferenta o spełnianiu warunków udziału w postępowaniu</w:t>
      </w:r>
      <w:r w:rsidR="00032E55" w:rsidRPr="008D1CBD">
        <w:rPr>
          <w:rFonts w:cstheme="minorHAnsi"/>
          <w:bCs/>
        </w:rPr>
        <w:t>.</w:t>
      </w:r>
    </w:p>
    <w:bookmarkEnd w:id="30"/>
    <w:p w14:paraId="035D4582" w14:textId="2493C70A" w:rsidR="0057051D" w:rsidRPr="008D1CBD" w:rsidRDefault="0057051D" w:rsidP="00314B9D">
      <w:pPr>
        <w:numPr>
          <w:ilvl w:val="0"/>
          <w:numId w:val="4"/>
        </w:numPr>
        <w:spacing w:after="0" w:line="240" w:lineRule="auto"/>
        <w:ind w:left="567" w:hanging="425"/>
        <w:rPr>
          <w:rFonts w:cstheme="minorHAnsi"/>
          <w:bCs/>
        </w:rPr>
      </w:pPr>
      <w:r w:rsidRPr="008D1CBD">
        <w:rPr>
          <w:rFonts w:cstheme="minorHAnsi"/>
          <w:bCs/>
        </w:rPr>
        <w:lastRenderedPageBreak/>
        <w:t>Załącznik nr 5a - Oświadczenie Oferenta o spełnianiu warunków udziału w postępowaniu – Wykaz dostaw na wyposażenie</w:t>
      </w:r>
      <w:r w:rsidR="00032E55" w:rsidRPr="008D1CBD">
        <w:rPr>
          <w:rFonts w:cstheme="minorHAnsi"/>
          <w:bCs/>
        </w:rPr>
        <w:t>.</w:t>
      </w:r>
    </w:p>
    <w:p w14:paraId="7E1CAF73" w14:textId="04EFD49A" w:rsidR="00FC081B" w:rsidRPr="008D1CBD" w:rsidRDefault="00FC081B" w:rsidP="00314B9D">
      <w:pPr>
        <w:numPr>
          <w:ilvl w:val="0"/>
          <w:numId w:val="4"/>
        </w:numPr>
        <w:spacing w:after="0" w:line="240" w:lineRule="auto"/>
        <w:ind w:left="567" w:hanging="425"/>
        <w:rPr>
          <w:rFonts w:cstheme="minorHAnsi"/>
          <w:bCs/>
        </w:rPr>
      </w:pPr>
      <w:r w:rsidRPr="008D1CBD">
        <w:rPr>
          <w:rFonts w:cstheme="minorHAnsi"/>
          <w:bCs/>
        </w:rPr>
        <w:t xml:space="preserve">Załącznik nr </w:t>
      </w:r>
      <w:r w:rsidR="00E625A2" w:rsidRPr="008D1CBD">
        <w:rPr>
          <w:rFonts w:cstheme="minorHAnsi"/>
          <w:bCs/>
        </w:rPr>
        <w:t>6</w:t>
      </w:r>
      <w:r w:rsidRPr="008D1CBD">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3796793" w14:textId="77777777" w:rsidR="009E72DD" w:rsidRDefault="00DD6889" w:rsidP="009E72DD">
      <w:pPr>
        <w:numPr>
          <w:ilvl w:val="0"/>
          <w:numId w:val="4"/>
        </w:numPr>
        <w:spacing w:after="0" w:line="240" w:lineRule="auto"/>
        <w:ind w:left="567" w:hanging="425"/>
        <w:rPr>
          <w:rFonts w:cstheme="minorHAnsi"/>
          <w:bCs/>
        </w:rPr>
      </w:pPr>
      <w:r w:rsidRPr="008D1CBD">
        <w:rPr>
          <w:rFonts w:eastAsia="Times New Roman" w:cs="Calibri"/>
          <w:bCs/>
          <w:color w:val="000000"/>
          <w:lang w:eastAsia="pl-PL"/>
        </w:rPr>
        <w:t>Dokumenty rejestrowe – CEIDG, KRS</w:t>
      </w:r>
      <w:r w:rsidR="00032E55" w:rsidRPr="008D1CBD">
        <w:rPr>
          <w:rFonts w:eastAsia="Times New Roman" w:cs="Calibri"/>
          <w:bCs/>
          <w:color w:val="000000"/>
          <w:lang w:eastAsia="pl-PL"/>
        </w:rPr>
        <w:t>.</w:t>
      </w:r>
    </w:p>
    <w:p w14:paraId="51111C6B" w14:textId="6AC2EFE0" w:rsidR="009E72DD" w:rsidRPr="009E72DD" w:rsidRDefault="009E72DD" w:rsidP="009E72DD">
      <w:pPr>
        <w:numPr>
          <w:ilvl w:val="0"/>
          <w:numId w:val="4"/>
        </w:numPr>
        <w:spacing w:after="0" w:line="240" w:lineRule="auto"/>
        <w:ind w:left="567" w:hanging="425"/>
        <w:rPr>
          <w:rFonts w:cstheme="minorHAnsi"/>
          <w:bCs/>
        </w:rPr>
      </w:pPr>
      <w:r w:rsidRPr="009E72DD">
        <w:rPr>
          <w:rFonts w:cstheme="minorHAnsi"/>
          <w:bCs/>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3D0EE1E5" w14:textId="23F49729" w:rsidR="0075535D" w:rsidRPr="0075535D" w:rsidRDefault="0075535D" w:rsidP="0075535D">
      <w:pPr>
        <w:numPr>
          <w:ilvl w:val="0"/>
          <w:numId w:val="4"/>
        </w:numPr>
        <w:spacing w:after="0" w:line="240" w:lineRule="auto"/>
        <w:ind w:left="567" w:hanging="425"/>
        <w:rPr>
          <w:rFonts w:cstheme="minorHAnsi"/>
          <w:bCs/>
        </w:rPr>
      </w:pPr>
      <w:r w:rsidRPr="0075535D">
        <w:rPr>
          <w:rFonts w:eastAsia="Times New Roman" w:cs="Calibri"/>
          <w:bCs/>
          <w:color w:val="000000"/>
          <w:lang w:eastAsia="pl-PL"/>
        </w:rPr>
        <w:t>Dokument</w:t>
      </w:r>
      <w:r>
        <w:rPr>
          <w:rFonts w:eastAsia="Times New Roman" w:cs="Calibri"/>
          <w:bCs/>
          <w:color w:val="000000"/>
          <w:lang w:eastAsia="pl-PL"/>
        </w:rPr>
        <w:t>y</w:t>
      </w:r>
      <w:r w:rsidRPr="0075535D">
        <w:rPr>
          <w:rFonts w:eastAsia="Times New Roman" w:cs="Calibri"/>
          <w:bCs/>
          <w:color w:val="000000"/>
          <w:lang w:eastAsia="pl-PL"/>
        </w:rPr>
        <w:t xml:space="preserve"> potwierdzając</w:t>
      </w:r>
      <w:r>
        <w:rPr>
          <w:rFonts w:eastAsia="Times New Roman" w:cs="Calibri"/>
          <w:bCs/>
          <w:color w:val="000000"/>
          <w:lang w:eastAsia="pl-PL"/>
        </w:rPr>
        <w:t>e</w:t>
      </w:r>
      <w:r w:rsidRPr="0075535D">
        <w:rPr>
          <w:rFonts w:eastAsia="Times New Roman" w:cs="Calibri"/>
          <w:bCs/>
          <w:color w:val="000000"/>
          <w:lang w:eastAsia="pl-PL"/>
        </w:rPr>
        <w:t xml:space="preserve"> zrealizowane dostawy. Brak dokumentów skutkuje odrzuceniem oferty. </w:t>
      </w:r>
    </w:p>
    <w:p w14:paraId="415E202D" w14:textId="12ECE664" w:rsidR="0054142F" w:rsidRPr="00F959CB" w:rsidRDefault="00F842B3" w:rsidP="00314B9D">
      <w:pPr>
        <w:numPr>
          <w:ilvl w:val="0"/>
          <w:numId w:val="4"/>
        </w:numPr>
        <w:spacing w:after="0" w:line="240" w:lineRule="auto"/>
        <w:ind w:left="567" w:hanging="425"/>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r w:rsidR="00007B55" w:rsidRPr="00F959CB">
        <w:rPr>
          <w:rFonts w:cstheme="minorHAnsi"/>
          <w:bCs/>
        </w:rPr>
        <w:t>.</w:t>
      </w:r>
    </w:p>
    <w:bookmarkEnd w:id="29"/>
    <w:p w14:paraId="47AA12F5" w14:textId="654C2215" w:rsidR="0030183F" w:rsidRPr="00BF232D" w:rsidRDefault="0030183F" w:rsidP="00436C7A">
      <w:pPr>
        <w:pStyle w:val="Default"/>
        <w:ind w:left="360"/>
        <w:rPr>
          <w:rFonts w:asciiTheme="minorHAnsi" w:hAnsiTheme="minorHAnsi" w:cstheme="minorHAnsi"/>
          <w:b/>
          <w:sz w:val="22"/>
          <w:szCs w:val="22"/>
        </w:rPr>
        <w:sectPr w:rsidR="0030183F" w:rsidRPr="00BF232D" w:rsidSect="00CB7AA8">
          <w:pgSz w:w="11906" w:h="16838"/>
          <w:pgMar w:top="1245" w:right="1133" w:bottom="851" w:left="1417" w:header="426" w:footer="393" w:gutter="0"/>
          <w:cols w:space="708"/>
          <w:docGrid w:linePitch="360"/>
        </w:sectPr>
      </w:pPr>
    </w:p>
    <w:p w14:paraId="48D87B63" w14:textId="0B4BDF50" w:rsidR="001F158D" w:rsidRDefault="00671A1F" w:rsidP="003E2D56">
      <w:pPr>
        <w:pStyle w:val="Default"/>
        <w:rPr>
          <w:rFonts w:asciiTheme="minorHAnsi" w:hAnsiTheme="minorHAnsi" w:cstheme="minorHAnsi"/>
          <w:b/>
          <w:bCs/>
          <w:sz w:val="22"/>
          <w:szCs w:val="22"/>
        </w:rPr>
      </w:pPr>
      <w:r w:rsidRPr="00BF232D">
        <w:rPr>
          <w:rFonts w:asciiTheme="minorHAnsi" w:hAnsiTheme="minorHAnsi" w:cstheme="minorHAnsi"/>
          <w:b/>
          <w:sz w:val="22"/>
          <w:szCs w:val="22"/>
        </w:rPr>
        <w:lastRenderedPageBreak/>
        <w:t>Załąc</w:t>
      </w:r>
      <w:r w:rsidR="00DD6889" w:rsidRPr="00BF232D">
        <w:rPr>
          <w:rFonts w:asciiTheme="minorHAnsi" w:hAnsiTheme="minorHAnsi" w:cstheme="minorHAnsi"/>
          <w:b/>
          <w:sz w:val="22"/>
          <w:szCs w:val="22"/>
        </w:rPr>
        <w:t xml:space="preserve">znik nr 1 - </w:t>
      </w:r>
      <w:bookmarkStart w:id="31" w:name="_Hlk203722985"/>
      <w:r w:rsidR="00DD6889" w:rsidRPr="00BF232D">
        <w:rPr>
          <w:rFonts w:asciiTheme="minorHAnsi" w:hAnsiTheme="minorHAnsi" w:cstheme="minorHAnsi"/>
          <w:b/>
          <w:sz w:val="22"/>
          <w:szCs w:val="22"/>
        </w:rPr>
        <w:t xml:space="preserve">Formularz ofertowy </w:t>
      </w:r>
      <w:r w:rsidRPr="00BF232D">
        <w:rPr>
          <w:rFonts w:asciiTheme="minorHAnsi" w:hAnsiTheme="minorHAnsi" w:cstheme="minorHAnsi"/>
          <w:b/>
          <w:sz w:val="22"/>
          <w:szCs w:val="22"/>
        </w:rPr>
        <w:t xml:space="preserve">do Zapytania ofertowego nr </w:t>
      </w:r>
      <w:bookmarkEnd w:id="31"/>
      <w:r w:rsidR="003E2D56" w:rsidRPr="003E2D56">
        <w:rPr>
          <w:rFonts w:asciiTheme="minorHAnsi" w:hAnsiTheme="minorHAnsi" w:cstheme="minorHAnsi"/>
          <w:b/>
          <w:bCs/>
          <w:sz w:val="22"/>
          <w:szCs w:val="22"/>
        </w:rPr>
        <w:t>FEDS.08.01-IZ.00-0011/23/1</w:t>
      </w:r>
      <w:r w:rsidR="00EC169C">
        <w:rPr>
          <w:rFonts w:asciiTheme="minorHAnsi" w:hAnsiTheme="minorHAnsi" w:cstheme="minorHAnsi"/>
          <w:b/>
          <w:bCs/>
          <w:sz w:val="22"/>
          <w:szCs w:val="22"/>
        </w:rPr>
        <w:t>7</w:t>
      </w:r>
    </w:p>
    <w:p w14:paraId="2F7D6437" w14:textId="77777777" w:rsidR="003E2D56" w:rsidRPr="00BF232D" w:rsidRDefault="003E2D56" w:rsidP="003E2D56">
      <w:pPr>
        <w:pStyle w:val="Default"/>
        <w:rPr>
          <w:rFonts w:cstheme="minorHAnsi"/>
          <w:b/>
        </w:rPr>
      </w:pPr>
    </w:p>
    <w:p w14:paraId="340268B2" w14:textId="77777777" w:rsidR="00951E8B" w:rsidRPr="00BF232D" w:rsidRDefault="00951E8B" w:rsidP="002F3056">
      <w:pPr>
        <w:spacing w:after="0" w:line="240" w:lineRule="auto"/>
        <w:rPr>
          <w:rFonts w:cstheme="minorHAnsi"/>
          <w:b/>
        </w:rPr>
      </w:pPr>
    </w:p>
    <w:p w14:paraId="5B77456F" w14:textId="18840364" w:rsidR="001B364A" w:rsidRPr="00BF232D" w:rsidRDefault="007E3157" w:rsidP="002F3056">
      <w:pPr>
        <w:spacing w:after="0" w:line="240" w:lineRule="auto"/>
        <w:jc w:val="center"/>
        <w:rPr>
          <w:rFonts w:cstheme="minorHAnsi"/>
          <w:b/>
        </w:rPr>
      </w:pPr>
      <w:r w:rsidRPr="00BF232D">
        <w:rPr>
          <w:rFonts w:cstheme="minorHAnsi"/>
          <w:b/>
        </w:rPr>
        <w:t>Formularz o</w:t>
      </w:r>
      <w:r w:rsidR="00671A1F" w:rsidRPr="00BF232D">
        <w:rPr>
          <w:rFonts w:cstheme="minorHAnsi"/>
          <w:b/>
        </w:rPr>
        <w:t>fertowy</w:t>
      </w:r>
    </w:p>
    <w:p w14:paraId="09AFAC30" w14:textId="77777777" w:rsidR="0054142F" w:rsidRPr="00BF232D" w:rsidRDefault="0054142F" w:rsidP="002F3056">
      <w:pPr>
        <w:spacing w:after="0" w:line="240" w:lineRule="auto"/>
        <w:rPr>
          <w:rFonts w:cstheme="minorHAnsi"/>
          <w:b/>
        </w:rPr>
      </w:pPr>
    </w:p>
    <w:p w14:paraId="336D6064" w14:textId="77777777" w:rsidR="00671A1F" w:rsidRPr="00BF232D" w:rsidRDefault="00671A1F" w:rsidP="002F3056">
      <w:pPr>
        <w:autoSpaceDE w:val="0"/>
        <w:autoSpaceDN w:val="0"/>
        <w:adjustRightInd w:val="0"/>
        <w:spacing w:after="0" w:line="240" w:lineRule="auto"/>
        <w:rPr>
          <w:rFonts w:cstheme="minorHAnsi"/>
        </w:rPr>
      </w:pPr>
      <w:r w:rsidRPr="00BF232D">
        <w:rPr>
          <w:rFonts w:cstheme="minorHAnsi"/>
        </w:rPr>
        <w:t>Nazwa i adres Oferenta:</w:t>
      </w:r>
    </w:p>
    <w:p w14:paraId="0617A397" w14:textId="77777777" w:rsidR="0054142F" w:rsidRPr="00BF232D" w:rsidRDefault="0054142F" w:rsidP="002F3056">
      <w:pPr>
        <w:autoSpaceDE w:val="0"/>
        <w:autoSpaceDN w:val="0"/>
        <w:adjustRightInd w:val="0"/>
        <w:spacing w:after="0" w:line="240" w:lineRule="auto"/>
        <w:rPr>
          <w:rFonts w:cstheme="minorHAnsi"/>
        </w:rPr>
      </w:pPr>
    </w:p>
    <w:p w14:paraId="53EB815D" w14:textId="39D189CF" w:rsidR="00671A1F" w:rsidRPr="00BF232D"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CCEBEC1" w14:textId="477B4D98" w:rsidR="00671A1F"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F1DD365" w14:textId="7558FAFC" w:rsidR="000A0C7E" w:rsidRPr="00BF232D" w:rsidRDefault="000A0C7E" w:rsidP="002F3056">
      <w:pPr>
        <w:autoSpaceDE w:val="0"/>
        <w:autoSpaceDN w:val="0"/>
        <w:adjustRightInd w:val="0"/>
        <w:spacing w:after="0" w:line="240" w:lineRule="auto"/>
        <w:rPr>
          <w:rFonts w:cstheme="minorHAnsi"/>
        </w:rPr>
      </w:pPr>
      <w:r>
        <w:rPr>
          <w:rFonts w:cstheme="minorHAnsi"/>
        </w:rPr>
        <w:t>…………………………………………………………………………………………………………………………………………………………………</w:t>
      </w:r>
    </w:p>
    <w:p w14:paraId="7278B027" w14:textId="30C3926A" w:rsidR="00671A1F" w:rsidRDefault="00671A1F" w:rsidP="002F3056">
      <w:pPr>
        <w:autoSpaceDE w:val="0"/>
        <w:autoSpaceDN w:val="0"/>
        <w:adjustRightInd w:val="0"/>
        <w:spacing w:after="0" w:line="240" w:lineRule="auto"/>
        <w:rPr>
          <w:rFonts w:cstheme="minorHAnsi"/>
        </w:rPr>
      </w:pPr>
      <w:r w:rsidRPr="00BF232D">
        <w:rPr>
          <w:rFonts w:cstheme="minorHAnsi"/>
        </w:rPr>
        <w:t>NIP ………………..…….……………….……..……. REGON ………………………..………..……………..……</w:t>
      </w:r>
      <w:r w:rsidR="00D463A8">
        <w:rPr>
          <w:rFonts w:cstheme="minorHAnsi"/>
        </w:rPr>
        <w:t>……………………………..</w:t>
      </w:r>
      <w:r w:rsidRPr="00BF232D">
        <w:rPr>
          <w:rFonts w:cstheme="minorHAnsi"/>
        </w:rPr>
        <w:t xml:space="preserve"> KRS</w:t>
      </w:r>
      <w:r w:rsidR="004E0A71" w:rsidRPr="00BF232D">
        <w:rPr>
          <w:rFonts w:cstheme="minorHAnsi"/>
        </w:rPr>
        <w:t>……………………………………</w:t>
      </w:r>
      <w:r w:rsidR="00D463A8">
        <w:rPr>
          <w:rFonts w:cstheme="minorHAnsi"/>
        </w:rPr>
        <w:t>…………………………………………………………………………………………………………………….</w:t>
      </w:r>
      <w:r w:rsidRPr="00BF232D">
        <w:rPr>
          <w:rFonts w:cstheme="minorHAnsi"/>
        </w:rPr>
        <w:t xml:space="preserve"> </w:t>
      </w:r>
    </w:p>
    <w:p w14:paraId="4ADF483C" w14:textId="77777777" w:rsidR="006811DB" w:rsidRPr="00BF232D" w:rsidRDefault="006811DB" w:rsidP="002F3056">
      <w:pPr>
        <w:autoSpaceDE w:val="0"/>
        <w:autoSpaceDN w:val="0"/>
        <w:adjustRightInd w:val="0"/>
        <w:spacing w:after="0" w:line="240" w:lineRule="auto"/>
        <w:rPr>
          <w:rFonts w:cstheme="minorHAnsi"/>
        </w:rPr>
      </w:pPr>
    </w:p>
    <w:p w14:paraId="1B0AB14C" w14:textId="77777777" w:rsidR="00671A1F" w:rsidRPr="00BF232D" w:rsidRDefault="00671A1F" w:rsidP="002F3056">
      <w:pPr>
        <w:autoSpaceDE w:val="0"/>
        <w:autoSpaceDN w:val="0"/>
        <w:adjustRightInd w:val="0"/>
        <w:spacing w:after="0" w:line="240" w:lineRule="auto"/>
        <w:rPr>
          <w:rFonts w:cstheme="minorHAnsi"/>
        </w:rPr>
      </w:pPr>
    </w:p>
    <w:p w14:paraId="5B77010D" w14:textId="132EF5A3" w:rsidR="000A0C7E" w:rsidRDefault="00671A1F" w:rsidP="002F3056">
      <w:pPr>
        <w:autoSpaceDE w:val="0"/>
        <w:autoSpaceDN w:val="0"/>
        <w:adjustRightInd w:val="0"/>
        <w:spacing w:after="0" w:line="240" w:lineRule="auto"/>
        <w:rPr>
          <w:rFonts w:cstheme="minorHAnsi"/>
        </w:rPr>
      </w:pPr>
      <w:r w:rsidRPr="00BF232D">
        <w:rPr>
          <w:rFonts w:cstheme="minorHAnsi"/>
        </w:rPr>
        <w:t xml:space="preserve">Osoba wyznaczona przez Oferenta do kontaktów w sprawie złożonej oferty: </w:t>
      </w:r>
      <w:r w:rsidR="00E91BF7" w:rsidRPr="00BF232D">
        <w:rPr>
          <w:rFonts w:cstheme="minorHAnsi"/>
        </w:rPr>
        <w:br/>
      </w:r>
      <w:r w:rsidRPr="00BF232D">
        <w:rPr>
          <w:rFonts w:cstheme="minorHAnsi"/>
        </w:rPr>
        <w:t>Imię</w:t>
      </w:r>
      <w:r w:rsidR="00E91BF7" w:rsidRPr="00BF232D">
        <w:rPr>
          <w:rFonts w:cstheme="minorHAnsi"/>
        </w:rPr>
        <w:t xml:space="preserve"> </w:t>
      </w:r>
      <w:r w:rsidR="00D463A8">
        <w:rPr>
          <w:rFonts w:cstheme="minorHAnsi"/>
        </w:rPr>
        <w:t xml:space="preserve">i </w:t>
      </w:r>
      <w:r w:rsidRPr="00BF232D">
        <w:rPr>
          <w:rFonts w:cstheme="minorHAnsi"/>
        </w:rPr>
        <w:t>nazwisko………………………………………….……………………………</w:t>
      </w:r>
      <w:r w:rsidR="00CE3E17" w:rsidRPr="00BF232D">
        <w:rPr>
          <w:rFonts w:cstheme="minorHAnsi"/>
        </w:rPr>
        <w:t>…………………………………</w:t>
      </w:r>
      <w:r w:rsidR="004E0A71" w:rsidRPr="00BF232D">
        <w:rPr>
          <w:rFonts w:cstheme="minorHAnsi"/>
        </w:rPr>
        <w:t>……………………………………</w:t>
      </w:r>
      <w:r w:rsidRPr="00BF232D">
        <w:rPr>
          <w:rFonts w:cstheme="minorHAnsi"/>
        </w:rPr>
        <w:br/>
      </w:r>
    </w:p>
    <w:p w14:paraId="0CD4CC8A" w14:textId="77777777" w:rsidR="000A0C7E" w:rsidRDefault="00671A1F" w:rsidP="002F3056">
      <w:pPr>
        <w:autoSpaceDE w:val="0"/>
        <w:autoSpaceDN w:val="0"/>
        <w:adjustRightInd w:val="0"/>
        <w:spacing w:after="0" w:line="240" w:lineRule="auto"/>
        <w:rPr>
          <w:rFonts w:cstheme="minorHAnsi"/>
        </w:rPr>
      </w:pPr>
      <w:r w:rsidRPr="00BF232D">
        <w:rPr>
          <w:rFonts w:cstheme="minorHAnsi"/>
        </w:rPr>
        <w:t>Numer telefonu…….…………</w:t>
      </w:r>
      <w:r w:rsidR="0004094D" w:rsidRPr="00BF232D">
        <w:rPr>
          <w:rFonts w:cstheme="minorHAnsi"/>
        </w:rPr>
        <w:t>………..</w:t>
      </w:r>
      <w:r w:rsidRPr="00BF232D">
        <w:rPr>
          <w:rFonts w:cstheme="minorHAnsi"/>
        </w:rPr>
        <w:t>…………………</w:t>
      </w:r>
      <w:r w:rsidR="0004094D" w:rsidRPr="00BF232D">
        <w:rPr>
          <w:rFonts w:cstheme="minorHAnsi"/>
        </w:rPr>
        <w:t>……………………</w:t>
      </w:r>
      <w:r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 xml:space="preserve">                                                                          </w:t>
      </w:r>
    </w:p>
    <w:p w14:paraId="4DF888B8" w14:textId="77777777" w:rsidR="000A0C7E" w:rsidRDefault="000A0C7E" w:rsidP="002F3056">
      <w:pPr>
        <w:autoSpaceDE w:val="0"/>
        <w:autoSpaceDN w:val="0"/>
        <w:adjustRightInd w:val="0"/>
        <w:spacing w:after="0" w:line="240" w:lineRule="auto"/>
        <w:rPr>
          <w:rFonts w:cstheme="minorHAnsi"/>
        </w:rPr>
      </w:pPr>
    </w:p>
    <w:p w14:paraId="04405E18" w14:textId="5AB78866" w:rsidR="00671A1F" w:rsidRPr="00BF232D" w:rsidRDefault="00671A1F" w:rsidP="002F3056">
      <w:pPr>
        <w:autoSpaceDE w:val="0"/>
        <w:autoSpaceDN w:val="0"/>
        <w:adjustRightInd w:val="0"/>
        <w:spacing w:after="0" w:line="240" w:lineRule="auto"/>
        <w:rPr>
          <w:rFonts w:cstheme="minorHAnsi"/>
        </w:rPr>
      </w:pPr>
      <w:r w:rsidRPr="00BF232D">
        <w:rPr>
          <w:rFonts w:cstheme="minorHAnsi"/>
        </w:rPr>
        <w:t>e-mail:……………</w:t>
      </w:r>
      <w:r w:rsidR="0004094D" w:rsidRPr="00BF232D">
        <w:rPr>
          <w:rFonts w:cstheme="minorHAnsi"/>
        </w:rPr>
        <w:t>……………………</w:t>
      </w:r>
      <w:r w:rsidRPr="00BF232D">
        <w:rPr>
          <w:rFonts w:cstheme="minorHAnsi"/>
        </w:rPr>
        <w:t>…………………</w:t>
      </w:r>
      <w:r w:rsidR="0004094D" w:rsidRPr="00BF232D">
        <w:rPr>
          <w:rFonts w:cstheme="minorHAnsi"/>
        </w:rPr>
        <w:t>………..</w:t>
      </w:r>
      <w:r w:rsidR="00B35B18" w:rsidRPr="00BF232D">
        <w:rPr>
          <w:rFonts w:cstheme="minorHAnsi"/>
        </w:rPr>
        <w:t>…………..………………</w:t>
      </w:r>
      <w:r w:rsidR="00CE3E17"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w:t>
      </w:r>
    </w:p>
    <w:p w14:paraId="19662048" w14:textId="77777777" w:rsidR="006176BD" w:rsidRPr="00BF232D" w:rsidRDefault="006176BD" w:rsidP="002F3056">
      <w:pPr>
        <w:autoSpaceDE w:val="0"/>
        <w:autoSpaceDN w:val="0"/>
        <w:adjustRightInd w:val="0"/>
        <w:spacing w:after="0" w:line="240" w:lineRule="auto"/>
        <w:rPr>
          <w:rFonts w:cstheme="minorHAnsi"/>
        </w:rPr>
      </w:pPr>
    </w:p>
    <w:p w14:paraId="34667C03"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BF232D">
        <w:rPr>
          <w:rFonts w:cstheme="minorHAnsi"/>
          <w:b/>
        </w:rPr>
        <w:t>SPECYFIKACJA PRZEDMIOTU OFERTY I CENA</w:t>
      </w:r>
    </w:p>
    <w:p w14:paraId="38BC24D1" w14:textId="1D030552" w:rsidR="0075535D" w:rsidRPr="00040B64" w:rsidRDefault="0075535D" w:rsidP="0075535D">
      <w:pPr>
        <w:pStyle w:val="Default"/>
        <w:rPr>
          <w:rFonts w:asciiTheme="minorHAnsi" w:eastAsia="Times New Roman" w:hAnsiTheme="minorHAnsi" w:cstheme="minorHAnsi"/>
          <w:b/>
          <w:color w:val="FF0000"/>
          <w:sz w:val="22"/>
          <w:szCs w:val="22"/>
          <w:lang w:eastAsia="pl-PL"/>
        </w:rPr>
      </w:pPr>
      <w:r w:rsidRPr="00040B64">
        <w:rPr>
          <w:rFonts w:asciiTheme="minorHAnsi" w:hAnsiTheme="minorHAnsi" w:cstheme="minorHAnsi"/>
          <w:b/>
          <w:sz w:val="22"/>
          <w:szCs w:val="22"/>
        </w:rPr>
        <w:t xml:space="preserve">Uwzględniając wszystkie zapisy ZAPYTANIA OFERTOWEGO </w:t>
      </w:r>
      <w:r w:rsidRPr="00040B64">
        <w:rPr>
          <w:rFonts w:asciiTheme="minorHAnsi" w:hAnsiTheme="minorHAnsi" w:cstheme="minorHAnsi"/>
          <w:b/>
          <w:color w:val="auto"/>
          <w:sz w:val="22"/>
          <w:szCs w:val="22"/>
        </w:rPr>
        <w:t xml:space="preserve">nr </w:t>
      </w:r>
      <w:r w:rsidRPr="00486135">
        <w:rPr>
          <w:rFonts w:asciiTheme="minorHAnsi" w:hAnsiTheme="minorHAnsi" w:cstheme="minorHAnsi"/>
          <w:b/>
          <w:color w:val="auto"/>
          <w:sz w:val="22"/>
          <w:szCs w:val="22"/>
        </w:rPr>
        <w:t>FEDS.08.01-IZ.00-001</w:t>
      </w:r>
      <w:r>
        <w:rPr>
          <w:rFonts w:asciiTheme="minorHAnsi" w:hAnsiTheme="minorHAnsi" w:cstheme="minorHAnsi"/>
          <w:b/>
          <w:color w:val="auto"/>
          <w:sz w:val="22"/>
          <w:szCs w:val="22"/>
        </w:rPr>
        <w:t>1</w:t>
      </w:r>
      <w:r w:rsidRPr="00486135">
        <w:rPr>
          <w:rFonts w:asciiTheme="minorHAnsi" w:hAnsiTheme="minorHAnsi" w:cstheme="minorHAnsi"/>
          <w:b/>
          <w:color w:val="auto"/>
          <w:sz w:val="22"/>
          <w:szCs w:val="22"/>
        </w:rPr>
        <w:t>/23/</w:t>
      </w:r>
      <w:r>
        <w:rPr>
          <w:rFonts w:asciiTheme="minorHAnsi" w:hAnsiTheme="minorHAnsi" w:cstheme="minorHAnsi"/>
          <w:b/>
          <w:color w:val="auto"/>
          <w:sz w:val="22"/>
          <w:szCs w:val="22"/>
        </w:rPr>
        <w:t>1</w:t>
      </w:r>
      <w:r w:rsidRPr="00486135">
        <w:rPr>
          <w:rFonts w:asciiTheme="minorHAnsi" w:hAnsiTheme="minorHAnsi" w:cstheme="minorHAnsi"/>
          <w:b/>
          <w:color w:val="auto"/>
          <w:sz w:val="22"/>
          <w:szCs w:val="22"/>
        </w:rPr>
        <w:t>7</w:t>
      </w:r>
      <w:r>
        <w:rPr>
          <w:rFonts w:asciiTheme="minorHAnsi" w:hAnsiTheme="minorHAnsi" w:cstheme="minorHAnsi"/>
          <w:b/>
          <w:color w:val="auto"/>
          <w:sz w:val="22"/>
          <w:szCs w:val="22"/>
        </w:rPr>
        <w:t xml:space="preserve"> </w:t>
      </w:r>
      <w:r w:rsidRPr="00040B64">
        <w:rPr>
          <w:rFonts w:asciiTheme="minorHAnsi" w:hAnsiTheme="minorHAnsi" w:cstheme="minorHAnsi"/>
          <w:b/>
          <w:sz w:val="22"/>
          <w:szCs w:val="22"/>
        </w:rPr>
        <w:t xml:space="preserve">niniejszym </w:t>
      </w:r>
      <w:r w:rsidRPr="00040B64">
        <w:rPr>
          <w:rFonts w:asciiTheme="minorHAnsi" w:eastAsia="Times New Roman" w:hAnsiTheme="minorHAnsi" w:cstheme="minorHAnsi"/>
          <w:b/>
          <w:sz w:val="22"/>
          <w:szCs w:val="22"/>
          <w:lang w:eastAsia="x-none"/>
        </w:rPr>
        <w:t>oferuję</w:t>
      </w:r>
      <w:r w:rsidRPr="00040B64">
        <w:rPr>
          <w:rFonts w:asciiTheme="minorHAnsi" w:eastAsia="Times New Roman" w:hAnsiTheme="minorHAnsi" w:cstheme="minorHAnsi"/>
          <w:b/>
          <w:sz w:val="22"/>
          <w:szCs w:val="22"/>
          <w:lang w:val="x-none" w:eastAsia="x-none"/>
        </w:rPr>
        <w:t xml:space="preserve"> wykonanie zamówienia</w:t>
      </w:r>
      <w:r>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3A35880A" w14:textId="00D60317" w:rsidR="00DD04CC" w:rsidRPr="00D3634B" w:rsidRDefault="00D3634B" w:rsidP="00D3634B">
      <w:pPr>
        <w:autoSpaceDE w:val="0"/>
        <w:autoSpaceDN w:val="0"/>
        <w:adjustRightInd w:val="0"/>
        <w:spacing w:after="0" w:line="240" w:lineRule="auto"/>
        <w:contextualSpacing/>
        <w:rPr>
          <w:rFonts w:eastAsia="Times New Roman" w:cstheme="minorHAnsi"/>
          <w:b/>
          <w:sz w:val="18"/>
          <w:szCs w:val="18"/>
          <w:lang w:eastAsia="x-none"/>
        </w:rPr>
      </w:pPr>
      <w:r w:rsidRPr="00D3634B">
        <w:rPr>
          <w:rFonts w:eastAsia="Times New Roman" w:cstheme="minorHAnsi"/>
          <w:b/>
          <w:sz w:val="18"/>
          <w:szCs w:val="18"/>
          <w:lang w:eastAsia="x-none"/>
        </w:rPr>
        <w:t xml:space="preserve">Wykonawca zobowiązany jest do przedstawienia w formularzu ofertowym jednostkowej ceny netto oraz brutto wyposażenia. W przypadku, gdy cena netto i brutto są identyczne z uwagi na zastosowaną stawkę VAT </w:t>
      </w:r>
      <w:r w:rsidR="00287918" w:rsidRPr="00287918">
        <w:rPr>
          <w:rFonts w:eastAsia="Times New Roman" w:cstheme="minorHAnsi"/>
          <w:b/>
          <w:sz w:val="18"/>
          <w:szCs w:val="18"/>
          <w:lang w:eastAsia="x-none"/>
        </w:rPr>
        <w:t>(np. 0% zgodnie z art. 83 ust. 1 pkt 26 ustawy o podatku od towarów i usług – w przypadku dostawy sprzętu komputerowego do placówki oświatowej spełniającej warunki określone w tym przepisie)</w:t>
      </w:r>
      <w:r w:rsidR="00287918">
        <w:rPr>
          <w:rFonts w:eastAsia="Times New Roman" w:cstheme="minorHAnsi"/>
          <w:b/>
          <w:sz w:val="18"/>
          <w:szCs w:val="18"/>
          <w:lang w:eastAsia="x-none"/>
        </w:rPr>
        <w:t>.</w:t>
      </w:r>
      <w:r w:rsidRPr="00D3634B">
        <w:rPr>
          <w:rFonts w:eastAsia="Times New Roman" w:cstheme="minorHAnsi"/>
          <w:b/>
          <w:sz w:val="18"/>
          <w:szCs w:val="18"/>
          <w:lang w:eastAsia="x-none"/>
        </w:rPr>
        <w:t xml:space="preserve"> Oferent i tak ma obowiązek wpisania obu wartości – zarówno netto, jak i brutto.</w:t>
      </w:r>
      <w:r w:rsidR="003E2D56">
        <w:rPr>
          <w:rFonts w:eastAsia="Times New Roman" w:cstheme="minorHAnsi"/>
          <w:b/>
          <w:sz w:val="18"/>
          <w:szCs w:val="18"/>
          <w:lang w:eastAsia="x-none"/>
        </w:rPr>
        <w:t xml:space="preserve"> </w:t>
      </w:r>
      <w:r w:rsidRPr="00D3634B">
        <w:rPr>
          <w:rFonts w:eastAsia="Times New Roman" w:cstheme="minorHAnsi"/>
          <w:b/>
          <w:sz w:val="18"/>
          <w:szCs w:val="18"/>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B716EB8"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584DCE5"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3154A4B"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3E986BE3"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D09CA4E"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03A24D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4484EFB2"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4B4EA16A" w14:textId="77777777" w:rsidTr="00B72D6F">
        <w:trPr>
          <w:trHeight w:val="566"/>
          <w:jc w:val="center"/>
        </w:trPr>
        <w:tc>
          <w:tcPr>
            <w:tcW w:w="684" w:type="pct"/>
            <w:vMerge w:val="restart"/>
            <w:shd w:val="clear" w:color="auto" w:fill="D9D9D9" w:themeFill="background1" w:themeFillShade="D9"/>
            <w:vAlign w:val="center"/>
          </w:tcPr>
          <w:p w14:paraId="5E8D6008" w14:textId="24874BFB" w:rsidR="00F4416D" w:rsidRPr="00926A27" w:rsidRDefault="00B72D6F" w:rsidP="00D50BD9">
            <w:pPr>
              <w:spacing w:after="0" w:line="240" w:lineRule="auto"/>
              <w:rPr>
                <w:rFonts w:eastAsia="Times New Roman" w:cstheme="minorHAnsi"/>
                <w:b/>
                <w:color w:val="000000"/>
                <w:sz w:val="20"/>
                <w:szCs w:val="20"/>
                <w:lang w:eastAsia="pl-PL"/>
              </w:rPr>
            </w:pPr>
            <w:bookmarkStart w:id="32" w:name="_Hlk221529183"/>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04518AF9" w14:textId="29A2B392" w:rsidR="00F4416D" w:rsidRPr="00926A27" w:rsidRDefault="00F4416D"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r w:rsidR="00E8602F">
              <w:rPr>
                <w:rFonts w:eastAsia="Times New Roman" w:cstheme="minorHAnsi"/>
                <w:b/>
                <w:color w:val="000000"/>
                <w:sz w:val="20"/>
                <w:szCs w:val="20"/>
                <w:lang w:eastAsia="pl-PL"/>
              </w:rPr>
              <w:t>.</w:t>
            </w:r>
          </w:p>
        </w:tc>
        <w:tc>
          <w:tcPr>
            <w:tcW w:w="960" w:type="pct"/>
            <w:vMerge w:val="restart"/>
            <w:shd w:val="clear" w:color="auto" w:fill="D9D9D9" w:themeFill="background1" w:themeFillShade="D9"/>
            <w:vAlign w:val="center"/>
          </w:tcPr>
          <w:p w14:paraId="70A9F7E8" w14:textId="629EE203" w:rsidR="00F4416D" w:rsidRPr="00926A27" w:rsidRDefault="00F4416D"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39879CA" w14:textId="77777777" w:rsidR="00F4416D" w:rsidRPr="00926A27" w:rsidRDefault="00F4416D"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B85139F" w14:textId="77777777" w:rsidR="00F4416D" w:rsidRPr="00926A27" w:rsidRDefault="00F4416D"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266CFDF" w14:textId="77777777" w:rsidTr="00B72D6F">
        <w:trPr>
          <w:trHeight w:val="971"/>
          <w:jc w:val="center"/>
        </w:trPr>
        <w:tc>
          <w:tcPr>
            <w:tcW w:w="684" w:type="pct"/>
            <w:vMerge/>
            <w:shd w:val="clear" w:color="auto" w:fill="D9D9D9" w:themeFill="background1" w:themeFillShade="D9"/>
            <w:vAlign w:val="center"/>
          </w:tcPr>
          <w:p w14:paraId="22933381"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69B0926"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42BA718" w14:textId="474D2BED" w:rsidR="00F4416D" w:rsidRPr="00926A27" w:rsidRDefault="00F4416D"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9B60549" w14:textId="77777777" w:rsidR="00F4416D" w:rsidRPr="001004C9" w:rsidRDefault="00F4416D"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1375094" w14:textId="6302DE8F"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021B05C7" w14:textId="510461B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1B945C2"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BB6129A" w14:textId="3025CFF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2F45060"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B7F6C34" w14:textId="46C72520"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32E36105" w14:textId="77777777" w:rsidTr="00B72D6F">
        <w:trPr>
          <w:trHeight w:val="573"/>
          <w:jc w:val="center"/>
        </w:trPr>
        <w:tc>
          <w:tcPr>
            <w:tcW w:w="684" w:type="pct"/>
            <w:vMerge w:val="restart"/>
            <w:shd w:val="clear" w:color="auto" w:fill="D9D9D9" w:themeFill="background1" w:themeFillShade="D9"/>
            <w:vAlign w:val="center"/>
          </w:tcPr>
          <w:p w14:paraId="2D4174B5" w14:textId="0DC31470" w:rsidR="001948FF" w:rsidRPr="00697C02" w:rsidRDefault="001948F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273" w:type="pct"/>
            <w:tcBorders>
              <w:right w:val="single" w:sz="4" w:space="0" w:color="auto"/>
            </w:tcBorders>
            <w:shd w:val="clear" w:color="auto" w:fill="D9D9D9" w:themeFill="background1" w:themeFillShade="D9"/>
            <w:vAlign w:val="center"/>
          </w:tcPr>
          <w:p w14:paraId="0027C192" w14:textId="3265A64E" w:rsidR="001948FF" w:rsidRPr="001004C9" w:rsidRDefault="001948F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039A1" w14:textId="05E52C46" w:rsidR="001948FF" w:rsidRPr="001004C9" w:rsidRDefault="001948FF" w:rsidP="00D50BD9">
            <w:pPr>
              <w:spacing w:after="0" w:line="240" w:lineRule="auto"/>
              <w:rPr>
                <w:rFonts w:eastAsia="Times New Roman" w:cstheme="minorHAnsi"/>
                <w:b/>
                <w:bCs/>
                <w:sz w:val="20"/>
                <w:szCs w:val="20"/>
                <w:lang w:eastAsia="pl-PL"/>
              </w:rPr>
            </w:pPr>
            <w:r w:rsidRPr="001948FF">
              <w:rPr>
                <w:rFonts w:eastAsia="Times New Roman" w:cstheme="minorHAnsi"/>
                <w:b/>
                <w:bCs/>
                <w:sz w:val="20"/>
                <w:szCs w:val="20"/>
                <w:lang w:eastAsia="pl-PL"/>
              </w:rPr>
              <w:t>Tester elementów elektronicznych - Cyfrowy mostek LCR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43FBA57" w14:textId="3322CAA5" w:rsidR="001948FF" w:rsidRPr="001004C9" w:rsidRDefault="001948F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2BDC882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66107C1"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1373560D"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AB8E985"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6944AC6" w14:textId="77777777" w:rsidTr="00B72D6F">
        <w:trPr>
          <w:trHeight w:val="573"/>
          <w:jc w:val="center"/>
        </w:trPr>
        <w:tc>
          <w:tcPr>
            <w:tcW w:w="684" w:type="pct"/>
            <w:vMerge/>
            <w:shd w:val="clear" w:color="auto" w:fill="D9D9D9" w:themeFill="background1" w:themeFillShade="D9"/>
            <w:vAlign w:val="center"/>
          </w:tcPr>
          <w:p w14:paraId="59D5597A"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8D67D00" w14:textId="7BB53278" w:rsidR="001948FF" w:rsidRDefault="001948F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6677C" w14:textId="1046FFA9"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 xml:space="preserve">Techniczny mostek </w:t>
            </w:r>
            <w:proofErr w:type="spellStart"/>
            <w:r w:rsidRPr="001948FF">
              <w:rPr>
                <w:rFonts w:ascii="Calibri" w:hAnsi="Calibri" w:cs="Calibri"/>
                <w:b/>
                <w:bCs/>
                <w:color w:val="000000"/>
              </w:rPr>
              <w:t>Wheatstone’a</w:t>
            </w:r>
            <w:proofErr w:type="spellEnd"/>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3CA489" w14:textId="64B6CDDC"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13810738"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7FEB4F3"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6170C4A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35874C"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87DD36B" w14:textId="77777777" w:rsidTr="00B72D6F">
        <w:trPr>
          <w:trHeight w:val="573"/>
          <w:jc w:val="center"/>
        </w:trPr>
        <w:tc>
          <w:tcPr>
            <w:tcW w:w="684" w:type="pct"/>
            <w:vMerge/>
            <w:shd w:val="clear" w:color="auto" w:fill="D9D9D9" w:themeFill="background1" w:themeFillShade="D9"/>
            <w:vAlign w:val="center"/>
          </w:tcPr>
          <w:p w14:paraId="150007B6"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D348EC9" w14:textId="663B24A9" w:rsidR="001948FF" w:rsidRDefault="001948FF"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67B4E" w14:textId="006FDD4E"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Techniczny mostek Kelvina-Thomsona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4C5215A" w14:textId="14F591DC" w:rsidR="001948FF" w:rsidRDefault="001948FF" w:rsidP="00D50BD9">
            <w:pPr>
              <w:spacing w:after="0" w:line="240" w:lineRule="auto"/>
              <w:rPr>
                <w:rFonts w:cstheme="minorHAnsi"/>
                <w:b/>
                <w:bCs/>
                <w:sz w:val="20"/>
                <w:szCs w:val="20"/>
              </w:rPr>
            </w:pPr>
            <w:r w:rsidRPr="001948FF">
              <w:rPr>
                <w:rFonts w:cstheme="minorHAnsi"/>
                <w:b/>
                <w:bCs/>
                <w:sz w:val="20"/>
                <w:szCs w:val="20"/>
              </w:rPr>
              <w:t>8 sztuk</w:t>
            </w:r>
          </w:p>
        </w:tc>
        <w:tc>
          <w:tcPr>
            <w:tcW w:w="617" w:type="pct"/>
            <w:vAlign w:val="center"/>
          </w:tcPr>
          <w:p w14:paraId="399D2E25"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E0020F9"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45FDE100"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7AD9019"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471D91B4" w14:textId="77777777" w:rsidTr="00B72D6F">
        <w:trPr>
          <w:trHeight w:val="573"/>
          <w:jc w:val="center"/>
        </w:trPr>
        <w:tc>
          <w:tcPr>
            <w:tcW w:w="684" w:type="pct"/>
            <w:vMerge/>
            <w:shd w:val="clear" w:color="auto" w:fill="D9D9D9" w:themeFill="background1" w:themeFillShade="D9"/>
            <w:vAlign w:val="center"/>
          </w:tcPr>
          <w:p w14:paraId="5407148C"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EAC1148" w14:textId="05FA6098" w:rsidR="001948FF" w:rsidRDefault="001948FF"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1FC981" w14:textId="4B1D9054"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Oscyloskop cyfrowy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82253E" w14:textId="24240D56"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2BDB8B06"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071344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31F066FC"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6EAB926F"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1BCE21D" w14:textId="77777777" w:rsidTr="00B72D6F">
        <w:trPr>
          <w:trHeight w:val="573"/>
          <w:jc w:val="center"/>
        </w:trPr>
        <w:tc>
          <w:tcPr>
            <w:tcW w:w="684" w:type="pct"/>
            <w:vMerge/>
            <w:shd w:val="clear" w:color="auto" w:fill="D9D9D9" w:themeFill="background1" w:themeFillShade="D9"/>
            <w:vAlign w:val="center"/>
          </w:tcPr>
          <w:p w14:paraId="1F4A165D"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848BD22" w14:textId="7158664E" w:rsidR="001948FF" w:rsidRDefault="001948FF" w:rsidP="00D50BD9">
            <w:pPr>
              <w:spacing w:after="0" w:line="240" w:lineRule="auto"/>
              <w:rPr>
                <w:rFonts w:ascii="Calibri" w:hAnsi="Calibri" w:cs="Calibri"/>
                <w:b/>
                <w:bCs/>
                <w:color w:val="000000"/>
              </w:rPr>
            </w:pPr>
            <w:r>
              <w:rPr>
                <w:rFonts w:ascii="Calibri" w:hAnsi="Calibri" w:cs="Calibri"/>
                <w:b/>
                <w:bCs/>
                <w:color w:val="000000"/>
              </w:rPr>
              <w:t>5</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CA8E8" w14:textId="04458B9C"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Dekada rezystancyjna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3880F5" w14:textId="2A93AE07" w:rsidR="001948FF" w:rsidRDefault="001948F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46B80514"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1CA7B472"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68C24DA2"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1291FFD"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009CC39C" w14:textId="77777777" w:rsidTr="00B72D6F">
        <w:trPr>
          <w:trHeight w:val="573"/>
          <w:jc w:val="center"/>
        </w:trPr>
        <w:tc>
          <w:tcPr>
            <w:tcW w:w="684" w:type="pct"/>
            <w:vMerge/>
            <w:shd w:val="clear" w:color="auto" w:fill="D9D9D9" w:themeFill="background1" w:themeFillShade="D9"/>
            <w:vAlign w:val="center"/>
          </w:tcPr>
          <w:p w14:paraId="3FC5EB0E"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6D7614A" w14:textId="6759BC4A" w:rsidR="001948FF" w:rsidRDefault="001948FF" w:rsidP="00D50BD9">
            <w:pPr>
              <w:spacing w:after="0" w:line="240" w:lineRule="auto"/>
              <w:rPr>
                <w:rFonts w:ascii="Calibri" w:hAnsi="Calibri" w:cs="Calibri"/>
                <w:b/>
                <w:bCs/>
                <w:color w:val="000000"/>
              </w:rPr>
            </w:pPr>
            <w:r>
              <w:rPr>
                <w:rFonts w:ascii="Calibri" w:hAnsi="Calibri" w:cs="Calibri"/>
                <w:b/>
                <w:bCs/>
                <w:color w:val="000000"/>
              </w:rPr>
              <w:t>6</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C13B9" w14:textId="721A3A66"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Miernik RLC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4D70C1" w14:textId="2D77D4CD" w:rsidR="001948FF" w:rsidRDefault="001948FF" w:rsidP="00D50BD9">
            <w:pPr>
              <w:spacing w:after="0" w:line="240" w:lineRule="auto"/>
              <w:rPr>
                <w:rFonts w:cstheme="minorHAnsi"/>
                <w:b/>
                <w:bCs/>
                <w:sz w:val="20"/>
                <w:szCs w:val="20"/>
              </w:rPr>
            </w:pPr>
            <w:r>
              <w:rPr>
                <w:rFonts w:cstheme="minorHAnsi"/>
                <w:b/>
                <w:bCs/>
                <w:sz w:val="20"/>
                <w:szCs w:val="20"/>
              </w:rPr>
              <w:t>8 s</w:t>
            </w:r>
            <w:r w:rsidR="00B72D6F">
              <w:rPr>
                <w:rFonts w:cstheme="minorHAnsi"/>
                <w:b/>
                <w:bCs/>
                <w:sz w:val="20"/>
                <w:szCs w:val="20"/>
              </w:rPr>
              <w:t>z</w:t>
            </w:r>
            <w:r>
              <w:rPr>
                <w:rFonts w:cstheme="minorHAnsi"/>
                <w:b/>
                <w:bCs/>
                <w:sz w:val="20"/>
                <w:szCs w:val="20"/>
              </w:rPr>
              <w:t>tuk</w:t>
            </w:r>
          </w:p>
        </w:tc>
        <w:tc>
          <w:tcPr>
            <w:tcW w:w="617" w:type="pct"/>
            <w:vAlign w:val="center"/>
          </w:tcPr>
          <w:p w14:paraId="7EEB8010"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B9CF1DB"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3EF724C4"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A4A549D"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40ABB04" w14:textId="77777777" w:rsidTr="00B72D6F">
        <w:trPr>
          <w:trHeight w:val="573"/>
          <w:jc w:val="center"/>
        </w:trPr>
        <w:tc>
          <w:tcPr>
            <w:tcW w:w="684" w:type="pct"/>
            <w:vMerge/>
            <w:shd w:val="clear" w:color="auto" w:fill="D9D9D9" w:themeFill="background1" w:themeFillShade="D9"/>
            <w:vAlign w:val="center"/>
          </w:tcPr>
          <w:p w14:paraId="417C5A0D"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A978E98" w14:textId="789949C2" w:rsidR="001948FF" w:rsidRDefault="001948FF" w:rsidP="00D50BD9">
            <w:pPr>
              <w:spacing w:after="0" w:line="240" w:lineRule="auto"/>
              <w:rPr>
                <w:rFonts w:ascii="Calibri" w:hAnsi="Calibri" w:cs="Calibri"/>
                <w:b/>
                <w:bCs/>
                <w:color w:val="000000"/>
              </w:rPr>
            </w:pPr>
            <w:r>
              <w:rPr>
                <w:rFonts w:ascii="Calibri" w:hAnsi="Calibri" w:cs="Calibri"/>
                <w:b/>
                <w:bCs/>
                <w:color w:val="000000"/>
              </w:rPr>
              <w:t>7</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65050" w14:textId="4F798E7F" w:rsidR="001948FF" w:rsidRPr="001004C9" w:rsidRDefault="001948FF" w:rsidP="00D50BD9">
            <w:pPr>
              <w:spacing w:after="0" w:line="240" w:lineRule="auto"/>
              <w:rPr>
                <w:rFonts w:ascii="Calibri" w:hAnsi="Calibri" w:cs="Calibri"/>
                <w:b/>
                <w:bCs/>
                <w:color w:val="000000"/>
              </w:rPr>
            </w:pPr>
            <w:r w:rsidRPr="001948FF">
              <w:rPr>
                <w:rFonts w:ascii="Calibri" w:hAnsi="Calibri" w:cs="Calibri"/>
                <w:b/>
                <w:bCs/>
                <w:color w:val="000000"/>
              </w:rPr>
              <w:t>Dekada indukcyjna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83C08A" w14:textId="54FD6D05" w:rsidR="001948FF" w:rsidRDefault="00B72D6F" w:rsidP="00D50BD9">
            <w:pPr>
              <w:spacing w:after="0" w:line="240" w:lineRule="auto"/>
              <w:rPr>
                <w:rFonts w:cstheme="minorHAnsi"/>
                <w:b/>
                <w:bCs/>
                <w:sz w:val="20"/>
                <w:szCs w:val="20"/>
              </w:rPr>
            </w:pPr>
            <w:r>
              <w:rPr>
                <w:rFonts w:cstheme="minorHAnsi"/>
                <w:b/>
                <w:bCs/>
                <w:sz w:val="20"/>
                <w:szCs w:val="20"/>
              </w:rPr>
              <w:t>8 sztuk</w:t>
            </w:r>
          </w:p>
        </w:tc>
        <w:tc>
          <w:tcPr>
            <w:tcW w:w="617" w:type="pct"/>
            <w:vAlign w:val="center"/>
          </w:tcPr>
          <w:p w14:paraId="487E3FCF"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E62B23B"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1B5C4698"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0D01CC"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CF0DC8B" w14:textId="77777777" w:rsidTr="00B72D6F">
        <w:trPr>
          <w:trHeight w:val="573"/>
          <w:jc w:val="center"/>
        </w:trPr>
        <w:tc>
          <w:tcPr>
            <w:tcW w:w="684" w:type="pct"/>
            <w:vMerge/>
            <w:shd w:val="clear" w:color="auto" w:fill="D9D9D9" w:themeFill="background1" w:themeFillShade="D9"/>
            <w:vAlign w:val="center"/>
          </w:tcPr>
          <w:p w14:paraId="03838037"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6DA70EE" w14:textId="7B3A2CD7" w:rsidR="001948FF" w:rsidRDefault="001948FF" w:rsidP="00D50BD9">
            <w:pPr>
              <w:spacing w:after="0" w:line="240" w:lineRule="auto"/>
              <w:rPr>
                <w:rFonts w:ascii="Calibri" w:hAnsi="Calibri" w:cs="Calibri"/>
                <w:b/>
                <w:bCs/>
                <w:color w:val="000000"/>
              </w:rPr>
            </w:pPr>
            <w:r>
              <w:rPr>
                <w:rFonts w:ascii="Calibri" w:hAnsi="Calibri" w:cs="Calibri"/>
                <w:b/>
                <w:bCs/>
                <w:color w:val="000000"/>
              </w:rPr>
              <w:t>8</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2B4814" w14:textId="300430E9" w:rsidR="001948F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Pęseta pomiarowa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8791D81" w14:textId="2044A5DD" w:rsidR="001948FF" w:rsidRDefault="00B72D6F" w:rsidP="00D50BD9">
            <w:pPr>
              <w:spacing w:after="0" w:line="240" w:lineRule="auto"/>
              <w:rPr>
                <w:rFonts w:cstheme="minorHAnsi"/>
                <w:b/>
                <w:bCs/>
                <w:sz w:val="20"/>
                <w:szCs w:val="20"/>
              </w:rPr>
            </w:pPr>
            <w:r>
              <w:rPr>
                <w:rFonts w:cstheme="minorHAnsi"/>
                <w:b/>
                <w:bCs/>
                <w:sz w:val="20"/>
                <w:szCs w:val="20"/>
              </w:rPr>
              <w:t>12 sztuk</w:t>
            </w:r>
          </w:p>
        </w:tc>
        <w:tc>
          <w:tcPr>
            <w:tcW w:w="617" w:type="pct"/>
            <w:vAlign w:val="center"/>
          </w:tcPr>
          <w:p w14:paraId="696DA977"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F0B1EA3"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58A315F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38EEB98"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CC42131" w14:textId="77777777" w:rsidTr="00B72D6F">
        <w:trPr>
          <w:trHeight w:val="573"/>
          <w:jc w:val="center"/>
        </w:trPr>
        <w:tc>
          <w:tcPr>
            <w:tcW w:w="684" w:type="pct"/>
            <w:vMerge/>
            <w:shd w:val="clear" w:color="auto" w:fill="D9D9D9" w:themeFill="background1" w:themeFillShade="D9"/>
            <w:vAlign w:val="center"/>
          </w:tcPr>
          <w:p w14:paraId="4622AE29"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B802F57" w14:textId="01D71E5C" w:rsidR="001948FF" w:rsidRDefault="001948FF" w:rsidP="00D50BD9">
            <w:pPr>
              <w:spacing w:after="0" w:line="240" w:lineRule="auto"/>
              <w:rPr>
                <w:rFonts w:ascii="Calibri" w:hAnsi="Calibri" w:cs="Calibri"/>
                <w:b/>
                <w:bCs/>
                <w:color w:val="000000"/>
              </w:rPr>
            </w:pPr>
            <w:r>
              <w:rPr>
                <w:rFonts w:ascii="Calibri" w:hAnsi="Calibri" w:cs="Calibri"/>
                <w:b/>
                <w:bCs/>
                <w:color w:val="000000"/>
              </w:rPr>
              <w:t>9</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A4EB48" w14:textId="1787FD4E" w:rsidR="001948F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Dekada pojemnościowa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4E2F85B" w14:textId="5CD2E805" w:rsidR="001948FF" w:rsidRDefault="00B72D6F" w:rsidP="00D50BD9">
            <w:pPr>
              <w:spacing w:after="0" w:line="240" w:lineRule="auto"/>
              <w:rPr>
                <w:rFonts w:cstheme="minorHAnsi"/>
                <w:b/>
                <w:bCs/>
                <w:sz w:val="20"/>
                <w:szCs w:val="20"/>
              </w:rPr>
            </w:pPr>
            <w:r>
              <w:rPr>
                <w:rFonts w:cstheme="minorHAnsi"/>
                <w:b/>
                <w:bCs/>
                <w:sz w:val="20"/>
                <w:szCs w:val="20"/>
              </w:rPr>
              <w:t>8 szt</w:t>
            </w:r>
            <w:r w:rsidR="00CD5208">
              <w:rPr>
                <w:rFonts w:cstheme="minorHAnsi"/>
                <w:b/>
                <w:bCs/>
                <w:sz w:val="20"/>
                <w:szCs w:val="20"/>
              </w:rPr>
              <w:t>u</w:t>
            </w:r>
            <w:r>
              <w:rPr>
                <w:rFonts w:cstheme="minorHAnsi"/>
                <w:b/>
                <w:bCs/>
                <w:sz w:val="20"/>
                <w:szCs w:val="20"/>
              </w:rPr>
              <w:t>k</w:t>
            </w:r>
          </w:p>
        </w:tc>
        <w:tc>
          <w:tcPr>
            <w:tcW w:w="617" w:type="pct"/>
            <w:vAlign w:val="center"/>
          </w:tcPr>
          <w:p w14:paraId="025E94AD"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017A6D9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50CC05C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06FA7B"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F4416D" w:rsidRPr="00697C02" w14:paraId="74233A93" w14:textId="77777777" w:rsidTr="00B72D6F">
        <w:trPr>
          <w:trHeight w:val="573"/>
          <w:jc w:val="center"/>
        </w:trPr>
        <w:tc>
          <w:tcPr>
            <w:tcW w:w="4314" w:type="pct"/>
            <w:gridSpan w:val="7"/>
            <w:shd w:val="clear" w:color="auto" w:fill="D9D9D9" w:themeFill="background1" w:themeFillShade="D9"/>
          </w:tcPr>
          <w:p w14:paraId="580DBE27" w14:textId="10399D36" w:rsidR="00F4416D" w:rsidRPr="00975CFD"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244C6FF" w14:textId="77777777" w:rsidR="00F4416D" w:rsidRDefault="00F4416D" w:rsidP="00D50BD9">
            <w:pPr>
              <w:spacing w:after="0" w:line="240" w:lineRule="auto"/>
              <w:jc w:val="center"/>
              <w:rPr>
                <w:rFonts w:eastAsia="Times New Roman" w:cstheme="minorHAnsi"/>
                <w:color w:val="000000"/>
                <w:sz w:val="20"/>
                <w:szCs w:val="20"/>
                <w:lang w:eastAsia="pl-PL"/>
              </w:rPr>
            </w:pPr>
          </w:p>
          <w:p w14:paraId="4392DC89" w14:textId="77777777" w:rsidR="00F4416D" w:rsidRPr="00975CFD" w:rsidRDefault="00F4416D"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F4416D" w:rsidRPr="00697C02" w14:paraId="559AFC31" w14:textId="77777777" w:rsidTr="00B72D6F">
        <w:trPr>
          <w:trHeight w:val="573"/>
          <w:jc w:val="center"/>
        </w:trPr>
        <w:tc>
          <w:tcPr>
            <w:tcW w:w="5000" w:type="pct"/>
            <w:gridSpan w:val="8"/>
          </w:tcPr>
          <w:p w14:paraId="068B0C32" w14:textId="74215782" w:rsidR="00F4416D" w:rsidRPr="006F17C4"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5F9822" w14:textId="77777777" w:rsidR="00F4416D" w:rsidRPr="006F17C4" w:rsidRDefault="00F4416D" w:rsidP="00D50BD9">
            <w:pPr>
              <w:spacing w:after="0" w:line="240" w:lineRule="auto"/>
              <w:rPr>
                <w:rFonts w:eastAsia="Times New Roman" w:cstheme="minorHAnsi"/>
                <w:color w:val="000000"/>
                <w:sz w:val="10"/>
                <w:szCs w:val="10"/>
                <w:lang w:eastAsia="pl-PL"/>
              </w:rPr>
            </w:pPr>
          </w:p>
          <w:p w14:paraId="315C0C25" w14:textId="4CCF6829" w:rsidR="00F4416D" w:rsidRDefault="00F4416D"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334ABF55" w14:textId="77777777" w:rsidR="00F4416D" w:rsidRPr="00D70B4E" w:rsidRDefault="00F4416D" w:rsidP="00D50BD9">
            <w:pPr>
              <w:spacing w:after="0" w:line="240" w:lineRule="auto"/>
              <w:rPr>
                <w:rFonts w:eastAsia="Times New Roman" w:cstheme="minorHAnsi"/>
                <w:color w:val="000000"/>
                <w:sz w:val="10"/>
                <w:szCs w:val="10"/>
                <w:lang w:eastAsia="pl-PL"/>
              </w:rPr>
            </w:pPr>
          </w:p>
        </w:tc>
      </w:tr>
      <w:bookmarkEnd w:id="32"/>
    </w:tbl>
    <w:p w14:paraId="55B2447D" w14:textId="77777777" w:rsidR="009726D5" w:rsidRDefault="009726D5" w:rsidP="002F3056">
      <w:pPr>
        <w:autoSpaceDE w:val="0"/>
        <w:autoSpaceDN w:val="0"/>
        <w:adjustRightInd w:val="0"/>
        <w:spacing w:after="0" w:line="240" w:lineRule="auto"/>
        <w:rPr>
          <w:rFonts w:eastAsia="Times New Roman" w:cstheme="minorHAnsi"/>
          <w:b/>
          <w:color w:val="FF0000"/>
          <w:lang w:eastAsia="x-none"/>
        </w:rPr>
      </w:pPr>
    </w:p>
    <w:p w14:paraId="5872EE62"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22E7FD3C" w14:textId="77777777" w:rsidTr="00B72D6F">
        <w:trPr>
          <w:trHeight w:val="566"/>
          <w:jc w:val="center"/>
        </w:trPr>
        <w:tc>
          <w:tcPr>
            <w:tcW w:w="684" w:type="pct"/>
            <w:vMerge w:val="restart"/>
            <w:shd w:val="clear" w:color="auto" w:fill="D9D9D9" w:themeFill="background1" w:themeFillShade="D9"/>
            <w:vAlign w:val="center"/>
          </w:tcPr>
          <w:p w14:paraId="63371B55"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54206FC2"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B6C442F" w14:textId="77777777" w:rsidR="00B72D6F" w:rsidRPr="00926A27" w:rsidRDefault="00B72D6F"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380AFB2" w14:textId="77777777" w:rsidR="00B72D6F" w:rsidRPr="00926A27" w:rsidRDefault="00B72D6F"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AE0F370" w14:textId="77777777" w:rsidR="00B72D6F" w:rsidRPr="00926A27" w:rsidRDefault="00B72D6F"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32F2442" w14:textId="77777777" w:rsidTr="00B72D6F">
        <w:trPr>
          <w:trHeight w:val="971"/>
          <w:jc w:val="center"/>
        </w:trPr>
        <w:tc>
          <w:tcPr>
            <w:tcW w:w="684" w:type="pct"/>
            <w:vMerge/>
            <w:shd w:val="clear" w:color="auto" w:fill="D9D9D9" w:themeFill="background1" w:themeFillShade="D9"/>
            <w:vAlign w:val="center"/>
          </w:tcPr>
          <w:p w14:paraId="38EAAFDA"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E691BDC"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415E7C59"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60D5295D" w14:textId="77777777" w:rsidR="00B72D6F" w:rsidRPr="001004C9" w:rsidRDefault="00B72D6F"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CA0B61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C7774D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DCB25B7"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572B8D2"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D2913E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7BEC4C1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15D0B5E5" w14:textId="77777777" w:rsidTr="00B72D6F">
        <w:trPr>
          <w:trHeight w:val="573"/>
          <w:jc w:val="center"/>
        </w:trPr>
        <w:tc>
          <w:tcPr>
            <w:tcW w:w="684" w:type="pct"/>
            <w:vMerge w:val="restart"/>
            <w:shd w:val="clear" w:color="auto" w:fill="D9D9D9" w:themeFill="background1" w:themeFillShade="D9"/>
            <w:vAlign w:val="center"/>
          </w:tcPr>
          <w:p w14:paraId="328ECA06" w14:textId="6315646F" w:rsidR="00B72D6F" w:rsidRPr="00697C02" w:rsidRDefault="00B72D6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273" w:type="pct"/>
            <w:tcBorders>
              <w:right w:val="single" w:sz="4" w:space="0" w:color="auto"/>
            </w:tcBorders>
            <w:shd w:val="clear" w:color="auto" w:fill="D9D9D9" w:themeFill="background1" w:themeFillShade="D9"/>
            <w:vAlign w:val="center"/>
          </w:tcPr>
          <w:p w14:paraId="2AE91E0D" w14:textId="77777777" w:rsidR="00B72D6F" w:rsidRPr="001004C9" w:rsidRDefault="00B72D6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329258" w14:textId="6874A252" w:rsidR="00B72D6F" w:rsidRPr="001004C9" w:rsidRDefault="00B72D6F" w:rsidP="00D50BD9">
            <w:pPr>
              <w:spacing w:after="0" w:line="240" w:lineRule="auto"/>
              <w:rPr>
                <w:rFonts w:eastAsia="Times New Roman" w:cstheme="minorHAnsi"/>
                <w:b/>
                <w:bCs/>
                <w:sz w:val="20"/>
                <w:szCs w:val="20"/>
                <w:lang w:eastAsia="pl-PL"/>
              </w:rPr>
            </w:pPr>
            <w:r w:rsidRPr="00B72D6F">
              <w:rPr>
                <w:rFonts w:eastAsia="Times New Roman" w:cstheme="minorHAnsi"/>
                <w:b/>
                <w:bCs/>
                <w:sz w:val="20"/>
                <w:szCs w:val="20"/>
                <w:lang w:eastAsia="pl-PL"/>
              </w:rPr>
              <w:t>Autotransformator regulowany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B250798" w14:textId="77777777" w:rsidR="00B72D6F" w:rsidRPr="001004C9" w:rsidRDefault="00B72D6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66A132F3"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512C8139"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3366459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588A28B"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7D1AB9CA" w14:textId="77777777" w:rsidTr="00B72D6F">
        <w:trPr>
          <w:trHeight w:val="573"/>
          <w:jc w:val="center"/>
        </w:trPr>
        <w:tc>
          <w:tcPr>
            <w:tcW w:w="684" w:type="pct"/>
            <w:vMerge/>
            <w:shd w:val="clear" w:color="auto" w:fill="D9D9D9" w:themeFill="background1" w:themeFillShade="D9"/>
            <w:vAlign w:val="center"/>
          </w:tcPr>
          <w:p w14:paraId="02DECE5D" w14:textId="77777777" w:rsidR="00B72D6F" w:rsidRDefault="00B72D6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89F73CB" w14:textId="77777777" w:rsidR="00B72D6F" w:rsidRDefault="00B72D6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9FA74" w14:textId="075B2410" w:rsidR="00B72D6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Zasilacz laboratoryjny prądu stałego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7A1E76" w14:textId="048FDE00" w:rsidR="00B72D6F" w:rsidRDefault="00B72D6F" w:rsidP="00D50BD9">
            <w:pPr>
              <w:spacing w:after="0" w:line="240" w:lineRule="auto"/>
              <w:rPr>
                <w:rFonts w:cstheme="minorHAnsi"/>
                <w:b/>
                <w:bCs/>
                <w:sz w:val="20"/>
                <w:szCs w:val="20"/>
              </w:rPr>
            </w:pPr>
            <w:r>
              <w:rPr>
                <w:rFonts w:cstheme="minorHAnsi"/>
                <w:b/>
                <w:bCs/>
                <w:sz w:val="20"/>
                <w:szCs w:val="20"/>
              </w:rPr>
              <w:t>10 sztuk</w:t>
            </w:r>
          </w:p>
        </w:tc>
        <w:tc>
          <w:tcPr>
            <w:tcW w:w="617" w:type="pct"/>
            <w:vAlign w:val="center"/>
          </w:tcPr>
          <w:p w14:paraId="30EF8B6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0C3D5E4"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23F1861D"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03B2CACD"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74BBD9AB" w14:textId="77777777" w:rsidTr="00B72D6F">
        <w:trPr>
          <w:trHeight w:val="573"/>
          <w:jc w:val="center"/>
        </w:trPr>
        <w:tc>
          <w:tcPr>
            <w:tcW w:w="684" w:type="pct"/>
            <w:vMerge/>
            <w:shd w:val="clear" w:color="auto" w:fill="D9D9D9" w:themeFill="background1" w:themeFillShade="D9"/>
            <w:vAlign w:val="center"/>
          </w:tcPr>
          <w:p w14:paraId="055677BE" w14:textId="77777777" w:rsidR="00B72D6F" w:rsidRDefault="00B72D6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13C6327" w14:textId="77777777" w:rsidR="00B72D6F" w:rsidRDefault="00B72D6F"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4B2AC" w14:textId="6B84B658" w:rsidR="00B72D6F" w:rsidRPr="001004C9" w:rsidRDefault="00B72D6F" w:rsidP="00D50BD9">
            <w:pPr>
              <w:spacing w:after="0" w:line="240" w:lineRule="auto"/>
              <w:rPr>
                <w:rFonts w:ascii="Calibri" w:hAnsi="Calibri" w:cs="Calibri"/>
                <w:b/>
                <w:bCs/>
                <w:color w:val="000000"/>
              </w:rPr>
            </w:pPr>
            <w:r w:rsidRPr="00B72D6F">
              <w:rPr>
                <w:rFonts w:ascii="Calibri" w:hAnsi="Calibri" w:cs="Calibri"/>
                <w:b/>
                <w:bCs/>
                <w:color w:val="000000"/>
              </w:rPr>
              <w:t>Transformator składany zestaw</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752B8" w14:textId="1BF19960" w:rsidR="00B72D6F" w:rsidRDefault="00B72D6F" w:rsidP="00D50BD9">
            <w:pPr>
              <w:spacing w:after="0" w:line="240" w:lineRule="auto"/>
              <w:rPr>
                <w:rFonts w:cstheme="minorHAnsi"/>
                <w:b/>
                <w:bCs/>
                <w:sz w:val="20"/>
                <w:szCs w:val="20"/>
              </w:rPr>
            </w:pPr>
            <w:r>
              <w:rPr>
                <w:rFonts w:cstheme="minorHAnsi"/>
                <w:b/>
                <w:bCs/>
                <w:sz w:val="20"/>
                <w:szCs w:val="20"/>
              </w:rPr>
              <w:t xml:space="preserve">1 </w:t>
            </w:r>
            <w:r w:rsidRPr="001948FF">
              <w:rPr>
                <w:rFonts w:cstheme="minorHAnsi"/>
                <w:b/>
                <w:bCs/>
                <w:sz w:val="20"/>
                <w:szCs w:val="20"/>
              </w:rPr>
              <w:t>sztuk</w:t>
            </w:r>
            <w:r>
              <w:rPr>
                <w:rFonts w:cstheme="minorHAnsi"/>
                <w:b/>
                <w:bCs/>
                <w:sz w:val="20"/>
                <w:szCs w:val="20"/>
              </w:rPr>
              <w:t>a</w:t>
            </w:r>
          </w:p>
        </w:tc>
        <w:tc>
          <w:tcPr>
            <w:tcW w:w="617" w:type="pct"/>
            <w:vAlign w:val="center"/>
          </w:tcPr>
          <w:p w14:paraId="7C6D1556"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FD882CB"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301EB4EF"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25101329"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646C9ABA" w14:textId="77777777" w:rsidTr="00D50BD9">
        <w:trPr>
          <w:trHeight w:val="573"/>
          <w:jc w:val="center"/>
        </w:trPr>
        <w:tc>
          <w:tcPr>
            <w:tcW w:w="4314" w:type="pct"/>
            <w:gridSpan w:val="7"/>
            <w:shd w:val="clear" w:color="auto" w:fill="D9D9D9" w:themeFill="background1" w:themeFillShade="D9"/>
          </w:tcPr>
          <w:p w14:paraId="62B61521" w14:textId="77777777" w:rsidR="00B72D6F" w:rsidRPr="00975CFD"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E5572D1" w14:textId="77777777" w:rsidR="00B72D6F" w:rsidRDefault="00B72D6F" w:rsidP="00D50BD9">
            <w:pPr>
              <w:spacing w:after="0" w:line="240" w:lineRule="auto"/>
              <w:jc w:val="center"/>
              <w:rPr>
                <w:rFonts w:eastAsia="Times New Roman" w:cstheme="minorHAnsi"/>
                <w:color w:val="000000"/>
                <w:sz w:val="20"/>
                <w:szCs w:val="20"/>
                <w:lang w:eastAsia="pl-PL"/>
              </w:rPr>
            </w:pPr>
          </w:p>
          <w:p w14:paraId="2F22C858" w14:textId="77777777" w:rsidR="00B72D6F" w:rsidRPr="00975CFD" w:rsidRDefault="00B72D6F"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B72D6F" w:rsidRPr="00697C02" w14:paraId="773A1675" w14:textId="77777777" w:rsidTr="00D50BD9">
        <w:trPr>
          <w:trHeight w:val="573"/>
          <w:jc w:val="center"/>
        </w:trPr>
        <w:tc>
          <w:tcPr>
            <w:tcW w:w="5000" w:type="pct"/>
            <w:gridSpan w:val="8"/>
          </w:tcPr>
          <w:p w14:paraId="3578CBB4" w14:textId="77777777" w:rsidR="00B72D6F" w:rsidRPr="006F17C4"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Wartość</w:t>
            </w:r>
            <w:r w:rsidRPr="006F17C4">
              <w:rPr>
                <w:rFonts w:eastAsia="Times New Roman" w:cstheme="minorHAnsi"/>
                <w:b/>
                <w:bCs/>
                <w:color w:val="000000"/>
                <w:sz w:val="20"/>
                <w:szCs w:val="20"/>
                <w:lang w:eastAsia="pl-PL"/>
              </w:rPr>
              <w:t xml:space="preserve"> całkowita oferty brutto słownie:</w:t>
            </w:r>
          </w:p>
          <w:p w14:paraId="762B9513" w14:textId="77777777" w:rsidR="00B72D6F" w:rsidRPr="006F17C4" w:rsidRDefault="00B72D6F" w:rsidP="00D50BD9">
            <w:pPr>
              <w:spacing w:after="0" w:line="240" w:lineRule="auto"/>
              <w:rPr>
                <w:rFonts w:eastAsia="Times New Roman" w:cstheme="minorHAnsi"/>
                <w:color w:val="000000"/>
                <w:sz w:val="10"/>
                <w:szCs w:val="10"/>
                <w:lang w:eastAsia="pl-PL"/>
              </w:rPr>
            </w:pPr>
          </w:p>
          <w:p w14:paraId="0102EE32" w14:textId="77777777" w:rsidR="00B72D6F" w:rsidRDefault="00B72D6F"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878A40B" w14:textId="77777777" w:rsidR="00B72D6F" w:rsidRPr="00D70B4E" w:rsidRDefault="00B72D6F" w:rsidP="00D50BD9">
            <w:pPr>
              <w:spacing w:after="0" w:line="240" w:lineRule="auto"/>
              <w:rPr>
                <w:rFonts w:eastAsia="Times New Roman" w:cstheme="minorHAnsi"/>
                <w:color w:val="000000"/>
                <w:sz w:val="10"/>
                <w:szCs w:val="10"/>
                <w:lang w:eastAsia="pl-PL"/>
              </w:rPr>
            </w:pPr>
          </w:p>
        </w:tc>
      </w:tr>
    </w:tbl>
    <w:p w14:paraId="5588266E"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p w14:paraId="6833B183"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368CC62" w14:textId="77777777" w:rsidTr="00D50BD9">
        <w:trPr>
          <w:trHeight w:val="566"/>
          <w:jc w:val="center"/>
        </w:trPr>
        <w:tc>
          <w:tcPr>
            <w:tcW w:w="684" w:type="pct"/>
            <w:vMerge w:val="restart"/>
            <w:shd w:val="clear" w:color="auto" w:fill="D9D9D9" w:themeFill="background1" w:themeFillShade="D9"/>
            <w:vAlign w:val="center"/>
          </w:tcPr>
          <w:p w14:paraId="5592420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6FD1ADB"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6FC227F"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1C41AEE"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B4A108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74F9EFB" w14:textId="77777777" w:rsidTr="00D50BD9">
        <w:trPr>
          <w:trHeight w:val="971"/>
          <w:jc w:val="center"/>
        </w:trPr>
        <w:tc>
          <w:tcPr>
            <w:tcW w:w="684" w:type="pct"/>
            <w:vMerge/>
            <w:shd w:val="clear" w:color="auto" w:fill="D9D9D9" w:themeFill="background1" w:themeFillShade="D9"/>
            <w:vAlign w:val="center"/>
          </w:tcPr>
          <w:p w14:paraId="06758E1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6D7DA12"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D5D1B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2DAFF8C"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68A5BD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F1A6C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5991A6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D95EA8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B524CF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5EEA4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060FA20" w14:textId="77777777" w:rsidTr="00D50BD9">
        <w:trPr>
          <w:trHeight w:val="573"/>
          <w:jc w:val="center"/>
        </w:trPr>
        <w:tc>
          <w:tcPr>
            <w:tcW w:w="684" w:type="pct"/>
            <w:vMerge w:val="restart"/>
            <w:shd w:val="clear" w:color="auto" w:fill="D9D9D9" w:themeFill="background1" w:themeFillShade="D9"/>
            <w:vAlign w:val="center"/>
          </w:tcPr>
          <w:p w14:paraId="2492EB90" w14:textId="6CF66824"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273" w:type="pct"/>
            <w:tcBorders>
              <w:right w:val="single" w:sz="4" w:space="0" w:color="auto"/>
            </w:tcBorders>
            <w:shd w:val="clear" w:color="auto" w:fill="D9D9D9" w:themeFill="background1" w:themeFillShade="D9"/>
            <w:vAlign w:val="center"/>
          </w:tcPr>
          <w:p w14:paraId="3363A7C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7C360" w14:textId="5BFAE28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Silnik prądu stałego, moduł ćwiczeniowy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D7F040E" w14:textId="7777777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4CCB602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35AF6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3971BC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71233F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0B3C41" w14:textId="77777777" w:rsidTr="00D50BD9">
        <w:trPr>
          <w:trHeight w:val="573"/>
          <w:jc w:val="center"/>
        </w:trPr>
        <w:tc>
          <w:tcPr>
            <w:tcW w:w="684" w:type="pct"/>
            <w:vMerge/>
            <w:shd w:val="clear" w:color="auto" w:fill="D9D9D9" w:themeFill="background1" w:themeFillShade="D9"/>
            <w:vAlign w:val="center"/>
          </w:tcPr>
          <w:p w14:paraId="03688495"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BB2EB45"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8972C" w14:textId="2B076070"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Silnik elektryczny (model silnika)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CC5C68" w14:textId="709870E0" w:rsidR="00977D1C" w:rsidRDefault="00977D1C" w:rsidP="00D50BD9">
            <w:pPr>
              <w:spacing w:after="0" w:line="240" w:lineRule="auto"/>
              <w:rPr>
                <w:rFonts w:cstheme="minorHAnsi"/>
                <w:b/>
                <w:bCs/>
                <w:sz w:val="20"/>
                <w:szCs w:val="20"/>
              </w:rPr>
            </w:pPr>
            <w:r>
              <w:rPr>
                <w:rFonts w:cstheme="minorHAnsi"/>
                <w:b/>
                <w:bCs/>
                <w:sz w:val="20"/>
                <w:szCs w:val="20"/>
              </w:rPr>
              <w:t>2 sztuki</w:t>
            </w:r>
          </w:p>
        </w:tc>
        <w:tc>
          <w:tcPr>
            <w:tcW w:w="617" w:type="pct"/>
            <w:vAlign w:val="center"/>
          </w:tcPr>
          <w:p w14:paraId="4B01F18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49A8EA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86027C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BE338E9"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76334C76" w14:textId="77777777" w:rsidTr="00D50BD9">
        <w:trPr>
          <w:trHeight w:val="573"/>
          <w:jc w:val="center"/>
        </w:trPr>
        <w:tc>
          <w:tcPr>
            <w:tcW w:w="684" w:type="pct"/>
            <w:vMerge/>
            <w:shd w:val="clear" w:color="auto" w:fill="D9D9D9" w:themeFill="background1" w:themeFillShade="D9"/>
            <w:vAlign w:val="center"/>
          </w:tcPr>
          <w:p w14:paraId="65135BF5"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2BBB7BF"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84E9E2" w14:textId="5828E3AA"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Model silnika i generatora elektrycznego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0D7898" w14:textId="531D916B" w:rsidR="00977D1C" w:rsidRDefault="00977D1C" w:rsidP="00D50BD9">
            <w:pPr>
              <w:spacing w:after="0" w:line="240" w:lineRule="auto"/>
              <w:rPr>
                <w:rFonts w:cstheme="minorHAnsi"/>
                <w:b/>
                <w:bCs/>
                <w:sz w:val="20"/>
                <w:szCs w:val="20"/>
              </w:rPr>
            </w:pPr>
            <w:r>
              <w:rPr>
                <w:rFonts w:cstheme="minorHAnsi"/>
                <w:b/>
                <w:bCs/>
                <w:sz w:val="20"/>
                <w:szCs w:val="20"/>
              </w:rPr>
              <w:t xml:space="preserve">2 </w:t>
            </w:r>
            <w:r w:rsidRPr="001948FF">
              <w:rPr>
                <w:rFonts w:cstheme="minorHAnsi"/>
                <w:b/>
                <w:bCs/>
                <w:sz w:val="20"/>
                <w:szCs w:val="20"/>
              </w:rPr>
              <w:t>sztuk</w:t>
            </w:r>
            <w:r>
              <w:rPr>
                <w:rFonts w:cstheme="minorHAnsi"/>
                <w:b/>
                <w:bCs/>
                <w:sz w:val="20"/>
                <w:szCs w:val="20"/>
              </w:rPr>
              <w:t>i</w:t>
            </w:r>
          </w:p>
        </w:tc>
        <w:tc>
          <w:tcPr>
            <w:tcW w:w="617" w:type="pct"/>
            <w:vAlign w:val="center"/>
          </w:tcPr>
          <w:p w14:paraId="63D80B8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23E14C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2AEEF21"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C1895B0"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2A6D3694" w14:textId="77777777" w:rsidTr="00D50BD9">
        <w:trPr>
          <w:trHeight w:val="573"/>
          <w:jc w:val="center"/>
        </w:trPr>
        <w:tc>
          <w:tcPr>
            <w:tcW w:w="4314" w:type="pct"/>
            <w:gridSpan w:val="7"/>
            <w:shd w:val="clear" w:color="auto" w:fill="D9D9D9" w:themeFill="background1" w:themeFillShade="D9"/>
          </w:tcPr>
          <w:p w14:paraId="29094EA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651BBD14" w14:textId="77777777" w:rsidR="00977D1C" w:rsidRDefault="00977D1C" w:rsidP="00D50BD9">
            <w:pPr>
              <w:spacing w:after="0" w:line="240" w:lineRule="auto"/>
              <w:jc w:val="center"/>
              <w:rPr>
                <w:rFonts w:eastAsia="Times New Roman" w:cstheme="minorHAnsi"/>
                <w:color w:val="000000"/>
                <w:sz w:val="20"/>
                <w:szCs w:val="20"/>
                <w:lang w:eastAsia="pl-PL"/>
              </w:rPr>
            </w:pPr>
          </w:p>
          <w:p w14:paraId="743182A0"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3E97C555" w14:textId="77777777" w:rsidTr="00D50BD9">
        <w:trPr>
          <w:trHeight w:val="573"/>
          <w:jc w:val="center"/>
        </w:trPr>
        <w:tc>
          <w:tcPr>
            <w:tcW w:w="5000" w:type="pct"/>
            <w:gridSpan w:val="8"/>
          </w:tcPr>
          <w:p w14:paraId="3AD38862"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023EF6A" w14:textId="77777777" w:rsidR="00977D1C" w:rsidRPr="006F17C4" w:rsidRDefault="00977D1C" w:rsidP="00D50BD9">
            <w:pPr>
              <w:spacing w:after="0" w:line="240" w:lineRule="auto"/>
              <w:rPr>
                <w:rFonts w:eastAsia="Times New Roman" w:cstheme="minorHAnsi"/>
                <w:color w:val="000000"/>
                <w:sz w:val="10"/>
                <w:szCs w:val="10"/>
                <w:lang w:eastAsia="pl-PL"/>
              </w:rPr>
            </w:pPr>
          </w:p>
          <w:p w14:paraId="5DA4B137"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22F608D"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644B9A1"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3F0197EE" w14:textId="77777777" w:rsidTr="00D50BD9">
        <w:trPr>
          <w:trHeight w:val="566"/>
          <w:jc w:val="center"/>
        </w:trPr>
        <w:tc>
          <w:tcPr>
            <w:tcW w:w="684" w:type="pct"/>
            <w:vMerge w:val="restart"/>
            <w:shd w:val="clear" w:color="auto" w:fill="D9D9D9" w:themeFill="background1" w:themeFillShade="D9"/>
            <w:vAlign w:val="center"/>
          </w:tcPr>
          <w:p w14:paraId="3D0FD26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308B29D"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FB8E3B0"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303A8B0"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E6B21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8413224" w14:textId="77777777" w:rsidTr="00D50BD9">
        <w:trPr>
          <w:trHeight w:val="971"/>
          <w:jc w:val="center"/>
        </w:trPr>
        <w:tc>
          <w:tcPr>
            <w:tcW w:w="684" w:type="pct"/>
            <w:vMerge/>
            <w:shd w:val="clear" w:color="auto" w:fill="D9D9D9" w:themeFill="background1" w:themeFillShade="D9"/>
            <w:vAlign w:val="center"/>
          </w:tcPr>
          <w:p w14:paraId="3B2E519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AFCD64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0B6875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572EB27"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4B3E2C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0FBB3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A8D2AE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4B3D38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61C6ECA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771EA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BFC2A8E" w14:textId="77777777" w:rsidTr="00D50BD9">
        <w:trPr>
          <w:trHeight w:val="573"/>
          <w:jc w:val="center"/>
        </w:trPr>
        <w:tc>
          <w:tcPr>
            <w:tcW w:w="684" w:type="pct"/>
            <w:shd w:val="clear" w:color="auto" w:fill="D9D9D9" w:themeFill="background1" w:themeFillShade="D9"/>
            <w:vAlign w:val="center"/>
          </w:tcPr>
          <w:p w14:paraId="582D6B04" w14:textId="3E86B4C6"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273" w:type="pct"/>
            <w:tcBorders>
              <w:right w:val="single" w:sz="4" w:space="0" w:color="auto"/>
            </w:tcBorders>
            <w:shd w:val="clear" w:color="auto" w:fill="D9D9D9" w:themeFill="background1" w:themeFillShade="D9"/>
            <w:vAlign w:val="center"/>
          </w:tcPr>
          <w:p w14:paraId="616F4D6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A0154" w14:textId="769F7C5E"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Wózek do ładowania laptopów</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11A5DE" w14:textId="5E30717E"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371511E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E5BFBF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9DD3B84"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741378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51CF833" w14:textId="77777777" w:rsidTr="00D50BD9">
        <w:trPr>
          <w:trHeight w:val="573"/>
          <w:jc w:val="center"/>
        </w:trPr>
        <w:tc>
          <w:tcPr>
            <w:tcW w:w="4314" w:type="pct"/>
            <w:gridSpan w:val="7"/>
            <w:shd w:val="clear" w:color="auto" w:fill="D9D9D9" w:themeFill="background1" w:themeFillShade="D9"/>
          </w:tcPr>
          <w:p w14:paraId="6ADB7108"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F8C267B" w14:textId="77777777" w:rsidR="00977D1C" w:rsidRDefault="00977D1C" w:rsidP="00D50BD9">
            <w:pPr>
              <w:spacing w:after="0" w:line="240" w:lineRule="auto"/>
              <w:jc w:val="center"/>
              <w:rPr>
                <w:rFonts w:eastAsia="Times New Roman" w:cstheme="minorHAnsi"/>
                <w:color w:val="000000"/>
                <w:sz w:val="20"/>
                <w:szCs w:val="20"/>
                <w:lang w:eastAsia="pl-PL"/>
              </w:rPr>
            </w:pPr>
          </w:p>
          <w:p w14:paraId="3EAD3026"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EC9D2E2" w14:textId="77777777" w:rsidTr="00D50BD9">
        <w:trPr>
          <w:trHeight w:val="573"/>
          <w:jc w:val="center"/>
        </w:trPr>
        <w:tc>
          <w:tcPr>
            <w:tcW w:w="5000" w:type="pct"/>
            <w:gridSpan w:val="8"/>
          </w:tcPr>
          <w:p w14:paraId="136A8091"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7D2EB73" w14:textId="77777777" w:rsidR="00977D1C" w:rsidRPr="006F17C4" w:rsidRDefault="00977D1C" w:rsidP="00D50BD9">
            <w:pPr>
              <w:spacing w:after="0" w:line="240" w:lineRule="auto"/>
              <w:rPr>
                <w:rFonts w:eastAsia="Times New Roman" w:cstheme="minorHAnsi"/>
                <w:color w:val="000000"/>
                <w:sz w:val="10"/>
                <w:szCs w:val="10"/>
                <w:lang w:eastAsia="pl-PL"/>
              </w:rPr>
            </w:pPr>
          </w:p>
          <w:p w14:paraId="719FA47E"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4767095"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0224139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57A974B1" w14:textId="77777777" w:rsidTr="00977D1C">
        <w:trPr>
          <w:trHeight w:val="566"/>
          <w:jc w:val="center"/>
        </w:trPr>
        <w:tc>
          <w:tcPr>
            <w:tcW w:w="684" w:type="pct"/>
            <w:vMerge w:val="restart"/>
            <w:shd w:val="clear" w:color="auto" w:fill="D9D9D9" w:themeFill="background1" w:themeFillShade="D9"/>
            <w:vAlign w:val="center"/>
          </w:tcPr>
          <w:p w14:paraId="66493A6A"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252DE7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602D0232"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9BA343F"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77326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FB82C1C" w14:textId="77777777" w:rsidTr="00977D1C">
        <w:trPr>
          <w:trHeight w:val="971"/>
          <w:jc w:val="center"/>
        </w:trPr>
        <w:tc>
          <w:tcPr>
            <w:tcW w:w="684" w:type="pct"/>
            <w:vMerge/>
            <w:shd w:val="clear" w:color="auto" w:fill="D9D9D9" w:themeFill="background1" w:themeFillShade="D9"/>
            <w:vAlign w:val="center"/>
          </w:tcPr>
          <w:p w14:paraId="1AEE8A4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C3BE02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012CC2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C2FA0EE"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A3DA85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A7028A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5BD4BC6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0B4D840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7CFDA7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BFDB9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759BFF1" w14:textId="77777777" w:rsidTr="00977D1C">
        <w:trPr>
          <w:trHeight w:val="573"/>
          <w:jc w:val="center"/>
        </w:trPr>
        <w:tc>
          <w:tcPr>
            <w:tcW w:w="684" w:type="pct"/>
            <w:vMerge w:val="restart"/>
            <w:shd w:val="clear" w:color="auto" w:fill="D9D9D9" w:themeFill="background1" w:themeFillShade="D9"/>
            <w:vAlign w:val="center"/>
          </w:tcPr>
          <w:p w14:paraId="2780E492" w14:textId="4406BC1A"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p>
        </w:tc>
        <w:tc>
          <w:tcPr>
            <w:tcW w:w="273" w:type="pct"/>
            <w:tcBorders>
              <w:right w:val="single" w:sz="4" w:space="0" w:color="auto"/>
            </w:tcBorders>
            <w:shd w:val="clear" w:color="auto" w:fill="D9D9D9" w:themeFill="background1" w:themeFillShade="D9"/>
            <w:vAlign w:val="center"/>
          </w:tcPr>
          <w:p w14:paraId="16CD89F0"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167F2" w14:textId="545872C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Zestaw startowy – podstawy elektroniki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6D8BC1" w14:textId="5DA2A27A"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12 sztuk</w:t>
            </w:r>
          </w:p>
        </w:tc>
        <w:tc>
          <w:tcPr>
            <w:tcW w:w="617" w:type="pct"/>
            <w:vAlign w:val="center"/>
          </w:tcPr>
          <w:p w14:paraId="5597209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1CAF50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227377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5884206"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2998E6D" w14:textId="77777777" w:rsidTr="00977D1C">
        <w:trPr>
          <w:trHeight w:val="573"/>
          <w:jc w:val="center"/>
        </w:trPr>
        <w:tc>
          <w:tcPr>
            <w:tcW w:w="684" w:type="pct"/>
            <w:vMerge/>
            <w:shd w:val="clear" w:color="auto" w:fill="D9D9D9" w:themeFill="background1" w:themeFillShade="D9"/>
            <w:vAlign w:val="center"/>
          </w:tcPr>
          <w:p w14:paraId="59255046"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07857176"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5E8227" w14:textId="573A4ECA"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nauki lutowania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B3D42E" w14:textId="1DB09B1C" w:rsidR="00977D1C" w:rsidRDefault="00977D1C" w:rsidP="00D50BD9">
            <w:pPr>
              <w:spacing w:after="0" w:line="240" w:lineRule="auto"/>
              <w:rPr>
                <w:rFonts w:cstheme="minorHAnsi"/>
                <w:b/>
                <w:bCs/>
                <w:sz w:val="20"/>
                <w:szCs w:val="20"/>
              </w:rPr>
            </w:pPr>
            <w:r>
              <w:rPr>
                <w:rFonts w:cstheme="minorHAnsi"/>
                <w:b/>
                <w:bCs/>
                <w:sz w:val="20"/>
                <w:szCs w:val="20"/>
              </w:rPr>
              <w:t>4 sztuki</w:t>
            </w:r>
          </w:p>
        </w:tc>
        <w:tc>
          <w:tcPr>
            <w:tcW w:w="617" w:type="pct"/>
            <w:vAlign w:val="center"/>
          </w:tcPr>
          <w:p w14:paraId="4EDFC38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95CCB3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7ECC728"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1A14324"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69D30E1" w14:textId="77777777" w:rsidTr="00977D1C">
        <w:trPr>
          <w:trHeight w:val="573"/>
          <w:jc w:val="center"/>
        </w:trPr>
        <w:tc>
          <w:tcPr>
            <w:tcW w:w="684" w:type="pct"/>
            <w:vMerge/>
            <w:shd w:val="clear" w:color="auto" w:fill="D9D9D9" w:themeFill="background1" w:themeFillShade="D9"/>
            <w:vAlign w:val="center"/>
          </w:tcPr>
          <w:p w14:paraId="47F9B6FA"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1ED6452"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2E6CEA" w14:textId="4D175565"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nauki o prądzie elektrycznym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F151FA7" w14:textId="7F398034" w:rsidR="00977D1C" w:rsidRDefault="00977D1C" w:rsidP="00D50BD9">
            <w:pPr>
              <w:spacing w:after="0" w:line="240" w:lineRule="auto"/>
              <w:rPr>
                <w:rFonts w:cstheme="minorHAnsi"/>
                <w:b/>
                <w:bCs/>
                <w:sz w:val="20"/>
                <w:szCs w:val="20"/>
              </w:rPr>
            </w:pPr>
            <w:r>
              <w:rPr>
                <w:rFonts w:cstheme="minorHAnsi"/>
                <w:b/>
                <w:bCs/>
                <w:sz w:val="20"/>
                <w:szCs w:val="20"/>
              </w:rPr>
              <w:t xml:space="preserve">3 </w:t>
            </w:r>
            <w:r w:rsidRPr="001948FF">
              <w:rPr>
                <w:rFonts w:cstheme="minorHAnsi"/>
                <w:b/>
                <w:bCs/>
                <w:sz w:val="20"/>
                <w:szCs w:val="20"/>
              </w:rPr>
              <w:t>sztuk</w:t>
            </w:r>
            <w:r>
              <w:rPr>
                <w:rFonts w:cstheme="minorHAnsi"/>
                <w:b/>
                <w:bCs/>
                <w:sz w:val="20"/>
                <w:szCs w:val="20"/>
              </w:rPr>
              <w:t>i</w:t>
            </w:r>
          </w:p>
        </w:tc>
        <w:tc>
          <w:tcPr>
            <w:tcW w:w="617" w:type="pct"/>
            <w:vAlign w:val="center"/>
          </w:tcPr>
          <w:p w14:paraId="486C30E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99D8CBF"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2C2D726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689916F"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B22F7BA" w14:textId="77777777" w:rsidTr="00977D1C">
        <w:trPr>
          <w:trHeight w:val="573"/>
          <w:jc w:val="center"/>
        </w:trPr>
        <w:tc>
          <w:tcPr>
            <w:tcW w:w="684" w:type="pct"/>
            <w:vMerge/>
            <w:shd w:val="clear" w:color="auto" w:fill="D9D9D9" w:themeFill="background1" w:themeFillShade="D9"/>
            <w:vAlign w:val="center"/>
          </w:tcPr>
          <w:p w14:paraId="6BA982A3"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105A924" w14:textId="2FA23ABF" w:rsidR="00977D1C" w:rsidRDefault="00977D1C"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36A2B8" w14:textId="71F16C96" w:rsidR="00977D1C" w:rsidRPr="00977D1C" w:rsidRDefault="00977D1C" w:rsidP="00D50BD9">
            <w:pPr>
              <w:spacing w:after="0" w:line="240" w:lineRule="auto"/>
              <w:rPr>
                <w:rFonts w:ascii="Calibri" w:hAnsi="Calibri" w:cs="Calibri"/>
                <w:b/>
                <w:bCs/>
                <w:color w:val="000000"/>
              </w:rPr>
            </w:pPr>
            <w:r w:rsidRPr="00977D1C">
              <w:rPr>
                <w:rFonts w:ascii="Calibri" w:hAnsi="Calibri" w:cs="Calibri"/>
                <w:b/>
                <w:bCs/>
                <w:color w:val="000000"/>
              </w:rPr>
              <w:t>Zestaw do elektromagnetyzmu</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0D421D" w14:textId="0D49B533" w:rsidR="00977D1C" w:rsidRDefault="00977D1C" w:rsidP="00D50BD9">
            <w:pPr>
              <w:spacing w:after="0" w:line="240" w:lineRule="auto"/>
              <w:rPr>
                <w:rFonts w:cstheme="minorHAnsi"/>
                <w:b/>
                <w:bCs/>
                <w:sz w:val="20"/>
                <w:szCs w:val="20"/>
              </w:rPr>
            </w:pPr>
            <w:r>
              <w:rPr>
                <w:rFonts w:cstheme="minorHAnsi"/>
                <w:b/>
                <w:bCs/>
                <w:sz w:val="20"/>
                <w:szCs w:val="20"/>
              </w:rPr>
              <w:t>3 sztuki</w:t>
            </w:r>
          </w:p>
        </w:tc>
        <w:tc>
          <w:tcPr>
            <w:tcW w:w="617" w:type="pct"/>
            <w:vAlign w:val="center"/>
          </w:tcPr>
          <w:p w14:paraId="4FAE212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63A03F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AB638A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BA81B10"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2976FE" w14:textId="77777777" w:rsidTr="00977D1C">
        <w:trPr>
          <w:trHeight w:val="573"/>
          <w:jc w:val="center"/>
        </w:trPr>
        <w:tc>
          <w:tcPr>
            <w:tcW w:w="4314" w:type="pct"/>
            <w:gridSpan w:val="7"/>
            <w:shd w:val="clear" w:color="auto" w:fill="D9D9D9" w:themeFill="background1" w:themeFillShade="D9"/>
          </w:tcPr>
          <w:p w14:paraId="1769149D"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5487B97" w14:textId="77777777" w:rsidR="00977D1C" w:rsidRDefault="00977D1C" w:rsidP="00D50BD9">
            <w:pPr>
              <w:spacing w:after="0" w:line="240" w:lineRule="auto"/>
              <w:jc w:val="center"/>
              <w:rPr>
                <w:rFonts w:eastAsia="Times New Roman" w:cstheme="minorHAnsi"/>
                <w:color w:val="000000"/>
                <w:sz w:val="20"/>
                <w:szCs w:val="20"/>
                <w:lang w:eastAsia="pl-PL"/>
              </w:rPr>
            </w:pPr>
          </w:p>
          <w:p w14:paraId="38BA1E4E"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6509A326" w14:textId="77777777" w:rsidTr="00977D1C">
        <w:trPr>
          <w:trHeight w:val="573"/>
          <w:jc w:val="center"/>
        </w:trPr>
        <w:tc>
          <w:tcPr>
            <w:tcW w:w="5000" w:type="pct"/>
            <w:gridSpan w:val="8"/>
          </w:tcPr>
          <w:p w14:paraId="6CC6D44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2C97D42" w14:textId="77777777" w:rsidR="00977D1C" w:rsidRPr="006F17C4" w:rsidRDefault="00977D1C" w:rsidP="00D50BD9">
            <w:pPr>
              <w:spacing w:after="0" w:line="240" w:lineRule="auto"/>
              <w:rPr>
                <w:rFonts w:eastAsia="Times New Roman" w:cstheme="minorHAnsi"/>
                <w:color w:val="000000"/>
                <w:sz w:val="10"/>
                <w:szCs w:val="10"/>
                <w:lang w:eastAsia="pl-PL"/>
              </w:rPr>
            </w:pPr>
          </w:p>
          <w:p w14:paraId="26D716EF"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4978D04"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365FDF47"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CB83A61" w14:textId="77777777" w:rsidTr="00D50BD9">
        <w:trPr>
          <w:trHeight w:val="566"/>
          <w:jc w:val="center"/>
        </w:trPr>
        <w:tc>
          <w:tcPr>
            <w:tcW w:w="684" w:type="pct"/>
            <w:vMerge w:val="restart"/>
            <w:shd w:val="clear" w:color="auto" w:fill="D9D9D9" w:themeFill="background1" w:themeFillShade="D9"/>
            <w:vAlign w:val="center"/>
          </w:tcPr>
          <w:p w14:paraId="16EB72B9"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19CE71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B5A4CEC"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245E55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E7BC16D"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784D6213" w14:textId="77777777" w:rsidTr="00D50BD9">
        <w:trPr>
          <w:trHeight w:val="971"/>
          <w:jc w:val="center"/>
        </w:trPr>
        <w:tc>
          <w:tcPr>
            <w:tcW w:w="684" w:type="pct"/>
            <w:vMerge/>
            <w:shd w:val="clear" w:color="auto" w:fill="D9D9D9" w:themeFill="background1" w:themeFillShade="D9"/>
            <w:vAlign w:val="center"/>
          </w:tcPr>
          <w:p w14:paraId="32A4758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A3D912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6F6B8E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221063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7F7FC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F9499F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2E3382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1ED01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C62A8C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FF22A4C"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592D9D33" w14:textId="77777777" w:rsidTr="00D50BD9">
        <w:trPr>
          <w:trHeight w:val="573"/>
          <w:jc w:val="center"/>
        </w:trPr>
        <w:tc>
          <w:tcPr>
            <w:tcW w:w="684" w:type="pct"/>
            <w:shd w:val="clear" w:color="auto" w:fill="D9D9D9" w:themeFill="background1" w:themeFillShade="D9"/>
            <w:vAlign w:val="center"/>
          </w:tcPr>
          <w:p w14:paraId="4BB86325" w14:textId="3F3FC9E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p>
        </w:tc>
        <w:tc>
          <w:tcPr>
            <w:tcW w:w="273" w:type="pct"/>
            <w:tcBorders>
              <w:right w:val="single" w:sz="4" w:space="0" w:color="auto"/>
            </w:tcBorders>
            <w:shd w:val="clear" w:color="auto" w:fill="D9D9D9" w:themeFill="background1" w:themeFillShade="D9"/>
            <w:vAlign w:val="center"/>
          </w:tcPr>
          <w:p w14:paraId="7BC0602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6811B" w14:textId="59CDE735"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Duże cewki indukcyjne</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3ABDF" w14:textId="54E17CE2"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 sztuk</w:t>
            </w:r>
          </w:p>
        </w:tc>
        <w:tc>
          <w:tcPr>
            <w:tcW w:w="617" w:type="pct"/>
            <w:vAlign w:val="center"/>
          </w:tcPr>
          <w:p w14:paraId="23E5534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FB9307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E847B3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B77420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BAB3AC7" w14:textId="77777777" w:rsidTr="00D50BD9">
        <w:trPr>
          <w:trHeight w:val="573"/>
          <w:jc w:val="center"/>
        </w:trPr>
        <w:tc>
          <w:tcPr>
            <w:tcW w:w="4314" w:type="pct"/>
            <w:gridSpan w:val="7"/>
            <w:shd w:val="clear" w:color="auto" w:fill="D9D9D9" w:themeFill="background1" w:themeFillShade="D9"/>
          </w:tcPr>
          <w:p w14:paraId="6CF214C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E14992C" w14:textId="77777777" w:rsidR="00977D1C" w:rsidRDefault="00977D1C" w:rsidP="00D50BD9">
            <w:pPr>
              <w:spacing w:after="0" w:line="240" w:lineRule="auto"/>
              <w:jc w:val="center"/>
              <w:rPr>
                <w:rFonts w:eastAsia="Times New Roman" w:cstheme="minorHAnsi"/>
                <w:color w:val="000000"/>
                <w:sz w:val="20"/>
                <w:szCs w:val="20"/>
                <w:lang w:eastAsia="pl-PL"/>
              </w:rPr>
            </w:pPr>
          </w:p>
          <w:p w14:paraId="1744F658"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458792A" w14:textId="77777777" w:rsidTr="00D50BD9">
        <w:trPr>
          <w:trHeight w:val="573"/>
          <w:jc w:val="center"/>
        </w:trPr>
        <w:tc>
          <w:tcPr>
            <w:tcW w:w="5000" w:type="pct"/>
            <w:gridSpan w:val="8"/>
          </w:tcPr>
          <w:p w14:paraId="02FAAF9A"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62F491C" w14:textId="77777777" w:rsidR="00977D1C" w:rsidRPr="006F17C4" w:rsidRDefault="00977D1C" w:rsidP="00D50BD9">
            <w:pPr>
              <w:spacing w:after="0" w:line="240" w:lineRule="auto"/>
              <w:rPr>
                <w:rFonts w:eastAsia="Times New Roman" w:cstheme="minorHAnsi"/>
                <w:color w:val="000000"/>
                <w:sz w:val="10"/>
                <w:szCs w:val="10"/>
                <w:lang w:eastAsia="pl-PL"/>
              </w:rPr>
            </w:pPr>
          </w:p>
          <w:p w14:paraId="3F14B0C9"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7CED1EF"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2B6F422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7E2060" w14:textId="77777777" w:rsidTr="00D50BD9">
        <w:trPr>
          <w:trHeight w:val="566"/>
          <w:jc w:val="center"/>
        </w:trPr>
        <w:tc>
          <w:tcPr>
            <w:tcW w:w="684" w:type="pct"/>
            <w:vMerge w:val="restart"/>
            <w:shd w:val="clear" w:color="auto" w:fill="D9D9D9" w:themeFill="background1" w:themeFillShade="D9"/>
            <w:vAlign w:val="center"/>
          </w:tcPr>
          <w:p w14:paraId="31EA1AA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D0D425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0B632D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8C8F6B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0AD7C1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E55CDC5" w14:textId="77777777" w:rsidTr="00D50BD9">
        <w:trPr>
          <w:trHeight w:val="971"/>
          <w:jc w:val="center"/>
        </w:trPr>
        <w:tc>
          <w:tcPr>
            <w:tcW w:w="684" w:type="pct"/>
            <w:vMerge/>
            <w:shd w:val="clear" w:color="auto" w:fill="D9D9D9" w:themeFill="background1" w:themeFillShade="D9"/>
            <w:vAlign w:val="center"/>
          </w:tcPr>
          <w:p w14:paraId="73ACC82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688991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65D9B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B5D99C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0E0EA1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8068C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C3FF1D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C2D4EE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513985B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6CB3FA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54CA6848" w14:textId="77777777" w:rsidTr="00D50BD9">
        <w:trPr>
          <w:trHeight w:val="573"/>
          <w:jc w:val="center"/>
        </w:trPr>
        <w:tc>
          <w:tcPr>
            <w:tcW w:w="684" w:type="pct"/>
            <w:shd w:val="clear" w:color="auto" w:fill="D9D9D9" w:themeFill="background1" w:themeFillShade="D9"/>
            <w:vAlign w:val="center"/>
          </w:tcPr>
          <w:p w14:paraId="1CC3F22F" w14:textId="1DD2461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273" w:type="pct"/>
            <w:tcBorders>
              <w:right w:val="single" w:sz="4" w:space="0" w:color="auto"/>
            </w:tcBorders>
            <w:shd w:val="clear" w:color="auto" w:fill="D9D9D9" w:themeFill="background1" w:themeFillShade="D9"/>
            <w:vAlign w:val="center"/>
          </w:tcPr>
          <w:p w14:paraId="242EB2F8"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488EB" w14:textId="4B644914"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Zestaw konstrukcyjny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3557B63" w14:textId="43C479D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 sztuk</w:t>
            </w:r>
          </w:p>
        </w:tc>
        <w:tc>
          <w:tcPr>
            <w:tcW w:w="617" w:type="pct"/>
            <w:vAlign w:val="center"/>
          </w:tcPr>
          <w:p w14:paraId="516B3A8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9B1951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4CB1DF8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ED9637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28D9DB4" w14:textId="77777777" w:rsidTr="00D50BD9">
        <w:trPr>
          <w:trHeight w:val="573"/>
          <w:jc w:val="center"/>
        </w:trPr>
        <w:tc>
          <w:tcPr>
            <w:tcW w:w="4314" w:type="pct"/>
            <w:gridSpan w:val="7"/>
            <w:shd w:val="clear" w:color="auto" w:fill="D9D9D9" w:themeFill="background1" w:themeFillShade="D9"/>
          </w:tcPr>
          <w:p w14:paraId="740F82FF"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2215F9C" w14:textId="77777777" w:rsidR="00977D1C" w:rsidRDefault="00977D1C" w:rsidP="00D50BD9">
            <w:pPr>
              <w:spacing w:after="0" w:line="240" w:lineRule="auto"/>
              <w:jc w:val="center"/>
              <w:rPr>
                <w:rFonts w:eastAsia="Times New Roman" w:cstheme="minorHAnsi"/>
                <w:color w:val="000000"/>
                <w:sz w:val="20"/>
                <w:szCs w:val="20"/>
                <w:lang w:eastAsia="pl-PL"/>
              </w:rPr>
            </w:pPr>
          </w:p>
          <w:p w14:paraId="255D9799"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0E002BE3" w14:textId="77777777" w:rsidTr="00D50BD9">
        <w:trPr>
          <w:trHeight w:val="573"/>
          <w:jc w:val="center"/>
        </w:trPr>
        <w:tc>
          <w:tcPr>
            <w:tcW w:w="5000" w:type="pct"/>
            <w:gridSpan w:val="8"/>
          </w:tcPr>
          <w:p w14:paraId="5DE7C30D"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32C090" w14:textId="77777777" w:rsidR="00977D1C" w:rsidRPr="006F17C4" w:rsidRDefault="00977D1C" w:rsidP="00D50BD9">
            <w:pPr>
              <w:spacing w:after="0" w:line="240" w:lineRule="auto"/>
              <w:rPr>
                <w:rFonts w:eastAsia="Times New Roman" w:cstheme="minorHAnsi"/>
                <w:color w:val="000000"/>
                <w:sz w:val="10"/>
                <w:szCs w:val="10"/>
                <w:lang w:eastAsia="pl-PL"/>
              </w:rPr>
            </w:pPr>
          </w:p>
          <w:p w14:paraId="79120AEF"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43A5C9F"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6982F53" w14:textId="77777777" w:rsidR="0075535D" w:rsidRDefault="0075535D"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6939B10F" w14:textId="77777777" w:rsidTr="00D50BD9">
        <w:trPr>
          <w:trHeight w:val="566"/>
          <w:jc w:val="center"/>
        </w:trPr>
        <w:tc>
          <w:tcPr>
            <w:tcW w:w="684" w:type="pct"/>
            <w:vMerge w:val="restart"/>
            <w:shd w:val="clear" w:color="auto" w:fill="D9D9D9" w:themeFill="background1" w:themeFillShade="D9"/>
            <w:vAlign w:val="center"/>
          </w:tcPr>
          <w:p w14:paraId="0067563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1762E46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7E02EC3"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7E6EC8A8"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B14D4EE"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E064001" w14:textId="77777777" w:rsidTr="00D50BD9">
        <w:trPr>
          <w:trHeight w:val="971"/>
          <w:jc w:val="center"/>
        </w:trPr>
        <w:tc>
          <w:tcPr>
            <w:tcW w:w="684" w:type="pct"/>
            <w:vMerge/>
            <w:shd w:val="clear" w:color="auto" w:fill="D9D9D9" w:themeFill="background1" w:themeFillShade="D9"/>
            <w:vAlign w:val="center"/>
          </w:tcPr>
          <w:p w14:paraId="654A7D5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5B84EB8"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AB0E54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F598993"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8FF94A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F5E89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7E8A54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73184B2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608459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662F96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2FD8DD5" w14:textId="77777777" w:rsidTr="00D50BD9">
        <w:trPr>
          <w:trHeight w:val="573"/>
          <w:jc w:val="center"/>
        </w:trPr>
        <w:tc>
          <w:tcPr>
            <w:tcW w:w="684" w:type="pct"/>
            <w:vMerge w:val="restart"/>
            <w:shd w:val="clear" w:color="auto" w:fill="D9D9D9" w:themeFill="background1" w:themeFillShade="D9"/>
            <w:vAlign w:val="center"/>
          </w:tcPr>
          <w:p w14:paraId="70D2358F" w14:textId="5B8A66D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p>
        </w:tc>
        <w:tc>
          <w:tcPr>
            <w:tcW w:w="273" w:type="pct"/>
            <w:tcBorders>
              <w:right w:val="single" w:sz="4" w:space="0" w:color="auto"/>
            </w:tcBorders>
            <w:shd w:val="clear" w:color="auto" w:fill="D9D9D9" w:themeFill="background1" w:themeFillShade="D9"/>
            <w:vAlign w:val="center"/>
          </w:tcPr>
          <w:p w14:paraId="4B5DAEED"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C9D3A" w14:textId="1838D2A8"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Spawarka (</w:t>
            </w:r>
            <w:proofErr w:type="spellStart"/>
            <w:r w:rsidRPr="00977D1C">
              <w:rPr>
                <w:rFonts w:eastAsia="Times New Roman" w:cstheme="minorHAnsi"/>
                <w:b/>
                <w:bCs/>
                <w:sz w:val="20"/>
                <w:szCs w:val="20"/>
                <w:lang w:eastAsia="pl-PL"/>
              </w:rPr>
              <w:t>Inwertorowy</w:t>
            </w:r>
            <w:proofErr w:type="spellEnd"/>
            <w:r w:rsidRPr="00977D1C">
              <w:rPr>
                <w:rFonts w:eastAsia="Times New Roman" w:cstheme="minorHAnsi"/>
                <w:b/>
                <w:bCs/>
                <w:sz w:val="20"/>
                <w:szCs w:val="20"/>
                <w:lang w:eastAsia="pl-PL"/>
              </w:rPr>
              <w:t xml:space="preserve"> półautomat spawalniczy </w:t>
            </w:r>
            <w:r w:rsidRPr="00977D1C">
              <w:rPr>
                <w:rFonts w:eastAsia="Times New Roman" w:cstheme="minorHAnsi"/>
                <w:b/>
                <w:bCs/>
                <w:sz w:val="20"/>
                <w:szCs w:val="20"/>
                <w:lang w:eastAsia="pl-PL"/>
              </w:rPr>
              <w:lastRenderedPageBreak/>
              <w:t>MIG/MAG oraz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F89FD2" w14:textId="666CC2F4"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lastRenderedPageBreak/>
              <w:t>4 sztuki</w:t>
            </w:r>
          </w:p>
        </w:tc>
        <w:tc>
          <w:tcPr>
            <w:tcW w:w="617" w:type="pct"/>
            <w:vAlign w:val="center"/>
          </w:tcPr>
          <w:p w14:paraId="27182EC1"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5C6786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A06F765"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484D929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7C974196" w14:textId="77777777" w:rsidTr="00D50BD9">
        <w:trPr>
          <w:trHeight w:val="573"/>
          <w:jc w:val="center"/>
        </w:trPr>
        <w:tc>
          <w:tcPr>
            <w:tcW w:w="684" w:type="pct"/>
            <w:vMerge/>
            <w:shd w:val="clear" w:color="auto" w:fill="D9D9D9" w:themeFill="background1" w:themeFillShade="D9"/>
            <w:vAlign w:val="center"/>
          </w:tcPr>
          <w:p w14:paraId="3437228F"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42359D4B"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E01BD1" w14:textId="582F9213"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Urządzenie do cięcia plazmowego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przecinarka plazmowa)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997E509" w14:textId="5885A445" w:rsidR="00977D1C" w:rsidRDefault="00977D1C"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133A686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42C3307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52766A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398EBB4"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3A04DDE" w14:textId="77777777" w:rsidTr="00D50BD9">
        <w:trPr>
          <w:trHeight w:val="573"/>
          <w:jc w:val="center"/>
        </w:trPr>
        <w:tc>
          <w:tcPr>
            <w:tcW w:w="684" w:type="pct"/>
            <w:vMerge/>
            <w:shd w:val="clear" w:color="auto" w:fill="D9D9D9" w:themeFill="background1" w:themeFillShade="D9"/>
            <w:vAlign w:val="center"/>
          </w:tcPr>
          <w:p w14:paraId="51BC1898"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80857DC"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F6831" w14:textId="44F4CED2"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Spawarka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spawarka metodą TIG DC, TIG DC </w:t>
            </w:r>
            <w:proofErr w:type="spellStart"/>
            <w:r w:rsidRPr="00977D1C">
              <w:rPr>
                <w:rFonts w:ascii="Calibri" w:hAnsi="Calibri" w:cs="Calibri"/>
                <w:b/>
                <w:bCs/>
                <w:color w:val="000000"/>
              </w:rPr>
              <w:t>Pulse</w:t>
            </w:r>
            <w:proofErr w:type="spellEnd"/>
            <w:r w:rsidRPr="00977D1C">
              <w:rPr>
                <w:rFonts w:ascii="Calibri" w:hAnsi="Calibri" w:cs="Calibri"/>
                <w:b/>
                <w:bCs/>
                <w:color w:val="000000"/>
              </w:rPr>
              <w:t xml:space="preserve"> oraz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6ECEE66" w14:textId="0366F77E" w:rsidR="00977D1C" w:rsidRDefault="00977D1C" w:rsidP="00D50BD9">
            <w:pPr>
              <w:spacing w:after="0" w:line="240" w:lineRule="auto"/>
              <w:rPr>
                <w:rFonts w:cstheme="minorHAnsi"/>
                <w:b/>
                <w:bCs/>
                <w:sz w:val="20"/>
                <w:szCs w:val="20"/>
              </w:rPr>
            </w:pPr>
            <w:r>
              <w:rPr>
                <w:rFonts w:cstheme="minorHAnsi"/>
                <w:b/>
                <w:bCs/>
                <w:sz w:val="20"/>
                <w:szCs w:val="20"/>
              </w:rPr>
              <w:t xml:space="preserve">1 </w:t>
            </w:r>
            <w:r w:rsidRPr="001948FF">
              <w:rPr>
                <w:rFonts w:cstheme="minorHAnsi"/>
                <w:b/>
                <w:bCs/>
                <w:sz w:val="20"/>
                <w:szCs w:val="20"/>
              </w:rPr>
              <w:t>sztuk</w:t>
            </w:r>
            <w:r>
              <w:rPr>
                <w:rFonts w:cstheme="minorHAnsi"/>
                <w:b/>
                <w:bCs/>
                <w:sz w:val="20"/>
                <w:szCs w:val="20"/>
              </w:rPr>
              <w:t>a</w:t>
            </w:r>
          </w:p>
        </w:tc>
        <w:tc>
          <w:tcPr>
            <w:tcW w:w="617" w:type="pct"/>
            <w:vAlign w:val="center"/>
          </w:tcPr>
          <w:p w14:paraId="5A82ADA6"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24C970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2F4B3D64"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47EE83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7828FA5" w14:textId="77777777" w:rsidTr="00D50BD9">
        <w:trPr>
          <w:trHeight w:val="573"/>
          <w:jc w:val="center"/>
        </w:trPr>
        <w:tc>
          <w:tcPr>
            <w:tcW w:w="684" w:type="pct"/>
            <w:vMerge/>
            <w:shd w:val="clear" w:color="auto" w:fill="D9D9D9" w:themeFill="background1" w:themeFillShade="D9"/>
            <w:vAlign w:val="center"/>
          </w:tcPr>
          <w:p w14:paraId="77D81217"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73AF165"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B7F0A" w14:textId="424979C7" w:rsidR="00977D1C" w:rsidRPr="00977D1C" w:rsidRDefault="00977D1C" w:rsidP="00D50BD9">
            <w:pPr>
              <w:spacing w:after="0" w:line="240" w:lineRule="auto"/>
              <w:rPr>
                <w:rFonts w:ascii="Calibri" w:hAnsi="Calibri" w:cs="Calibri"/>
                <w:b/>
                <w:bCs/>
                <w:color w:val="000000"/>
              </w:rPr>
            </w:pPr>
            <w:r w:rsidRPr="00977D1C">
              <w:rPr>
                <w:rFonts w:ascii="Calibri" w:hAnsi="Calibri" w:cs="Calibri"/>
                <w:b/>
                <w:bCs/>
                <w:color w:val="000000"/>
              </w:rPr>
              <w:t>Spawarka (</w:t>
            </w:r>
            <w:proofErr w:type="spellStart"/>
            <w:r w:rsidRPr="00977D1C">
              <w:rPr>
                <w:rFonts w:ascii="Calibri" w:hAnsi="Calibri" w:cs="Calibri"/>
                <w:b/>
                <w:bCs/>
                <w:color w:val="000000"/>
              </w:rPr>
              <w:t>Inwertorowa</w:t>
            </w:r>
            <w:proofErr w:type="spellEnd"/>
            <w:r w:rsidRPr="00977D1C">
              <w:rPr>
                <w:rFonts w:ascii="Calibri" w:hAnsi="Calibri" w:cs="Calibri"/>
                <w:b/>
                <w:bCs/>
                <w:color w:val="000000"/>
              </w:rPr>
              <w:t xml:space="preserve"> spawarka metodą TIG i TIG PULSE prądem zmiennym (AC), stałym (DC), mieszanym (MIX) oraz metodą MMA)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558A2F" w14:textId="736A1831" w:rsidR="00977D1C" w:rsidRDefault="00977D1C"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4EA3081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F7B0E9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EEC5AD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1C66316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38FEA5B" w14:textId="77777777" w:rsidTr="00D50BD9">
        <w:trPr>
          <w:trHeight w:val="573"/>
          <w:jc w:val="center"/>
        </w:trPr>
        <w:tc>
          <w:tcPr>
            <w:tcW w:w="4314" w:type="pct"/>
            <w:gridSpan w:val="7"/>
            <w:shd w:val="clear" w:color="auto" w:fill="D9D9D9" w:themeFill="background1" w:themeFillShade="D9"/>
          </w:tcPr>
          <w:p w14:paraId="06CD6225"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03AD792" w14:textId="77777777" w:rsidR="00977D1C" w:rsidRDefault="00977D1C" w:rsidP="00D50BD9">
            <w:pPr>
              <w:spacing w:after="0" w:line="240" w:lineRule="auto"/>
              <w:jc w:val="center"/>
              <w:rPr>
                <w:rFonts w:eastAsia="Times New Roman" w:cstheme="minorHAnsi"/>
                <w:color w:val="000000"/>
                <w:sz w:val="20"/>
                <w:szCs w:val="20"/>
                <w:lang w:eastAsia="pl-PL"/>
              </w:rPr>
            </w:pPr>
          </w:p>
          <w:p w14:paraId="3C6CC35F"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291A5512" w14:textId="77777777" w:rsidTr="00D50BD9">
        <w:trPr>
          <w:trHeight w:val="573"/>
          <w:jc w:val="center"/>
        </w:trPr>
        <w:tc>
          <w:tcPr>
            <w:tcW w:w="5000" w:type="pct"/>
            <w:gridSpan w:val="8"/>
          </w:tcPr>
          <w:p w14:paraId="331E6C8B"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136CEEA" w14:textId="77777777" w:rsidR="00977D1C" w:rsidRPr="006F17C4" w:rsidRDefault="00977D1C" w:rsidP="00D50BD9">
            <w:pPr>
              <w:spacing w:after="0" w:line="240" w:lineRule="auto"/>
              <w:rPr>
                <w:rFonts w:eastAsia="Times New Roman" w:cstheme="minorHAnsi"/>
                <w:color w:val="000000"/>
                <w:sz w:val="10"/>
                <w:szCs w:val="10"/>
                <w:lang w:eastAsia="pl-PL"/>
              </w:rPr>
            </w:pPr>
          </w:p>
          <w:p w14:paraId="1EACA640"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072A46A"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761C07B6"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72180926" w14:textId="77777777" w:rsidTr="00D50BD9">
        <w:trPr>
          <w:trHeight w:val="566"/>
          <w:jc w:val="center"/>
        </w:trPr>
        <w:tc>
          <w:tcPr>
            <w:tcW w:w="684" w:type="pct"/>
            <w:vMerge w:val="restart"/>
            <w:shd w:val="clear" w:color="auto" w:fill="D9D9D9" w:themeFill="background1" w:themeFillShade="D9"/>
            <w:vAlign w:val="center"/>
          </w:tcPr>
          <w:p w14:paraId="691BCCB1"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A8898FC"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561F0F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965D90B"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344665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475ED9D" w14:textId="77777777" w:rsidTr="00D50BD9">
        <w:trPr>
          <w:trHeight w:val="971"/>
          <w:jc w:val="center"/>
        </w:trPr>
        <w:tc>
          <w:tcPr>
            <w:tcW w:w="684" w:type="pct"/>
            <w:vMerge/>
            <w:shd w:val="clear" w:color="auto" w:fill="D9D9D9" w:themeFill="background1" w:themeFillShade="D9"/>
            <w:vAlign w:val="center"/>
          </w:tcPr>
          <w:p w14:paraId="1F23F15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0ED7A3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177000C"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D49CBA9"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317039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4F2633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1D441B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6EAE21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BEFDAC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BA7EE8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2E7ED6AE" w14:textId="77777777" w:rsidTr="00D50BD9">
        <w:trPr>
          <w:trHeight w:val="573"/>
          <w:jc w:val="center"/>
        </w:trPr>
        <w:tc>
          <w:tcPr>
            <w:tcW w:w="684" w:type="pct"/>
            <w:vMerge w:val="restart"/>
            <w:shd w:val="clear" w:color="auto" w:fill="D9D9D9" w:themeFill="background1" w:themeFillShade="D9"/>
            <w:vAlign w:val="center"/>
          </w:tcPr>
          <w:p w14:paraId="3B29413B" w14:textId="09934A08"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p>
        </w:tc>
        <w:tc>
          <w:tcPr>
            <w:tcW w:w="273" w:type="pct"/>
            <w:tcBorders>
              <w:right w:val="single" w:sz="4" w:space="0" w:color="auto"/>
            </w:tcBorders>
            <w:shd w:val="clear" w:color="auto" w:fill="D9D9D9" w:themeFill="background1" w:themeFillShade="D9"/>
            <w:vAlign w:val="center"/>
          </w:tcPr>
          <w:p w14:paraId="38B839D1"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8EE869" w14:textId="6C1EC172"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Odrzwia stalowe obudowy chodnikowej prostokątnej z kompletem strzemion</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B76C3B0" w14:textId="77777777"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 sztuki</w:t>
            </w:r>
          </w:p>
        </w:tc>
        <w:tc>
          <w:tcPr>
            <w:tcW w:w="617" w:type="pct"/>
            <w:vAlign w:val="center"/>
          </w:tcPr>
          <w:p w14:paraId="363DEB9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084B41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DFE7A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6A8A2E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665063C7" w14:textId="77777777" w:rsidTr="00D50BD9">
        <w:trPr>
          <w:trHeight w:val="573"/>
          <w:jc w:val="center"/>
        </w:trPr>
        <w:tc>
          <w:tcPr>
            <w:tcW w:w="684" w:type="pct"/>
            <w:vMerge/>
            <w:shd w:val="clear" w:color="auto" w:fill="D9D9D9" w:themeFill="background1" w:themeFillShade="D9"/>
            <w:vAlign w:val="center"/>
          </w:tcPr>
          <w:p w14:paraId="52FEABB9"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0F0EC23C"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E2C19" w14:textId="489906A1" w:rsidR="00977D1C" w:rsidRPr="001004C9" w:rsidRDefault="00977D1C" w:rsidP="00D50BD9">
            <w:pPr>
              <w:spacing w:after="0" w:line="240" w:lineRule="auto"/>
              <w:rPr>
                <w:rFonts w:ascii="Calibri" w:hAnsi="Calibri" w:cs="Calibri"/>
                <w:b/>
                <w:bCs/>
                <w:color w:val="000000"/>
              </w:rPr>
            </w:pPr>
            <w:r w:rsidRPr="00977D1C">
              <w:rPr>
                <w:rFonts w:ascii="Calibri" w:hAnsi="Calibri" w:cs="Calibri"/>
                <w:b/>
                <w:bCs/>
                <w:color w:val="000000"/>
              </w:rPr>
              <w:t>Rozpór rurowy z kompletem śrub hakowych V25</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B590F2C" w14:textId="77777777" w:rsidR="00977D1C" w:rsidRDefault="00977D1C" w:rsidP="00D50BD9">
            <w:pPr>
              <w:spacing w:after="0" w:line="240" w:lineRule="auto"/>
              <w:rPr>
                <w:rFonts w:cstheme="minorHAnsi"/>
                <w:b/>
                <w:bCs/>
                <w:sz w:val="20"/>
                <w:szCs w:val="20"/>
              </w:rPr>
            </w:pPr>
            <w:r>
              <w:rPr>
                <w:rFonts w:cstheme="minorHAnsi"/>
                <w:b/>
                <w:bCs/>
                <w:sz w:val="20"/>
                <w:szCs w:val="20"/>
              </w:rPr>
              <w:t>27</w:t>
            </w:r>
          </w:p>
          <w:p w14:paraId="202E8CAE" w14:textId="52A7F622" w:rsidR="00977D1C" w:rsidRDefault="00977D1C" w:rsidP="00D50BD9">
            <w:pPr>
              <w:spacing w:after="0" w:line="240" w:lineRule="auto"/>
              <w:rPr>
                <w:rFonts w:cstheme="minorHAnsi"/>
                <w:b/>
                <w:bCs/>
                <w:sz w:val="20"/>
                <w:szCs w:val="20"/>
              </w:rPr>
            </w:pPr>
            <w:r>
              <w:rPr>
                <w:rFonts w:cstheme="minorHAnsi"/>
                <w:b/>
                <w:bCs/>
                <w:sz w:val="20"/>
                <w:szCs w:val="20"/>
              </w:rPr>
              <w:t>sztuk</w:t>
            </w:r>
          </w:p>
        </w:tc>
        <w:tc>
          <w:tcPr>
            <w:tcW w:w="617" w:type="pct"/>
            <w:vAlign w:val="center"/>
          </w:tcPr>
          <w:p w14:paraId="34D7C1A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542C363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3F280DE8"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EAA4CC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AAA907D" w14:textId="77777777" w:rsidTr="00D50BD9">
        <w:trPr>
          <w:trHeight w:val="573"/>
          <w:jc w:val="center"/>
        </w:trPr>
        <w:tc>
          <w:tcPr>
            <w:tcW w:w="4314" w:type="pct"/>
            <w:gridSpan w:val="7"/>
            <w:shd w:val="clear" w:color="auto" w:fill="D9D9D9" w:themeFill="background1" w:themeFillShade="D9"/>
          </w:tcPr>
          <w:p w14:paraId="1437479F"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C3547D" w14:textId="77777777" w:rsidR="00977D1C" w:rsidRDefault="00977D1C" w:rsidP="00D50BD9">
            <w:pPr>
              <w:spacing w:after="0" w:line="240" w:lineRule="auto"/>
              <w:jc w:val="center"/>
              <w:rPr>
                <w:rFonts w:eastAsia="Times New Roman" w:cstheme="minorHAnsi"/>
                <w:color w:val="000000"/>
                <w:sz w:val="20"/>
                <w:szCs w:val="20"/>
                <w:lang w:eastAsia="pl-PL"/>
              </w:rPr>
            </w:pPr>
          </w:p>
          <w:p w14:paraId="0B8CFBF5"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2AD032E" w14:textId="77777777" w:rsidTr="00D50BD9">
        <w:trPr>
          <w:trHeight w:val="573"/>
          <w:jc w:val="center"/>
        </w:trPr>
        <w:tc>
          <w:tcPr>
            <w:tcW w:w="5000" w:type="pct"/>
            <w:gridSpan w:val="8"/>
          </w:tcPr>
          <w:p w14:paraId="3C75E4E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1DA3A92" w14:textId="77777777" w:rsidR="00977D1C" w:rsidRPr="006F17C4" w:rsidRDefault="00977D1C" w:rsidP="00D50BD9">
            <w:pPr>
              <w:spacing w:after="0" w:line="240" w:lineRule="auto"/>
              <w:rPr>
                <w:rFonts w:eastAsia="Times New Roman" w:cstheme="minorHAnsi"/>
                <w:color w:val="000000"/>
                <w:sz w:val="10"/>
                <w:szCs w:val="10"/>
                <w:lang w:eastAsia="pl-PL"/>
              </w:rPr>
            </w:pPr>
          </w:p>
          <w:p w14:paraId="7C05BAAB"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2D724D7"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16FAE32E"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2CB6B2FC"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10BBCF" w14:textId="77777777" w:rsidTr="00D50BD9">
        <w:trPr>
          <w:trHeight w:val="566"/>
          <w:jc w:val="center"/>
        </w:trPr>
        <w:tc>
          <w:tcPr>
            <w:tcW w:w="684" w:type="pct"/>
            <w:vMerge w:val="restart"/>
            <w:shd w:val="clear" w:color="auto" w:fill="D9D9D9" w:themeFill="background1" w:themeFillShade="D9"/>
            <w:vAlign w:val="center"/>
          </w:tcPr>
          <w:p w14:paraId="3DF4D83E"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7518A6C6"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DC2FB7B"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C3679C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60EA5D78"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61EB26A" w14:textId="77777777" w:rsidTr="00D50BD9">
        <w:trPr>
          <w:trHeight w:val="971"/>
          <w:jc w:val="center"/>
        </w:trPr>
        <w:tc>
          <w:tcPr>
            <w:tcW w:w="684" w:type="pct"/>
            <w:vMerge/>
            <w:shd w:val="clear" w:color="auto" w:fill="D9D9D9" w:themeFill="background1" w:themeFillShade="D9"/>
            <w:vAlign w:val="center"/>
          </w:tcPr>
          <w:p w14:paraId="0F01A74E"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D7C0A2A"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A9EDB4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B4E18F8"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E20991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39DEDA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CB2377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2C05D0E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762CFCF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6F2A7D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3975EC49" w14:textId="77777777" w:rsidTr="00D50BD9">
        <w:trPr>
          <w:trHeight w:val="573"/>
          <w:jc w:val="center"/>
        </w:trPr>
        <w:tc>
          <w:tcPr>
            <w:tcW w:w="684" w:type="pct"/>
            <w:shd w:val="clear" w:color="auto" w:fill="D9D9D9" w:themeFill="background1" w:themeFillShade="D9"/>
            <w:vAlign w:val="center"/>
          </w:tcPr>
          <w:p w14:paraId="32AF39EA" w14:textId="10F81065"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w:t>
            </w:r>
          </w:p>
        </w:tc>
        <w:tc>
          <w:tcPr>
            <w:tcW w:w="273" w:type="pct"/>
            <w:tcBorders>
              <w:right w:val="single" w:sz="4" w:space="0" w:color="auto"/>
            </w:tcBorders>
            <w:shd w:val="clear" w:color="auto" w:fill="D9D9D9" w:themeFill="background1" w:themeFillShade="D9"/>
            <w:vAlign w:val="center"/>
          </w:tcPr>
          <w:p w14:paraId="074DA2B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675497" w14:textId="252DAFB6" w:rsidR="00977D1C" w:rsidRPr="001004C9" w:rsidRDefault="00977D1C" w:rsidP="00D50BD9">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Niwelator optyczny (w zestawie ze statywem i łatą)</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24FB19" w14:textId="67DDD7C4" w:rsidR="00977D1C" w:rsidRPr="001004C9"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 sztuki</w:t>
            </w:r>
          </w:p>
        </w:tc>
        <w:tc>
          <w:tcPr>
            <w:tcW w:w="617" w:type="pct"/>
            <w:vAlign w:val="center"/>
          </w:tcPr>
          <w:p w14:paraId="08C1CA8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D8415E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1F483B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197A4F"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A580AC5" w14:textId="77777777" w:rsidTr="00D50BD9">
        <w:trPr>
          <w:trHeight w:val="573"/>
          <w:jc w:val="center"/>
        </w:trPr>
        <w:tc>
          <w:tcPr>
            <w:tcW w:w="4314" w:type="pct"/>
            <w:gridSpan w:val="7"/>
            <w:shd w:val="clear" w:color="auto" w:fill="D9D9D9" w:themeFill="background1" w:themeFillShade="D9"/>
          </w:tcPr>
          <w:p w14:paraId="7BF68036"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AA193B3" w14:textId="77777777" w:rsidR="00977D1C" w:rsidRDefault="00977D1C" w:rsidP="00D50BD9">
            <w:pPr>
              <w:spacing w:after="0" w:line="240" w:lineRule="auto"/>
              <w:jc w:val="center"/>
              <w:rPr>
                <w:rFonts w:eastAsia="Times New Roman" w:cstheme="minorHAnsi"/>
                <w:color w:val="000000"/>
                <w:sz w:val="20"/>
                <w:szCs w:val="20"/>
                <w:lang w:eastAsia="pl-PL"/>
              </w:rPr>
            </w:pPr>
          </w:p>
          <w:p w14:paraId="63AC0C12"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1AD48DC" w14:textId="77777777" w:rsidTr="00D50BD9">
        <w:trPr>
          <w:trHeight w:val="573"/>
          <w:jc w:val="center"/>
        </w:trPr>
        <w:tc>
          <w:tcPr>
            <w:tcW w:w="5000" w:type="pct"/>
            <w:gridSpan w:val="8"/>
          </w:tcPr>
          <w:p w14:paraId="7EA2078C"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90879DA" w14:textId="77777777" w:rsidR="00977D1C" w:rsidRPr="006F17C4" w:rsidRDefault="00977D1C" w:rsidP="00D50BD9">
            <w:pPr>
              <w:spacing w:after="0" w:line="240" w:lineRule="auto"/>
              <w:rPr>
                <w:rFonts w:eastAsia="Times New Roman" w:cstheme="minorHAnsi"/>
                <w:color w:val="000000"/>
                <w:sz w:val="10"/>
                <w:szCs w:val="10"/>
                <w:lang w:eastAsia="pl-PL"/>
              </w:rPr>
            </w:pPr>
          </w:p>
          <w:p w14:paraId="45375A91"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779A3341"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8F6662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7EB0E457"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8F13414" w14:textId="77777777" w:rsidTr="00D50BD9">
        <w:trPr>
          <w:trHeight w:val="566"/>
          <w:jc w:val="center"/>
        </w:trPr>
        <w:tc>
          <w:tcPr>
            <w:tcW w:w="684" w:type="pct"/>
            <w:vMerge w:val="restart"/>
            <w:shd w:val="clear" w:color="auto" w:fill="D9D9D9" w:themeFill="background1" w:themeFillShade="D9"/>
            <w:vAlign w:val="center"/>
          </w:tcPr>
          <w:p w14:paraId="798F646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0D0B710E"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AFCCB0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F059413"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40E7026"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515B0C27" w14:textId="77777777" w:rsidTr="00D50BD9">
        <w:trPr>
          <w:trHeight w:val="971"/>
          <w:jc w:val="center"/>
        </w:trPr>
        <w:tc>
          <w:tcPr>
            <w:tcW w:w="684" w:type="pct"/>
            <w:vMerge/>
            <w:shd w:val="clear" w:color="auto" w:fill="D9D9D9" w:themeFill="background1" w:themeFillShade="D9"/>
            <w:vAlign w:val="center"/>
          </w:tcPr>
          <w:p w14:paraId="4867A7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B986B7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15FA95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DF06B23"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B4AF33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5611BC3"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4972C3B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2CAD59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A71C03A"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8E842E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182D65A4" w14:textId="77777777" w:rsidTr="00D50BD9">
        <w:trPr>
          <w:trHeight w:val="573"/>
          <w:jc w:val="center"/>
        </w:trPr>
        <w:tc>
          <w:tcPr>
            <w:tcW w:w="684" w:type="pct"/>
            <w:vMerge w:val="restart"/>
            <w:shd w:val="clear" w:color="auto" w:fill="D9D9D9" w:themeFill="background1" w:themeFillShade="D9"/>
            <w:vAlign w:val="center"/>
          </w:tcPr>
          <w:p w14:paraId="2CEE2084" w14:textId="7AABFFB1" w:rsidR="00890117" w:rsidRPr="00697C02" w:rsidRDefault="00890117"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11</w:t>
            </w:r>
          </w:p>
        </w:tc>
        <w:tc>
          <w:tcPr>
            <w:tcW w:w="273" w:type="pct"/>
            <w:tcBorders>
              <w:right w:val="single" w:sz="4" w:space="0" w:color="auto"/>
            </w:tcBorders>
            <w:shd w:val="clear" w:color="auto" w:fill="D9D9D9" w:themeFill="background1" w:themeFillShade="D9"/>
            <w:vAlign w:val="center"/>
          </w:tcPr>
          <w:p w14:paraId="46623474" w14:textId="55DF86D9" w:rsidR="00890117" w:rsidRPr="001004C9" w:rsidRDefault="00890117" w:rsidP="00890117">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33170" w14:textId="27428346" w:rsidR="00890117" w:rsidRPr="001004C9" w:rsidRDefault="00890117" w:rsidP="00890117">
            <w:pPr>
              <w:spacing w:after="0" w:line="240" w:lineRule="auto"/>
              <w:rPr>
                <w:rFonts w:eastAsia="Times New Roman" w:cstheme="minorHAnsi"/>
                <w:b/>
                <w:bCs/>
                <w:sz w:val="20"/>
                <w:szCs w:val="20"/>
                <w:lang w:eastAsia="pl-PL"/>
              </w:rPr>
            </w:pPr>
            <w:r w:rsidRPr="00977D1C">
              <w:rPr>
                <w:rFonts w:eastAsia="Times New Roman" w:cstheme="minorHAnsi"/>
                <w:b/>
                <w:bCs/>
                <w:sz w:val="20"/>
                <w:szCs w:val="20"/>
                <w:lang w:eastAsia="pl-PL"/>
              </w:rPr>
              <w:t>Anemometr (miernik prędkości przepływu powietrza)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40C73BA" w14:textId="10DF479C" w:rsidR="00890117" w:rsidRPr="001004C9" w:rsidRDefault="00890117"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 sztuki</w:t>
            </w:r>
          </w:p>
        </w:tc>
        <w:tc>
          <w:tcPr>
            <w:tcW w:w="617" w:type="pct"/>
            <w:vAlign w:val="center"/>
          </w:tcPr>
          <w:p w14:paraId="6CC05878"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2A0EF2C0"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1A836CA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3EECA973"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1C4CA879" w14:textId="77777777" w:rsidTr="00D50BD9">
        <w:trPr>
          <w:trHeight w:val="573"/>
          <w:jc w:val="center"/>
        </w:trPr>
        <w:tc>
          <w:tcPr>
            <w:tcW w:w="684" w:type="pct"/>
            <w:vMerge/>
            <w:shd w:val="clear" w:color="auto" w:fill="D9D9D9" w:themeFill="background1" w:themeFillShade="D9"/>
            <w:vAlign w:val="center"/>
          </w:tcPr>
          <w:p w14:paraId="20A0F549"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9EEA78B" w14:textId="617DCADF" w:rsidR="00890117" w:rsidRDefault="00890117" w:rsidP="00890117">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E57EA" w14:textId="7CA8A072"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Termometr górniczy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C9F6C5F" w14:textId="294B9071" w:rsidR="00890117" w:rsidRDefault="00890117" w:rsidP="00890117">
            <w:pPr>
              <w:spacing w:after="0" w:line="240" w:lineRule="auto"/>
              <w:rPr>
                <w:rFonts w:cstheme="minorHAnsi"/>
                <w:b/>
                <w:bCs/>
                <w:sz w:val="20"/>
                <w:szCs w:val="20"/>
              </w:rPr>
            </w:pPr>
            <w:r>
              <w:rPr>
                <w:rFonts w:cstheme="minorHAnsi"/>
                <w:b/>
                <w:bCs/>
                <w:sz w:val="20"/>
                <w:szCs w:val="20"/>
              </w:rPr>
              <w:t>4 sztuki</w:t>
            </w:r>
          </w:p>
        </w:tc>
        <w:tc>
          <w:tcPr>
            <w:tcW w:w="617" w:type="pct"/>
            <w:vAlign w:val="center"/>
          </w:tcPr>
          <w:p w14:paraId="6B0D537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7948366D"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625CDBF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1F6FBA59"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4C484D18" w14:textId="77777777" w:rsidTr="00D50BD9">
        <w:trPr>
          <w:trHeight w:val="573"/>
          <w:jc w:val="center"/>
        </w:trPr>
        <w:tc>
          <w:tcPr>
            <w:tcW w:w="684" w:type="pct"/>
            <w:vMerge/>
            <w:shd w:val="clear" w:color="auto" w:fill="D9D9D9" w:themeFill="background1" w:themeFillShade="D9"/>
            <w:vAlign w:val="center"/>
          </w:tcPr>
          <w:p w14:paraId="43E7F004"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3EF9CED" w14:textId="04A587E7" w:rsidR="00890117" w:rsidRDefault="00890117" w:rsidP="00890117">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63F0EA" w14:textId="1589D9A4"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Anemometr (miernik wiatru oraz temperatury wilgotności)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1DF90E" w14:textId="17E43C1F" w:rsidR="00890117" w:rsidRDefault="00890117" w:rsidP="00890117">
            <w:pPr>
              <w:spacing w:after="0" w:line="240" w:lineRule="auto"/>
              <w:rPr>
                <w:rFonts w:cstheme="minorHAnsi"/>
                <w:b/>
                <w:bCs/>
                <w:sz w:val="20"/>
                <w:szCs w:val="20"/>
              </w:rPr>
            </w:pPr>
            <w:r>
              <w:rPr>
                <w:rFonts w:cstheme="minorHAnsi"/>
                <w:b/>
                <w:bCs/>
                <w:sz w:val="20"/>
                <w:szCs w:val="20"/>
              </w:rPr>
              <w:t>2 sztuki</w:t>
            </w:r>
          </w:p>
        </w:tc>
        <w:tc>
          <w:tcPr>
            <w:tcW w:w="617" w:type="pct"/>
            <w:vAlign w:val="center"/>
          </w:tcPr>
          <w:p w14:paraId="13E862D5"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55244990"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6C26FE63"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2EFA1D71"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730E3F21" w14:textId="77777777" w:rsidTr="00D50BD9">
        <w:trPr>
          <w:trHeight w:val="573"/>
          <w:jc w:val="center"/>
        </w:trPr>
        <w:tc>
          <w:tcPr>
            <w:tcW w:w="4314" w:type="pct"/>
            <w:gridSpan w:val="7"/>
            <w:shd w:val="clear" w:color="auto" w:fill="D9D9D9" w:themeFill="background1" w:themeFillShade="D9"/>
          </w:tcPr>
          <w:p w14:paraId="1A920CF6"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00800FF" w14:textId="77777777" w:rsidR="00890117" w:rsidRDefault="00890117" w:rsidP="00D50BD9">
            <w:pPr>
              <w:spacing w:after="0" w:line="240" w:lineRule="auto"/>
              <w:jc w:val="center"/>
              <w:rPr>
                <w:rFonts w:eastAsia="Times New Roman" w:cstheme="minorHAnsi"/>
                <w:color w:val="000000"/>
                <w:sz w:val="20"/>
                <w:szCs w:val="20"/>
                <w:lang w:eastAsia="pl-PL"/>
              </w:rPr>
            </w:pPr>
          </w:p>
          <w:p w14:paraId="7E1B2959"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327F21A9" w14:textId="77777777" w:rsidTr="00D50BD9">
        <w:trPr>
          <w:trHeight w:val="573"/>
          <w:jc w:val="center"/>
        </w:trPr>
        <w:tc>
          <w:tcPr>
            <w:tcW w:w="5000" w:type="pct"/>
            <w:gridSpan w:val="8"/>
          </w:tcPr>
          <w:p w14:paraId="0498C250"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3632B23" w14:textId="77777777" w:rsidR="00890117" w:rsidRPr="006F17C4" w:rsidRDefault="00890117" w:rsidP="00D50BD9">
            <w:pPr>
              <w:spacing w:after="0" w:line="240" w:lineRule="auto"/>
              <w:rPr>
                <w:rFonts w:eastAsia="Times New Roman" w:cstheme="minorHAnsi"/>
                <w:color w:val="000000"/>
                <w:sz w:val="10"/>
                <w:szCs w:val="10"/>
                <w:lang w:eastAsia="pl-PL"/>
              </w:rPr>
            </w:pPr>
          </w:p>
          <w:p w14:paraId="3E7AC0C5"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6422481"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67D89C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5AA9000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1AFDB32" w14:textId="77777777" w:rsidTr="00D50BD9">
        <w:trPr>
          <w:trHeight w:val="566"/>
          <w:jc w:val="center"/>
        </w:trPr>
        <w:tc>
          <w:tcPr>
            <w:tcW w:w="684" w:type="pct"/>
            <w:vMerge w:val="restart"/>
            <w:shd w:val="clear" w:color="auto" w:fill="D9D9D9" w:themeFill="background1" w:themeFillShade="D9"/>
            <w:vAlign w:val="center"/>
          </w:tcPr>
          <w:p w14:paraId="7ECC4CE6"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EAF1CE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EF47B73"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2430A0CD"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895B0E3"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0CE22995" w14:textId="77777777" w:rsidTr="00D50BD9">
        <w:trPr>
          <w:trHeight w:val="971"/>
          <w:jc w:val="center"/>
        </w:trPr>
        <w:tc>
          <w:tcPr>
            <w:tcW w:w="684" w:type="pct"/>
            <w:vMerge/>
            <w:shd w:val="clear" w:color="auto" w:fill="D9D9D9" w:themeFill="background1" w:themeFillShade="D9"/>
            <w:vAlign w:val="center"/>
          </w:tcPr>
          <w:p w14:paraId="7278C1D6"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DB1232F"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F9F800B"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4FFE1CB"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3785DA46"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5138BB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79E4C978"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911EB7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1F8228CB"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63A5F2"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02AD1331" w14:textId="77777777" w:rsidTr="00D50BD9">
        <w:trPr>
          <w:trHeight w:val="573"/>
          <w:jc w:val="center"/>
        </w:trPr>
        <w:tc>
          <w:tcPr>
            <w:tcW w:w="684" w:type="pct"/>
            <w:shd w:val="clear" w:color="auto" w:fill="D9D9D9" w:themeFill="background1" w:themeFillShade="D9"/>
            <w:vAlign w:val="center"/>
          </w:tcPr>
          <w:p w14:paraId="5B61E57C" w14:textId="055592F1"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12</w:t>
            </w:r>
          </w:p>
        </w:tc>
        <w:tc>
          <w:tcPr>
            <w:tcW w:w="273" w:type="pct"/>
            <w:tcBorders>
              <w:right w:val="single" w:sz="4" w:space="0" w:color="auto"/>
            </w:tcBorders>
            <w:shd w:val="clear" w:color="auto" w:fill="D9D9D9" w:themeFill="background1" w:themeFillShade="D9"/>
            <w:vAlign w:val="center"/>
          </w:tcPr>
          <w:p w14:paraId="55ADB444"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E975F7" w14:textId="2D7489AC"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Hełm górniczy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E5F2F5E" w14:textId="240498A5"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12 sztuk</w:t>
            </w:r>
          </w:p>
        </w:tc>
        <w:tc>
          <w:tcPr>
            <w:tcW w:w="617" w:type="pct"/>
            <w:vAlign w:val="center"/>
          </w:tcPr>
          <w:p w14:paraId="14A8EA30"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2F2D006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6C74C4B5"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6AB3F6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3DC64E33" w14:textId="77777777" w:rsidTr="00D50BD9">
        <w:trPr>
          <w:trHeight w:val="573"/>
          <w:jc w:val="center"/>
        </w:trPr>
        <w:tc>
          <w:tcPr>
            <w:tcW w:w="4314" w:type="pct"/>
            <w:gridSpan w:val="7"/>
            <w:shd w:val="clear" w:color="auto" w:fill="D9D9D9" w:themeFill="background1" w:themeFillShade="D9"/>
          </w:tcPr>
          <w:p w14:paraId="44C5E311"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6A4D9B8" w14:textId="77777777" w:rsidR="00890117" w:rsidRDefault="00890117" w:rsidP="00D50BD9">
            <w:pPr>
              <w:spacing w:after="0" w:line="240" w:lineRule="auto"/>
              <w:jc w:val="center"/>
              <w:rPr>
                <w:rFonts w:eastAsia="Times New Roman" w:cstheme="minorHAnsi"/>
                <w:color w:val="000000"/>
                <w:sz w:val="20"/>
                <w:szCs w:val="20"/>
                <w:lang w:eastAsia="pl-PL"/>
              </w:rPr>
            </w:pPr>
          </w:p>
          <w:p w14:paraId="2D4150D2"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0587EE56" w14:textId="77777777" w:rsidTr="00D50BD9">
        <w:trPr>
          <w:trHeight w:val="573"/>
          <w:jc w:val="center"/>
        </w:trPr>
        <w:tc>
          <w:tcPr>
            <w:tcW w:w="5000" w:type="pct"/>
            <w:gridSpan w:val="8"/>
          </w:tcPr>
          <w:p w14:paraId="7BB2C00F"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37EEEDF" w14:textId="77777777" w:rsidR="00890117" w:rsidRPr="006F17C4" w:rsidRDefault="00890117" w:rsidP="00D50BD9">
            <w:pPr>
              <w:spacing w:after="0" w:line="240" w:lineRule="auto"/>
              <w:rPr>
                <w:rFonts w:eastAsia="Times New Roman" w:cstheme="minorHAnsi"/>
                <w:color w:val="000000"/>
                <w:sz w:val="10"/>
                <w:szCs w:val="10"/>
                <w:lang w:eastAsia="pl-PL"/>
              </w:rPr>
            </w:pPr>
          </w:p>
          <w:p w14:paraId="079E9863"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A48CA5B"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0764044B"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1ED6DE09" w14:textId="77777777" w:rsidTr="00D50BD9">
        <w:trPr>
          <w:trHeight w:val="566"/>
          <w:jc w:val="center"/>
        </w:trPr>
        <w:tc>
          <w:tcPr>
            <w:tcW w:w="684" w:type="pct"/>
            <w:vMerge w:val="restart"/>
            <w:shd w:val="clear" w:color="auto" w:fill="D9D9D9" w:themeFill="background1" w:themeFillShade="D9"/>
            <w:vAlign w:val="center"/>
          </w:tcPr>
          <w:p w14:paraId="50B0A5A1"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3CF02A2"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7A4BEF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63EF9D2"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1902E34E"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2BEA5B80" w14:textId="77777777" w:rsidTr="00D50BD9">
        <w:trPr>
          <w:trHeight w:val="971"/>
          <w:jc w:val="center"/>
        </w:trPr>
        <w:tc>
          <w:tcPr>
            <w:tcW w:w="684" w:type="pct"/>
            <w:vMerge/>
            <w:shd w:val="clear" w:color="auto" w:fill="D9D9D9" w:themeFill="background1" w:themeFillShade="D9"/>
            <w:vAlign w:val="center"/>
          </w:tcPr>
          <w:p w14:paraId="3410C9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0315B37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2937A61"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ECACF62"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5829B9F"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E99055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2F6FC27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D84F8F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151225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09EECA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700A382D" w14:textId="77777777" w:rsidTr="00D50BD9">
        <w:trPr>
          <w:trHeight w:val="573"/>
          <w:jc w:val="center"/>
        </w:trPr>
        <w:tc>
          <w:tcPr>
            <w:tcW w:w="684" w:type="pct"/>
            <w:shd w:val="clear" w:color="auto" w:fill="D9D9D9" w:themeFill="background1" w:themeFillShade="D9"/>
            <w:vAlign w:val="center"/>
          </w:tcPr>
          <w:p w14:paraId="58C50F3F" w14:textId="19C6CAD9"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13</w:t>
            </w:r>
          </w:p>
        </w:tc>
        <w:tc>
          <w:tcPr>
            <w:tcW w:w="273" w:type="pct"/>
            <w:tcBorders>
              <w:right w:val="single" w:sz="4" w:space="0" w:color="auto"/>
            </w:tcBorders>
            <w:shd w:val="clear" w:color="auto" w:fill="D9D9D9" w:themeFill="background1" w:themeFillShade="D9"/>
            <w:vAlign w:val="center"/>
          </w:tcPr>
          <w:p w14:paraId="1AE6C43F"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36EFE" w14:textId="28E55AE9"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Kompas geologiczny z klinometrem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8C5D266" w14:textId="2DC4BC41"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 sztuki</w:t>
            </w:r>
          </w:p>
        </w:tc>
        <w:tc>
          <w:tcPr>
            <w:tcW w:w="617" w:type="pct"/>
            <w:vAlign w:val="center"/>
          </w:tcPr>
          <w:p w14:paraId="582581D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31F43ABA"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017DCEE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27866B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71596BC8" w14:textId="77777777" w:rsidTr="00D50BD9">
        <w:trPr>
          <w:trHeight w:val="573"/>
          <w:jc w:val="center"/>
        </w:trPr>
        <w:tc>
          <w:tcPr>
            <w:tcW w:w="4314" w:type="pct"/>
            <w:gridSpan w:val="7"/>
            <w:shd w:val="clear" w:color="auto" w:fill="D9D9D9" w:themeFill="background1" w:themeFillShade="D9"/>
          </w:tcPr>
          <w:p w14:paraId="531A01A5"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BDF4FA" w14:textId="77777777" w:rsidR="00890117" w:rsidRDefault="00890117" w:rsidP="00D50BD9">
            <w:pPr>
              <w:spacing w:after="0" w:line="240" w:lineRule="auto"/>
              <w:jc w:val="center"/>
              <w:rPr>
                <w:rFonts w:eastAsia="Times New Roman" w:cstheme="minorHAnsi"/>
                <w:color w:val="000000"/>
                <w:sz w:val="20"/>
                <w:szCs w:val="20"/>
                <w:lang w:eastAsia="pl-PL"/>
              </w:rPr>
            </w:pPr>
          </w:p>
          <w:p w14:paraId="3D6BF316"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11407995" w14:textId="77777777" w:rsidTr="00D50BD9">
        <w:trPr>
          <w:trHeight w:val="573"/>
          <w:jc w:val="center"/>
        </w:trPr>
        <w:tc>
          <w:tcPr>
            <w:tcW w:w="5000" w:type="pct"/>
            <w:gridSpan w:val="8"/>
          </w:tcPr>
          <w:p w14:paraId="0E88BADD"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E7576A5" w14:textId="77777777" w:rsidR="00890117" w:rsidRPr="006F17C4" w:rsidRDefault="00890117" w:rsidP="00D50BD9">
            <w:pPr>
              <w:spacing w:after="0" w:line="240" w:lineRule="auto"/>
              <w:rPr>
                <w:rFonts w:eastAsia="Times New Roman" w:cstheme="minorHAnsi"/>
                <w:color w:val="000000"/>
                <w:sz w:val="10"/>
                <w:szCs w:val="10"/>
                <w:lang w:eastAsia="pl-PL"/>
              </w:rPr>
            </w:pPr>
          </w:p>
          <w:p w14:paraId="6B5560EB"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574146D"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FD38BF1"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4BB3AA2D" w14:textId="77777777" w:rsidTr="00D50BD9">
        <w:trPr>
          <w:trHeight w:val="566"/>
          <w:jc w:val="center"/>
        </w:trPr>
        <w:tc>
          <w:tcPr>
            <w:tcW w:w="684" w:type="pct"/>
            <w:vMerge w:val="restart"/>
            <w:shd w:val="clear" w:color="auto" w:fill="D9D9D9" w:themeFill="background1" w:themeFillShade="D9"/>
            <w:vAlign w:val="center"/>
          </w:tcPr>
          <w:p w14:paraId="5D4EEFA8"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384CE796"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95D257A"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573BE2C"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4535369"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1CAB4032" w14:textId="77777777" w:rsidTr="00D50BD9">
        <w:trPr>
          <w:trHeight w:val="971"/>
          <w:jc w:val="center"/>
        </w:trPr>
        <w:tc>
          <w:tcPr>
            <w:tcW w:w="684" w:type="pct"/>
            <w:vMerge/>
            <w:shd w:val="clear" w:color="auto" w:fill="D9D9D9" w:themeFill="background1" w:themeFillShade="D9"/>
            <w:vAlign w:val="center"/>
          </w:tcPr>
          <w:p w14:paraId="469461AE"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574282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143629A1"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CE7D2D0"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48F60C8"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B80D629"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48A4C640"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745659B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FBBD057"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33468F4"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60572DBC" w14:textId="77777777" w:rsidTr="00D50BD9">
        <w:trPr>
          <w:trHeight w:val="573"/>
          <w:jc w:val="center"/>
        </w:trPr>
        <w:tc>
          <w:tcPr>
            <w:tcW w:w="684" w:type="pct"/>
            <w:shd w:val="clear" w:color="auto" w:fill="D9D9D9" w:themeFill="background1" w:themeFillShade="D9"/>
            <w:vAlign w:val="center"/>
          </w:tcPr>
          <w:p w14:paraId="70CA72B0" w14:textId="719B724B"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14</w:t>
            </w:r>
          </w:p>
        </w:tc>
        <w:tc>
          <w:tcPr>
            <w:tcW w:w="273" w:type="pct"/>
            <w:tcBorders>
              <w:right w:val="single" w:sz="4" w:space="0" w:color="auto"/>
            </w:tcBorders>
            <w:shd w:val="clear" w:color="auto" w:fill="D9D9D9" w:themeFill="background1" w:themeFillShade="D9"/>
            <w:vAlign w:val="center"/>
          </w:tcPr>
          <w:p w14:paraId="219EB071"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3A51B" w14:textId="1E71E6C9"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Analizator gazów (przenośny detektor wielogazowy)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41F6A5" w14:textId="3837161A"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6C9FD8C1"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4B4B4286"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2143E36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447890C8"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2FF6C2BB" w14:textId="77777777" w:rsidTr="00D50BD9">
        <w:trPr>
          <w:trHeight w:val="573"/>
          <w:jc w:val="center"/>
        </w:trPr>
        <w:tc>
          <w:tcPr>
            <w:tcW w:w="4314" w:type="pct"/>
            <w:gridSpan w:val="7"/>
            <w:shd w:val="clear" w:color="auto" w:fill="D9D9D9" w:themeFill="background1" w:themeFillShade="D9"/>
          </w:tcPr>
          <w:p w14:paraId="0B82606A"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3B97131" w14:textId="77777777" w:rsidR="00890117" w:rsidRDefault="00890117" w:rsidP="00D50BD9">
            <w:pPr>
              <w:spacing w:after="0" w:line="240" w:lineRule="auto"/>
              <w:jc w:val="center"/>
              <w:rPr>
                <w:rFonts w:eastAsia="Times New Roman" w:cstheme="minorHAnsi"/>
                <w:color w:val="000000"/>
                <w:sz w:val="20"/>
                <w:szCs w:val="20"/>
                <w:lang w:eastAsia="pl-PL"/>
              </w:rPr>
            </w:pPr>
          </w:p>
          <w:p w14:paraId="1C381E80"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19A46400" w14:textId="77777777" w:rsidTr="00D50BD9">
        <w:trPr>
          <w:trHeight w:val="573"/>
          <w:jc w:val="center"/>
        </w:trPr>
        <w:tc>
          <w:tcPr>
            <w:tcW w:w="5000" w:type="pct"/>
            <w:gridSpan w:val="8"/>
          </w:tcPr>
          <w:p w14:paraId="28995C8C"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E802DD2" w14:textId="77777777" w:rsidR="00890117" w:rsidRPr="006F17C4" w:rsidRDefault="00890117" w:rsidP="00D50BD9">
            <w:pPr>
              <w:spacing w:after="0" w:line="240" w:lineRule="auto"/>
              <w:rPr>
                <w:rFonts w:eastAsia="Times New Roman" w:cstheme="minorHAnsi"/>
                <w:color w:val="000000"/>
                <w:sz w:val="10"/>
                <w:szCs w:val="10"/>
                <w:lang w:eastAsia="pl-PL"/>
              </w:rPr>
            </w:pPr>
          </w:p>
          <w:p w14:paraId="366A854A"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F8843F9"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1F5A5CE9"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0808B266"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1522E0A" w14:textId="77777777" w:rsidTr="00D50BD9">
        <w:trPr>
          <w:trHeight w:val="566"/>
          <w:jc w:val="center"/>
        </w:trPr>
        <w:tc>
          <w:tcPr>
            <w:tcW w:w="684" w:type="pct"/>
            <w:vMerge w:val="restart"/>
            <w:shd w:val="clear" w:color="auto" w:fill="D9D9D9" w:themeFill="background1" w:themeFillShade="D9"/>
            <w:vAlign w:val="center"/>
          </w:tcPr>
          <w:p w14:paraId="51D68597"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DCFE2D9"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B3E7560"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629B5D9"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93214BB"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3D04156F" w14:textId="77777777" w:rsidTr="00D50BD9">
        <w:trPr>
          <w:trHeight w:val="971"/>
          <w:jc w:val="center"/>
        </w:trPr>
        <w:tc>
          <w:tcPr>
            <w:tcW w:w="684" w:type="pct"/>
            <w:vMerge/>
            <w:shd w:val="clear" w:color="auto" w:fill="D9D9D9" w:themeFill="background1" w:themeFillShade="D9"/>
            <w:vAlign w:val="center"/>
          </w:tcPr>
          <w:p w14:paraId="68BD02E2"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36247C5B"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0C38A3F"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89B6EE6"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DFA497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5E23BB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31AC11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246F4E4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5D19C97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1538AE4"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06068EB8" w14:textId="77777777" w:rsidTr="00D50BD9">
        <w:trPr>
          <w:trHeight w:val="573"/>
          <w:jc w:val="center"/>
        </w:trPr>
        <w:tc>
          <w:tcPr>
            <w:tcW w:w="684" w:type="pct"/>
            <w:vMerge w:val="restart"/>
            <w:shd w:val="clear" w:color="auto" w:fill="D9D9D9" w:themeFill="background1" w:themeFillShade="D9"/>
            <w:vAlign w:val="center"/>
          </w:tcPr>
          <w:p w14:paraId="60B71D89" w14:textId="6B39A542"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15</w:t>
            </w:r>
          </w:p>
        </w:tc>
        <w:tc>
          <w:tcPr>
            <w:tcW w:w="273" w:type="pct"/>
            <w:tcBorders>
              <w:right w:val="single" w:sz="4" w:space="0" w:color="auto"/>
            </w:tcBorders>
            <w:shd w:val="clear" w:color="auto" w:fill="D9D9D9" w:themeFill="background1" w:themeFillShade="D9"/>
            <w:vAlign w:val="center"/>
          </w:tcPr>
          <w:p w14:paraId="6BF50548"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8864E" w14:textId="74C6C497"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Dotykowy panel operatorski HMI</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A52E95" w14:textId="0D25CA30"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 sztuk</w:t>
            </w:r>
          </w:p>
        </w:tc>
        <w:tc>
          <w:tcPr>
            <w:tcW w:w="617" w:type="pct"/>
            <w:vAlign w:val="center"/>
          </w:tcPr>
          <w:p w14:paraId="0DF8F89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2364EF3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72396286"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E859735"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6B227A10" w14:textId="77777777" w:rsidTr="00D50BD9">
        <w:trPr>
          <w:trHeight w:val="573"/>
          <w:jc w:val="center"/>
        </w:trPr>
        <w:tc>
          <w:tcPr>
            <w:tcW w:w="684" w:type="pct"/>
            <w:vMerge/>
            <w:shd w:val="clear" w:color="auto" w:fill="D9D9D9" w:themeFill="background1" w:themeFillShade="D9"/>
            <w:vAlign w:val="center"/>
          </w:tcPr>
          <w:p w14:paraId="449DE0BE"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7C39FD4" w14:textId="77777777" w:rsidR="00890117" w:rsidRDefault="00890117" w:rsidP="00890117">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D77ACF" w14:textId="3F313A88"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Kompaktowy sterownik logiczny PLC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8F152A" w14:textId="4A80528A" w:rsidR="00890117" w:rsidRDefault="00890117" w:rsidP="00890117">
            <w:pPr>
              <w:spacing w:after="0" w:line="240" w:lineRule="auto"/>
              <w:rPr>
                <w:rFonts w:cstheme="minorHAnsi"/>
                <w:b/>
                <w:bCs/>
                <w:sz w:val="20"/>
                <w:szCs w:val="20"/>
              </w:rPr>
            </w:pPr>
            <w:r>
              <w:rPr>
                <w:rFonts w:eastAsia="Times New Roman" w:cstheme="minorHAnsi"/>
                <w:b/>
                <w:bCs/>
                <w:sz w:val="20"/>
                <w:szCs w:val="20"/>
                <w:lang w:eastAsia="pl-PL"/>
              </w:rPr>
              <w:t>8 sztuk</w:t>
            </w:r>
          </w:p>
        </w:tc>
        <w:tc>
          <w:tcPr>
            <w:tcW w:w="617" w:type="pct"/>
            <w:vAlign w:val="center"/>
          </w:tcPr>
          <w:p w14:paraId="132BCE6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129A9067"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4EA2755E"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97D6898"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292785D8" w14:textId="77777777" w:rsidTr="00D50BD9">
        <w:trPr>
          <w:trHeight w:val="573"/>
          <w:jc w:val="center"/>
        </w:trPr>
        <w:tc>
          <w:tcPr>
            <w:tcW w:w="684" w:type="pct"/>
            <w:vMerge/>
            <w:shd w:val="clear" w:color="auto" w:fill="D9D9D9" w:themeFill="background1" w:themeFillShade="D9"/>
            <w:vAlign w:val="center"/>
          </w:tcPr>
          <w:p w14:paraId="24B1B8C4"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10A01E8" w14:textId="77777777" w:rsidR="00890117" w:rsidRDefault="00890117" w:rsidP="00890117">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7FECC" w14:textId="61880CDB" w:rsidR="00890117" w:rsidRPr="001004C9" w:rsidRDefault="00890117" w:rsidP="00890117">
            <w:pPr>
              <w:spacing w:after="0" w:line="240" w:lineRule="auto"/>
              <w:rPr>
                <w:rFonts w:ascii="Calibri" w:hAnsi="Calibri" w:cs="Calibri"/>
                <w:b/>
                <w:bCs/>
                <w:color w:val="000000"/>
              </w:rPr>
            </w:pPr>
            <w:r w:rsidRPr="00890117">
              <w:rPr>
                <w:rFonts w:ascii="Calibri" w:hAnsi="Calibri" w:cs="Calibri"/>
                <w:b/>
                <w:bCs/>
                <w:color w:val="000000"/>
              </w:rPr>
              <w:t>Oprogramowanie inżynierskie do programowania sterowników PLC</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FF67F99" w14:textId="06D1B772" w:rsidR="00890117" w:rsidRDefault="00890117" w:rsidP="00890117">
            <w:pPr>
              <w:spacing w:after="0" w:line="240" w:lineRule="auto"/>
              <w:rPr>
                <w:rFonts w:cstheme="minorHAnsi"/>
                <w:b/>
                <w:bCs/>
                <w:sz w:val="20"/>
                <w:szCs w:val="20"/>
              </w:rPr>
            </w:pPr>
            <w:r>
              <w:rPr>
                <w:rFonts w:eastAsia="Times New Roman" w:cstheme="minorHAnsi"/>
                <w:b/>
                <w:bCs/>
                <w:sz w:val="20"/>
                <w:szCs w:val="20"/>
                <w:lang w:eastAsia="pl-PL"/>
              </w:rPr>
              <w:t>8 sztuk</w:t>
            </w:r>
          </w:p>
        </w:tc>
        <w:tc>
          <w:tcPr>
            <w:tcW w:w="617" w:type="pct"/>
            <w:vAlign w:val="center"/>
          </w:tcPr>
          <w:p w14:paraId="3E89DFD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A5DB524"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07FB0517"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43FF031F"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48F3C0DA" w14:textId="77777777" w:rsidTr="00D50BD9">
        <w:trPr>
          <w:trHeight w:val="573"/>
          <w:jc w:val="center"/>
        </w:trPr>
        <w:tc>
          <w:tcPr>
            <w:tcW w:w="4314" w:type="pct"/>
            <w:gridSpan w:val="7"/>
            <w:shd w:val="clear" w:color="auto" w:fill="D9D9D9" w:themeFill="background1" w:themeFillShade="D9"/>
          </w:tcPr>
          <w:p w14:paraId="6C46712E"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6570D703" w14:textId="77777777" w:rsidR="00890117" w:rsidRDefault="00890117" w:rsidP="00D50BD9">
            <w:pPr>
              <w:spacing w:after="0" w:line="240" w:lineRule="auto"/>
              <w:jc w:val="center"/>
              <w:rPr>
                <w:rFonts w:eastAsia="Times New Roman" w:cstheme="minorHAnsi"/>
                <w:color w:val="000000"/>
                <w:sz w:val="20"/>
                <w:szCs w:val="20"/>
                <w:lang w:eastAsia="pl-PL"/>
              </w:rPr>
            </w:pPr>
          </w:p>
          <w:p w14:paraId="34F57E1C"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32DFBC35" w14:textId="77777777" w:rsidTr="00D50BD9">
        <w:trPr>
          <w:trHeight w:val="573"/>
          <w:jc w:val="center"/>
        </w:trPr>
        <w:tc>
          <w:tcPr>
            <w:tcW w:w="5000" w:type="pct"/>
            <w:gridSpan w:val="8"/>
          </w:tcPr>
          <w:p w14:paraId="4A3A4C61"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990EF45" w14:textId="77777777" w:rsidR="00890117" w:rsidRPr="006F17C4" w:rsidRDefault="00890117" w:rsidP="00D50BD9">
            <w:pPr>
              <w:spacing w:after="0" w:line="240" w:lineRule="auto"/>
              <w:rPr>
                <w:rFonts w:eastAsia="Times New Roman" w:cstheme="minorHAnsi"/>
                <w:color w:val="000000"/>
                <w:sz w:val="10"/>
                <w:szCs w:val="10"/>
                <w:lang w:eastAsia="pl-PL"/>
              </w:rPr>
            </w:pPr>
          </w:p>
          <w:p w14:paraId="0837EF3B"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4E150A5"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53C0CB22"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6DEAA277" w14:textId="77777777" w:rsidTr="00D50BD9">
        <w:trPr>
          <w:trHeight w:val="566"/>
          <w:jc w:val="center"/>
        </w:trPr>
        <w:tc>
          <w:tcPr>
            <w:tcW w:w="684" w:type="pct"/>
            <w:vMerge w:val="restart"/>
            <w:shd w:val="clear" w:color="auto" w:fill="D9D9D9" w:themeFill="background1" w:themeFillShade="D9"/>
            <w:vAlign w:val="center"/>
          </w:tcPr>
          <w:p w14:paraId="5D2FB9CC"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0AF79C28"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82E643A"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6C7D9AB"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BF62B5F"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0AD6FE35" w14:textId="77777777" w:rsidTr="00D50BD9">
        <w:trPr>
          <w:trHeight w:val="971"/>
          <w:jc w:val="center"/>
        </w:trPr>
        <w:tc>
          <w:tcPr>
            <w:tcW w:w="684" w:type="pct"/>
            <w:vMerge/>
            <w:shd w:val="clear" w:color="auto" w:fill="D9D9D9" w:themeFill="background1" w:themeFillShade="D9"/>
            <w:vAlign w:val="center"/>
          </w:tcPr>
          <w:p w14:paraId="5D67AFF5"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DD6263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4B85E300"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6A62661E"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BF4750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4C3B39A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71EC163"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1EDBC06"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6852E97A"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FD3C91B"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31D26F10" w14:textId="77777777" w:rsidTr="00D50BD9">
        <w:trPr>
          <w:trHeight w:val="573"/>
          <w:jc w:val="center"/>
        </w:trPr>
        <w:tc>
          <w:tcPr>
            <w:tcW w:w="684" w:type="pct"/>
            <w:vMerge w:val="restart"/>
            <w:shd w:val="clear" w:color="auto" w:fill="D9D9D9" w:themeFill="background1" w:themeFillShade="D9"/>
            <w:vAlign w:val="center"/>
          </w:tcPr>
          <w:p w14:paraId="74E2F238" w14:textId="5FAA049B"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16</w:t>
            </w:r>
          </w:p>
        </w:tc>
        <w:tc>
          <w:tcPr>
            <w:tcW w:w="273" w:type="pct"/>
            <w:tcBorders>
              <w:right w:val="single" w:sz="4" w:space="0" w:color="auto"/>
            </w:tcBorders>
            <w:shd w:val="clear" w:color="auto" w:fill="D9D9D9" w:themeFill="background1" w:themeFillShade="D9"/>
            <w:vAlign w:val="center"/>
          </w:tcPr>
          <w:p w14:paraId="41734CAC"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145E9" w14:textId="5C34A902" w:rsidR="00890117" w:rsidRPr="001004C9" w:rsidRDefault="00890117" w:rsidP="00D50BD9">
            <w:pPr>
              <w:spacing w:after="0" w:line="240" w:lineRule="auto"/>
              <w:rPr>
                <w:rFonts w:eastAsia="Times New Roman" w:cstheme="minorHAnsi"/>
                <w:b/>
                <w:bCs/>
                <w:sz w:val="20"/>
                <w:szCs w:val="20"/>
                <w:lang w:eastAsia="pl-PL"/>
              </w:rPr>
            </w:pPr>
            <w:r w:rsidRPr="00890117">
              <w:rPr>
                <w:rFonts w:eastAsia="Times New Roman" w:cstheme="minorHAnsi"/>
                <w:b/>
                <w:bCs/>
                <w:sz w:val="20"/>
                <w:szCs w:val="20"/>
                <w:lang w:eastAsia="pl-PL"/>
              </w:rPr>
              <w:t>Twardościomierz przenośny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BF3FD45" w14:textId="5ECC9FA8"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 sztuki</w:t>
            </w:r>
          </w:p>
        </w:tc>
        <w:tc>
          <w:tcPr>
            <w:tcW w:w="617" w:type="pct"/>
            <w:vAlign w:val="center"/>
          </w:tcPr>
          <w:p w14:paraId="0A482333"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0C7B1AF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69C75657"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F48402B"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100D28D0" w14:textId="77777777" w:rsidTr="00D50BD9">
        <w:trPr>
          <w:trHeight w:val="573"/>
          <w:jc w:val="center"/>
        </w:trPr>
        <w:tc>
          <w:tcPr>
            <w:tcW w:w="684" w:type="pct"/>
            <w:vMerge/>
            <w:shd w:val="clear" w:color="auto" w:fill="D9D9D9" w:themeFill="background1" w:themeFillShade="D9"/>
            <w:vAlign w:val="center"/>
          </w:tcPr>
          <w:p w14:paraId="70FB908D" w14:textId="77777777" w:rsidR="00890117" w:rsidRDefault="00890117"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7DE565F5" w14:textId="77777777" w:rsidR="00890117" w:rsidRDefault="00890117"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856834" w14:textId="3A58AE7C" w:rsidR="00890117" w:rsidRPr="001004C9" w:rsidRDefault="00890117" w:rsidP="00D50BD9">
            <w:pPr>
              <w:spacing w:after="0" w:line="240" w:lineRule="auto"/>
              <w:rPr>
                <w:rFonts w:ascii="Calibri" w:hAnsi="Calibri" w:cs="Calibri"/>
                <w:b/>
                <w:bCs/>
                <w:color w:val="000000"/>
              </w:rPr>
            </w:pPr>
            <w:r w:rsidRPr="00890117">
              <w:rPr>
                <w:rFonts w:ascii="Calibri" w:hAnsi="Calibri" w:cs="Calibri"/>
                <w:b/>
                <w:bCs/>
                <w:color w:val="000000"/>
              </w:rPr>
              <w:t>Twardościomierz stacjonarny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CFB8B00" w14:textId="2341D8F3" w:rsidR="00890117" w:rsidRDefault="00890117" w:rsidP="00D50BD9">
            <w:pPr>
              <w:spacing w:after="0" w:line="240" w:lineRule="auto"/>
              <w:rPr>
                <w:rFonts w:cstheme="minorHAnsi"/>
                <w:b/>
                <w:bCs/>
                <w:sz w:val="20"/>
                <w:szCs w:val="20"/>
              </w:rPr>
            </w:pPr>
            <w:r>
              <w:rPr>
                <w:rFonts w:eastAsia="Times New Roman" w:cstheme="minorHAnsi"/>
                <w:b/>
                <w:bCs/>
                <w:sz w:val="20"/>
                <w:szCs w:val="20"/>
                <w:lang w:eastAsia="pl-PL"/>
              </w:rPr>
              <w:t>1 sztuka</w:t>
            </w:r>
          </w:p>
        </w:tc>
        <w:tc>
          <w:tcPr>
            <w:tcW w:w="617" w:type="pct"/>
            <w:vAlign w:val="center"/>
          </w:tcPr>
          <w:p w14:paraId="09105F5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42716AD"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7A9DC4E9"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1980539"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350BA896" w14:textId="77777777" w:rsidTr="00D50BD9">
        <w:trPr>
          <w:trHeight w:val="573"/>
          <w:jc w:val="center"/>
        </w:trPr>
        <w:tc>
          <w:tcPr>
            <w:tcW w:w="684" w:type="pct"/>
            <w:vMerge/>
            <w:shd w:val="clear" w:color="auto" w:fill="D9D9D9" w:themeFill="background1" w:themeFillShade="D9"/>
            <w:vAlign w:val="center"/>
          </w:tcPr>
          <w:p w14:paraId="63E36384" w14:textId="77777777" w:rsidR="00890117" w:rsidRDefault="00890117"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56DA263" w14:textId="77777777" w:rsidR="00890117" w:rsidRDefault="00890117"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B64DC" w14:textId="7694173D" w:rsidR="00890117" w:rsidRPr="001004C9" w:rsidRDefault="00890117" w:rsidP="00D50BD9">
            <w:pPr>
              <w:spacing w:after="0" w:line="240" w:lineRule="auto"/>
              <w:rPr>
                <w:rFonts w:ascii="Calibri" w:hAnsi="Calibri" w:cs="Calibri"/>
                <w:b/>
                <w:bCs/>
                <w:color w:val="000000"/>
              </w:rPr>
            </w:pPr>
            <w:r w:rsidRPr="00890117">
              <w:rPr>
                <w:rFonts w:ascii="Calibri" w:hAnsi="Calibri" w:cs="Calibri"/>
                <w:b/>
                <w:bCs/>
                <w:color w:val="000000"/>
              </w:rPr>
              <w:t>Wzorce Twardości Rockwella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C595544" w14:textId="510D01EB" w:rsidR="00890117" w:rsidRDefault="00CD5208"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4A28E998"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E964888"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06695ADB"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12CF480C"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5767D819" w14:textId="77777777" w:rsidTr="00D50BD9">
        <w:trPr>
          <w:trHeight w:val="573"/>
          <w:jc w:val="center"/>
        </w:trPr>
        <w:tc>
          <w:tcPr>
            <w:tcW w:w="4314" w:type="pct"/>
            <w:gridSpan w:val="7"/>
            <w:shd w:val="clear" w:color="auto" w:fill="D9D9D9" w:themeFill="background1" w:themeFillShade="D9"/>
          </w:tcPr>
          <w:p w14:paraId="1B4F4D20"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4C4E74CE" w14:textId="77777777" w:rsidR="00890117" w:rsidRDefault="00890117" w:rsidP="00D50BD9">
            <w:pPr>
              <w:spacing w:after="0" w:line="240" w:lineRule="auto"/>
              <w:jc w:val="center"/>
              <w:rPr>
                <w:rFonts w:eastAsia="Times New Roman" w:cstheme="minorHAnsi"/>
                <w:color w:val="000000"/>
                <w:sz w:val="20"/>
                <w:szCs w:val="20"/>
                <w:lang w:eastAsia="pl-PL"/>
              </w:rPr>
            </w:pPr>
          </w:p>
          <w:p w14:paraId="78E3D4CE"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2A5F2C4B" w14:textId="77777777" w:rsidTr="00D50BD9">
        <w:trPr>
          <w:trHeight w:val="573"/>
          <w:jc w:val="center"/>
        </w:trPr>
        <w:tc>
          <w:tcPr>
            <w:tcW w:w="5000" w:type="pct"/>
            <w:gridSpan w:val="8"/>
          </w:tcPr>
          <w:p w14:paraId="45DA1B43"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5B54AD8F" w14:textId="77777777" w:rsidR="00890117" w:rsidRPr="006F17C4" w:rsidRDefault="00890117" w:rsidP="00D50BD9">
            <w:pPr>
              <w:spacing w:after="0" w:line="240" w:lineRule="auto"/>
              <w:rPr>
                <w:rFonts w:eastAsia="Times New Roman" w:cstheme="minorHAnsi"/>
                <w:color w:val="000000"/>
                <w:sz w:val="10"/>
                <w:szCs w:val="10"/>
                <w:lang w:eastAsia="pl-PL"/>
              </w:rPr>
            </w:pPr>
          </w:p>
          <w:p w14:paraId="5A932715"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5A4F2C31"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668FCE50"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07A743B4"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1B955F43" w14:textId="77777777" w:rsidTr="00D50BD9">
        <w:trPr>
          <w:trHeight w:val="566"/>
          <w:jc w:val="center"/>
        </w:trPr>
        <w:tc>
          <w:tcPr>
            <w:tcW w:w="684" w:type="pct"/>
            <w:vMerge w:val="restart"/>
            <w:shd w:val="clear" w:color="auto" w:fill="D9D9D9" w:themeFill="background1" w:themeFillShade="D9"/>
            <w:vAlign w:val="center"/>
          </w:tcPr>
          <w:p w14:paraId="38F55CA2"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37EF93A9"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D0087F1"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86C28AE"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8616611"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4BE0AA07" w14:textId="77777777" w:rsidTr="00D50BD9">
        <w:trPr>
          <w:trHeight w:val="971"/>
          <w:jc w:val="center"/>
        </w:trPr>
        <w:tc>
          <w:tcPr>
            <w:tcW w:w="684" w:type="pct"/>
            <w:vMerge/>
            <w:shd w:val="clear" w:color="auto" w:fill="D9D9D9" w:themeFill="background1" w:themeFillShade="D9"/>
            <w:vAlign w:val="center"/>
          </w:tcPr>
          <w:p w14:paraId="4C7452F3"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259F044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6074D783"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D7C98C0"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FFCE7A0"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44EB1EE"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2A0CB1E8"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411DED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7C9E6B24"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6481352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0190359B" w14:textId="77777777" w:rsidTr="00D50BD9">
        <w:trPr>
          <w:trHeight w:val="573"/>
          <w:jc w:val="center"/>
        </w:trPr>
        <w:tc>
          <w:tcPr>
            <w:tcW w:w="684" w:type="pct"/>
            <w:shd w:val="clear" w:color="auto" w:fill="D9D9D9" w:themeFill="background1" w:themeFillShade="D9"/>
            <w:vAlign w:val="center"/>
          </w:tcPr>
          <w:p w14:paraId="04E7A35E" w14:textId="309F530D"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17</w:t>
            </w:r>
          </w:p>
        </w:tc>
        <w:tc>
          <w:tcPr>
            <w:tcW w:w="273" w:type="pct"/>
            <w:tcBorders>
              <w:right w:val="single" w:sz="4" w:space="0" w:color="auto"/>
            </w:tcBorders>
            <w:shd w:val="clear" w:color="auto" w:fill="D9D9D9" w:themeFill="background1" w:themeFillShade="D9"/>
            <w:vAlign w:val="center"/>
          </w:tcPr>
          <w:p w14:paraId="4572F1F0"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6525" w14:textId="2B09B376"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Mikroskop LCD ze statywem 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E0D17ED" w14:textId="7777777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075BD6FD"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9534CF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3BBDCF78"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7BCCF998"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7971C470" w14:textId="77777777" w:rsidTr="00D50BD9">
        <w:trPr>
          <w:trHeight w:val="573"/>
          <w:jc w:val="center"/>
        </w:trPr>
        <w:tc>
          <w:tcPr>
            <w:tcW w:w="4314" w:type="pct"/>
            <w:gridSpan w:val="7"/>
            <w:shd w:val="clear" w:color="auto" w:fill="D9D9D9" w:themeFill="background1" w:themeFillShade="D9"/>
          </w:tcPr>
          <w:p w14:paraId="146538AE"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0A3C15A0" w14:textId="77777777" w:rsidR="00A64BB5" w:rsidRDefault="00A64BB5" w:rsidP="00D50BD9">
            <w:pPr>
              <w:spacing w:after="0" w:line="240" w:lineRule="auto"/>
              <w:jc w:val="center"/>
              <w:rPr>
                <w:rFonts w:eastAsia="Times New Roman" w:cstheme="minorHAnsi"/>
                <w:color w:val="000000"/>
                <w:sz w:val="20"/>
                <w:szCs w:val="20"/>
                <w:lang w:eastAsia="pl-PL"/>
              </w:rPr>
            </w:pPr>
          </w:p>
          <w:p w14:paraId="3E1652C2"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1594D1EB" w14:textId="77777777" w:rsidTr="00D50BD9">
        <w:trPr>
          <w:trHeight w:val="573"/>
          <w:jc w:val="center"/>
        </w:trPr>
        <w:tc>
          <w:tcPr>
            <w:tcW w:w="5000" w:type="pct"/>
            <w:gridSpan w:val="8"/>
          </w:tcPr>
          <w:p w14:paraId="1C89EAAF"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1FD07EC" w14:textId="77777777" w:rsidR="00A64BB5" w:rsidRPr="006F17C4" w:rsidRDefault="00A64BB5" w:rsidP="00D50BD9">
            <w:pPr>
              <w:spacing w:after="0" w:line="240" w:lineRule="auto"/>
              <w:rPr>
                <w:rFonts w:eastAsia="Times New Roman" w:cstheme="minorHAnsi"/>
                <w:color w:val="000000"/>
                <w:sz w:val="10"/>
                <w:szCs w:val="10"/>
                <w:lang w:eastAsia="pl-PL"/>
              </w:rPr>
            </w:pPr>
          </w:p>
          <w:p w14:paraId="1325EC76"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30ED2AEF"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A6B307B"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p w14:paraId="49D2EC1A"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281F179C" w14:textId="77777777" w:rsidTr="00D50BD9">
        <w:trPr>
          <w:trHeight w:val="566"/>
          <w:jc w:val="center"/>
        </w:trPr>
        <w:tc>
          <w:tcPr>
            <w:tcW w:w="684" w:type="pct"/>
            <w:vMerge w:val="restart"/>
            <w:shd w:val="clear" w:color="auto" w:fill="D9D9D9" w:themeFill="background1" w:themeFillShade="D9"/>
            <w:vAlign w:val="center"/>
          </w:tcPr>
          <w:p w14:paraId="5D375691"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F00D0B8"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D53E6BA"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26C75D24"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94CF350"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053E2C17" w14:textId="77777777" w:rsidTr="00D50BD9">
        <w:trPr>
          <w:trHeight w:val="971"/>
          <w:jc w:val="center"/>
        </w:trPr>
        <w:tc>
          <w:tcPr>
            <w:tcW w:w="684" w:type="pct"/>
            <w:vMerge/>
            <w:shd w:val="clear" w:color="auto" w:fill="D9D9D9" w:themeFill="background1" w:themeFillShade="D9"/>
            <w:vAlign w:val="center"/>
          </w:tcPr>
          <w:p w14:paraId="4BD98374"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294D36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27FF814"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25CFE4C"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49453B9"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95C96D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0132CD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AAB13AF"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01EFE89"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60179F1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517ECB53" w14:textId="77777777" w:rsidTr="00D50BD9">
        <w:trPr>
          <w:trHeight w:val="573"/>
          <w:jc w:val="center"/>
        </w:trPr>
        <w:tc>
          <w:tcPr>
            <w:tcW w:w="684" w:type="pct"/>
            <w:vMerge w:val="restart"/>
            <w:shd w:val="clear" w:color="auto" w:fill="D9D9D9" w:themeFill="background1" w:themeFillShade="D9"/>
            <w:vAlign w:val="center"/>
          </w:tcPr>
          <w:p w14:paraId="3D2E2AD3" w14:textId="14612ADE"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18</w:t>
            </w:r>
          </w:p>
        </w:tc>
        <w:tc>
          <w:tcPr>
            <w:tcW w:w="273" w:type="pct"/>
            <w:tcBorders>
              <w:right w:val="single" w:sz="4" w:space="0" w:color="auto"/>
            </w:tcBorders>
            <w:shd w:val="clear" w:color="auto" w:fill="D9D9D9" w:themeFill="background1" w:themeFillShade="D9"/>
            <w:vAlign w:val="center"/>
          </w:tcPr>
          <w:p w14:paraId="2F2DAA88"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400FF" w14:textId="13B3B311"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Model terminalu intermodalnego</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CD6E517" w14:textId="3D36E8D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5B1F94D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59F100B"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22375874"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4049278B"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5BD26C5" w14:textId="77777777" w:rsidTr="00D50BD9">
        <w:trPr>
          <w:trHeight w:val="573"/>
          <w:jc w:val="center"/>
        </w:trPr>
        <w:tc>
          <w:tcPr>
            <w:tcW w:w="684" w:type="pct"/>
            <w:vMerge/>
            <w:shd w:val="clear" w:color="auto" w:fill="D9D9D9" w:themeFill="background1" w:themeFillShade="D9"/>
            <w:vAlign w:val="center"/>
          </w:tcPr>
          <w:p w14:paraId="084B021A" w14:textId="77777777" w:rsidR="00A64BB5" w:rsidRDefault="00A64BB5"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409C55D8" w14:textId="77777777" w:rsidR="00A64BB5" w:rsidRDefault="00A64BB5"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96145D" w14:textId="1DC0D33B" w:rsidR="00A64BB5" w:rsidRPr="001004C9" w:rsidRDefault="00A64BB5" w:rsidP="00D50BD9">
            <w:pPr>
              <w:spacing w:after="0" w:line="240" w:lineRule="auto"/>
              <w:rPr>
                <w:rFonts w:ascii="Calibri" w:hAnsi="Calibri" w:cs="Calibri"/>
                <w:b/>
                <w:bCs/>
                <w:color w:val="000000"/>
              </w:rPr>
            </w:pPr>
            <w:r w:rsidRPr="00A64BB5">
              <w:rPr>
                <w:rFonts w:ascii="Calibri" w:hAnsi="Calibri" w:cs="Calibri"/>
                <w:b/>
                <w:bCs/>
                <w:color w:val="000000"/>
              </w:rPr>
              <w:t>Model magazynu</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09805E8" w14:textId="77777777" w:rsidR="00A64BB5" w:rsidRDefault="00A64BB5" w:rsidP="00D50BD9">
            <w:pPr>
              <w:spacing w:after="0" w:line="240" w:lineRule="auto"/>
              <w:rPr>
                <w:rFonts w:cstheme="minorHAnsi"/>
                <w:b/>
                <w:bCs/>
                <w:sz w:val="20"/>
                <w:szCs w:val="20"/>
              </w:rPr>
            </w:pPr>
            <w:r>
              <w:rPr>
                <w:rFonts w:eastAsia="Times New Roman" w:cstheme="minorHAnsi"/>
                <w:b/>
                <w:bCs/>
                <w:sz w:val="20"/>
                <w:szCs w:val="20"/>
                <w:lang w:eastAsia="pl-PL"/>
              </w:rPr>
              <w:t>1 sztuka</w:t>
            </w:r>
          </w:p>
        </w:tc>
        <w:tc>
          <w:tcPr>
            <w:tcW w:w="617" w:type="pct"/>
            <w:vAlign w:val="center"/>
          </w:tcPr>
          <w:p w14:paraId="2327721F"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3B51C4C3"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4AF63AD7"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633C2750"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85F0FC3" w14:textId="77777777" w:rsidTr="00D50BD9">
        <w:trPr>
          <w:trHeight w:val="573"/>
          <w:jc w:val="center"/>
        </w:trPr>
        <w:tc>
          <w:tcPr>
            <w:tcW w:w="4314" w:type="pct"/>
            <w:gridSpan w:val="7"/>
            <w:shd w:val="clear" w:color="auto" w:fill="D9D9D9" w:themeFill="background1" w:themeFillShade="D9"/>
          </w:tcPr>
          <w:p w14:paraId="2FB0BF85"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AB01E7F" w14:textId="77777777" w:rsidR="00A64BB5" w:rsidRDefault="00A64BB5" w:rsidP="00D50BD9">
            <w:pPr>
              <w:spacing w:after="0" w:line="240" w:lineRule="auto"/>
              <w:jc w:val="center"/>
              <w:rPr>
                <w:rFonts w:eastAsia="Times New Roman" w:cstheme="minorHAnsi"/>
                <w:color w:val="000000"/>
                <w:sz w:val="20"/>
                <w:szCs w:val="20"/>
                <w:lang w:eastAsia="pl-PL"/>
              </w:rPr>
            </w:pPr>
          </w:p>
          <w:p w14:paraId="418EA50F"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265BE7AF" w14:textId="77777777" w:rsidTr="00D50BD9">
        <w:trPr>
          <w:trHeight w:val="573"/>
          <w:jc w:val="center"/>
        </w:trPr>
        <w:tc>
          <w:tcPr>
            <w:tcW w:w="5000" w:type="pct"/>
            <w:gridSpan w:val="8"/>
          </w:tcPr>
          <w:p w14:paraId="11EC611E"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45674FF" w14:textId="77777777" w:rsidR="00A64BB5" w:rsidRPr="006F17C4" w:rsidRDefault="00A64BB5" w:rsidP="00D50BD9">
            <w:pPr>
              <w:spacing w:after="0" w:line="240" w:lineRule="auto"/>
              <w:rPr>
                <w:rFonts w:eastAsia="Times New Roman" w:cstheme="minorHAnsi"/>
                <w:color w:val="000000"/>
                <w:sz w:val="10"/>
                <w:szCs w:val="10"/>
                <w:lang w:eastAsia="pl-PL"/>
              </w:rPr>
            </w:pPr>
          </w:p>
          <w:p w14:paraId="73D31DD8"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52CE50D"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91046C5"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p w14:paraId="73798DA0"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A64BB5" w:rsidRPr="00926A27" w14:paraId="0BF09584" w14:textId="77777777" w:rsidTr="00D50BD9">
        <w:trPr>
          <w:trHeight w:val="566"/>
          <w:jc w:val="center"/>
        </w:trPr>
        <w:tc>
          <w:tcPr>
            <w:tcW w:w="684" w:type="pct"/>
            <w:vMerge w:val="restart"/>
            <w:shd w:val="clear" w:color="auto" w:fill="D9D9D9" w:themeFill="background1" w:themeFillShade="D9"/>
            <w:vAlign w:val="center"/>
          </w:tcPr>
          <w:p w14:paraId="09ACD289"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461594C1" w14:textId="77777777" w:rsidR="00A64BB5" w:rsidRPr="00926A27" w:rsidRDefault="00A64BB5"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4F898CA" w14:textId="77777777" w:rsidR="00A64BB5" w:rsidRPr="00926A27" w:rsidRDefault="00A64BB5"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00A4DB6" w14:textId="77777777" w:rsidR="00A64BB5" w:rsidRPr="00926A27" w:rsidRDefault="00A64BB5"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653E7CD" w14:textId="77777777" w:rsidR="00A64BB5" w:rsidRPr="00926A27" w:rsidRDefault="00A64BB5"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A64BB5" w:rsidRPr="00697C02" w14:paraId="23FBD49B" w14:textId="77777777" w:rsidTr="00D50BD9">
        <w:trPr>
          <w:trHeight w:val="971"/>
          <w:jc w:val="center"/>
        </w:trPr>
        <w:tc>
          <w:tcPr>
            <w:tcW w:w="684" w:type="pct"/>
            <w:vMerge/>
            <w:shd w:val="clear" w:color="auto" w:fill="D9D9D9" w:themeFill="background1" w:themeFillShade="D9"/>
            <w:vAlign w:val="center"/>
          </w:tcPr>
          <w:p w14:paraId="27A4AE1D"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3B85B1C"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28C3371" w14:textId="77777777" w:rsidR="00A64BB5" w:rsidRPr="00926A27" w:rsidRDefault="00A64BB5"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79E29AD" w14:textId="77777777" w:rsidR="00A64BB5" w:rsidRPr="001004C9" w:rsidRDefault="00A64BB5"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9B1B17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0F1BDA7"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5059BF1"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33C3216"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75A3F0D"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C318D05" w14:textId="77777777" w:rsidR="00A64BB5" w:rsidRPr="001004C9" w:rsidRDefault="00A64BB5"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A64BB5" w:rsidRPr="00697C02" w14:paraId="5CB2B511" w14:textId="77777777" w:rsidTr="00D50BD9">
        <w:trPr>
          <w:trHeight w:val="573"/>
          <w:jc w:val="center"/>
        </w:trPr>
        <w:tc>
          <w:tcPr>
            <w:tcW w:w="684" w:type="pct"/>
            <w:shd w:val="clear" w:color="auto" w:fill="D9D9D9" w:themeFill="background1" w:themeFillShade="D9"/>
            <w:vAlign w:val="center"/>
          </w:tcPr>
          <w:p w14:paraId="0F180558" w14:textId="5A0A656D" w:rsidR="00A64BB5" w:rsidRPr="00697C02"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19</w:t>
            </w:r>
          </w:p>
        </w:tc>
        <w:tc>
          <w:tcPr>
            <w:tcW w:w="273" w:type="pct"/>
            <w:tcBorders>
              <w:right w:val="single" w:sz="4" w:space="0" w:color="auto"/>
            </w:tcBorders>
            <w:shd w:val="clear" w:color="auto" w:fill="D9D9D9" w:themeFill="background1" w:themeFillShade="D9"/>
            <w:vAlign w:val="center"/>
          </w:tcPr>
          <w:p w14:paraId="2791BBF0" w14:textId="77777777" w:rsidR="00A64BB5" w:rsidRPr="001004C9" w:rsidRDefault="00A64BB5"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E3BE28" w14:textId="65CB6A7A" w:rsidR="00A64BB5" w:rsidRPr="001004C9" w:rsidRDefault="00A64BB5" w:rsidP="00D50BD9">
            <w:pPr>
              <w:spacing w:after="0" w:line="240" w:lineRule="auto"/>
              <w:rPr>
                <w:rFonts w:eastAsia="Times New Roman" w:cstheme="minorHAnsi"/>
                <w:b/>
                <w:bCs/>
                <w:sz w:val="20"/>
                <w:szCs w:val="20"/>
                <w:lang w:eastAsia="pl-PL"/>
              </w:rPr>
            </w:pPr>
            <w:r w:rsidRPr="00A64BB5">
              <w:rPr>
                <w:rFonts w:eastAsia="Times New Roman" w:cstheme="minorHAnsi"/>
                <w:b/>
                <w:bCs/>
                <w:sz w:val="20"/>
                <w:szCs w:val="20"/>
                <w:lang w:eastAsia="pl-PL"/>
              </w:rPr>
              <w:t>Makieta dydaktyczna do pracowni logistycznej</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02C172" w14:textId="77777777" w:rsidR="00A64BB5" w:rsidRPr="001004C9" w:rsidRDefault="00A64BB5"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4CC4261A"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1BF69EAC"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5" w:type="pct"/>
            <w:vAlign w:val="center"/>
          </w:tcPr>
          <w:p w14:paraId="5F31DD30" w14:textId="77777777" w:rsidR="00A64BB5" w:rsidRPr="00697C02" w:rsidRDefault="00A64BB5" w:rsidP="00D50BD9">
            <w:pPr>
              <w:spacing w:after="0" w:line="240" w:lineRule="auto"/>
              <w:rPr>
                <w:rFonts w:eastAsia="Times New Roman" w:cstheme="minorHAnsi"/>
                <w:color w:val="000000"/>
                <w:sz w:val="20"/>
                <w:szCs w:val="20"/>
                <w:lang w:eastAsia="pl-PL"/>
              </w:rPr>
            </w:pPr>
          </w:p>
        </w:tc>
        <w:tc>
          <w:tcPr>
            <w:tcW w:w="686" w:type="pct"/>
            <w:vAlign w:val="center"/>
          </w:tcPr>
          <w:p w14:paraId="16FF56D4" w14:textId="77777777" w:rsidR="00A64BB5" w:rsidRPr="00697C02" w:rsidRDefault="00A64BB5" w:rsidP="00D50BD9">
            <w:pPr>
              <w:spacing w:after="0" w:line="240" w:lineRule="auto"/>
              <w:rPr>
                <w:rFonts w:eastAsia="Times New Roman" w:cstheme="minorHAnsi"/>
                <w:color w:val="000000"/>
                <w:sz w:val="20"/>
                <w:szCs w:val="20"/>
                <w:lang w:eastAsia="pl-PL"/>
              </w:rPr>
            </w:pPr>
          </w:p>
        </w:tc>
      </w:tr>
      <w:tr w:rsidR="00A64BB5" w:rsidRPr="00697C02" w14:paraId="167801A2" w14:textId="77777777" w:rsidTr="00D50BD9">
        <w:trPr>
          <w:trHeight w:val="573"/>
          <w:jc w:val="center"/>
        </w:trPr>
        <w:tc>
          <w:tcPr>
            <w:tcW w:w="4314" w:type="pct"/>
            <w:gridSpan w:val="7"/>
            <w:shd w:val="clear" w:color="auto" w:fill="D9D9D9" w:themeFill="background1" w:themeFillShade="D9"/>
          </w:tcPr>
          <w:p w14:paraId="4ED933E7" w14:textId="77777777" w:rsidR="00A64BB5" w:rsidRPr="00975CFD"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DA8FFE1" w14:textId="77777777" w:rsidR="00A64BB5" w:rsidRDefault="00A64BB5" w:rsidP="00D50BD9">
            <w:pPr>
              <w:spacing w:after="0" w:line="240" w:lineRule="auto"/>
              <w:jc w:val="center"/>
              <w:rPr>
                <w:rFonts w:eastAsia="Times New Roman" w:cstheme="minorHAnsi"/>
                <w:color w:val="000000"/>
                <w:sz w:val="20"/>
                <w:szCs w:val="20"/>
                <w:lang w:eastAsia="pl-PL"/>
              </w:rPr>
            </w:pPr>
          </w:p>
          <w:p w14:paraId="576D4835" w14:textId="77777777" w:rsidR="00A64BB5" w:rsidRPr="00975CFD" w:rsidRDefault="00A64BB5"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A64BB5" w:rsidRPr="00697C02" w14:paraId="70C215E3" w14:textId="77777777" w:rsidTr="00D50BD9">
        <w:trPr>
          <w:trHeight w:val="573"/>
          <w:jc w:val="center"/>
        </w:trPr>
        <w:tc>
          <w:tcPr>
            <w:tcW w:w="5000" w:type="pct"/>
            <w:gridSpan w:val="8"/>
          </w:tcPr>
          <w:p w14:paraId="14E3584E" w14:textId="77777777" w:rsidR="00A64BB5" w:rsidRPr="006F17C4" w:rsidRDefault="00A64BB5"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0BF6181" w14:textId="77777777" w:rsidR="00A64BB5" w:rsidRPr="006F17C4" w:rsidRDefault="00A64BB5" w:rsidP="00D50BD9">
            <w:pPr>
              <w:spacing w:after="0" w:line="240" w:lineRule="auto"/>
              <w:rPr>
                <w:rFonts w:eastAsia="Times New Roman" w:cstheme="minorHAnsi"/>
                <w:color w:val="000000"/>
                <w:sz w:val="10"/>
                <w:szCs w:val="10"/>
                <w:lang w:eastAsia="pl-PL"/>
              </w:rPr>
            </w:pPr>
          </w:p>
          <w:p w14:paraId="790C8267" w14:textId="77777777" w:rsidR="00A64BB5" w:rsidRDefault="00A64BB5"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FF3A306" w14:textId="77777777" w:rsidR="00A64BB5" w:rsidRPr="00D70B4E" w:rsidRDefault="00A64BB5" w:rsidP="00D50BD9">
            <w:pPr>
              <w:spacing w:after="0" w:line="240" w:lineRule="auto"/>
              <w:rPr>
                <w:rFonts w:eastAsia="Times New Roman" w:cstheme="minorHAnsi"/>
                <w:color w:val="000000"/>
                <w:sz w:val="10"/>
                <w:szCs w:val="10"/>
                <w:lang w:eastAsia="pl-PL"/>
              </w:rPr>
            </w:pPr>
          </w:p>
        </w:tc>
      </w:tr>
    </w:tbl>
    <w:p w14:paraId="57203562" w14:textId="77777777" w:rsidR="00A64BB5" w:rsidRDefault="00A64BB5" w:rsidP="0075535D">
      <w:pPr>
        <w:autoSpaceDE w:val="0"/>
        <w:autoSpaceDN w:val="0"/>
        <w:adjustRightInd w:val="0"/>
        <w:spacing w:after="0" w:line="240" w:lineRule="auto"/>
        <w:contextualSpacing/>
        <w:rPr>
          <w:rFonts w:eastAsia="Times New Roman" w:cstheme="minorHAnsi"/>
          <w:b/>
          <w:lang w:eastAsia="x-none"/>
        </w:rPr>
      </w:pPr>
    </w:p>
    <w:p w14:paraId="268184F6" w14:textId="77777777" w:rsidR="00890117" w:rsidRPr="00BF232D" w:rsidRDefault="00890117" w:rsidP="0075535D">
      <w:pPr>
        <w:autoSpaceDE w:val="0"/>
        <w:autoSpaceDN w:val="0"/>
        <w:adjustRightInd w:val="0"/>
        <w:spacing w:after="0" w:line="240" w:lineRule="auto"/>
        <w:contextualSpacing/>
        <w:rPr>
          <w:rFonts w:eastAsia="Times New Roman" w:cstheme="minorHAnsi"/>
          <w:b/>
          <w:lang w:eastAsia="x-none"/>
        </w:rPr>
      </w:pPr>
    </w:p>
    <w:p w14:paraId="575C556C"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ELASTYCZNOŚĆ</w:t>
      </w:r>
    </w:p>
    <w:p w14:paraId="0C45FB03" w14:textId="77777777" w:rsidR="0075535D" w:rsidRPr="00BF232D" w:rsidRDefault="0075535D" w:rsidP="0075535D">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 xml:space="preserve">Oferuję, możliwość </w:t>
      </w:r>
      <w:proofErr w:type="spellStart"/>
      <w:r w:rsidRPr="00BF232D">
        <w:rPr>
          <w:rFonts w:cstheme="minorHAnsi"/>
        </w:rPr>
        <w:t>bezkosztowego</w:t>
      </w:r>
      <w:proofErr w:type="spellEnd"/>
      <w:r w:rsidRPr="00BF232D">
        <w:rPr>
          <w:rFonts w:cstheme="minorHAnsi"/>
        </w:rPr>
        <w:t xml:space="preserve"> przesunięcia/zmiany terminu/odwołania zaplanowanej</w:t>
      </w:r>
      <w:r w:rsidRPr="00286604">
        <w:rPr>
          <w:rFonts w:cstheme="minorHAnsi"/>
        </w:rPr>
        <w:t xml:space="preserve"> dostaw</w:t>
      </w:r>
      <w:r>
        <w:rPr>
          <w:rFonts w:cstheme="minorHAnsi"/>
        </w:rPr>
        <w:t>y</w:t>
      </w:r>
      <w:r w:rsidRPr="00286604">
        <w:rPr>
          <w:rFonts w:cstheme="minorHAnsi"/>
        </w:rPr>
        <w:t>, wniesieni wyposażenia, montaż</w:t>
      </w:r>
      <w:r>
        <w:rPr>
          <w:rFonts w:cstheme="minorHAnsi"/>
        </w:rPr>
        <w:t>u</w:t>
      </w:r>
      <w:r w:rsidRPr="00286604">
        <w:rPr>
          <w:rFonts w:cstheme="minorHAnsi"/>
        </w:rPr>
        <w:t xml:space="preserve"> i/lub instalacj</w:t>
      </w:r>
      <w:r>
        <w:rPr>
          <w:rFonts w:cstheme="minorHAnsi"/>
        </w:rPr>
        <w:t>i</w:t>
      </w:r>
      <w:r w:rsidRPr="00286604">
        <w:rPr>
          <w:rFonts w:cstheme="minorHAnsi"/>
        </w:rPr>
        <w:t>, podłączeni</w:t>
      </w:r>
      <w:r>
        <w:rPr>
          <w:rFonts w:cstheme="minorHAnsi"/>
        </w:rPr>
        <w:t>a</w:t>
      </w:r>
      <w:r w:rsidRPr="00286604">
        <w:rPr>
          <w:rFonts w:cstheme="minorHAnsi"/>
        </w:rPr>
        <w:t xml:space="preserve"> wraz z weryfikacją gotowości przedmiotu zamówienia do użytkowania w obecności Oferenta</w:t>
      </w:r>
      <w:r>
        <w:rPr>
          <w:rFonts w:cstheme="minorHAnsi"/>
        </w:rPr>
        <w:t xml:space="preserve"> </w:t>
      </w:r>
      <w:r w:rsidRPr="00BF232D">
        <w:rPr>
          <w:rFonts w:cstheme="minorHAnsi"/>
        </w:rPr>
        <w:t>na</w:t>
      </w:r>
      <w:r>
        <w:rPr>
          <w:rFonts w:eastAsia="Times New Roman" w:cstheme="minorHAnsi"/>
          <w:vertAlign w:val="superscript"/>
          <w:lang w:eastAsia="x-none"/>
        </w:rPr>
        <w:t>*</w:t>
      </w:r>
      <w:r w:rsidRPr="00BF232D">
        <w:rPr>
          <w:rFonts w:cstheme="minorHAnsi"/>
        </w:rPr>
        <w:t xml:space="preserve">: </w:t>
      </w:r>
    </w:p>
    <w:p w14:paraId="73BB4F58" w14:textId="14A20E81"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1 dzień przed zaplanowanym terminem </w:t>
      </w:r>
      <w:r w:rsidRPr="00BF232D">
        <w:rPr>
          <w:rFonts w:eastAsia="Times New Roman" w:cstheme="minorHAnsi"/>
        </w:rPr>
        <w:tab/>
      </w:r>
      <w:r>
        <w:rPr>
          <w:rFonts w:eastAsia="Times New Roman" w:cstheme="minorHAnsi"/>
        </w:rPr>
        <w:t xml:space="preserve">           </w:t>
      </w:r>
      <w:r w:rsidRPr="00BF232D">
        <w:sym w:font="Webdings" w:char="F063"/>
      </w:r>
      <w:r w:rsidR="00B72D6F">
        <w:t xml:space="preserve"> dotyczy części ……………………………………………..</w:t>
      </w:r>
    </w:p>
    <w:p w14:paraId="73DFD814" w14:textId="77A88804" w:rsidR="0075535D" w:rsidRPr="00B72D6F" w:rsidRDefault="0075535D" w:rsidP="00B72D6F">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Pr="00BF232D">
        <w:rPr>
          <w:rFonts w:eastAsia="Times New Roman" w:cstheme="minorHAnsi"/>
        </w:rPr>
        <w:tab/>
      </w:r>
      <w:r w:rsidRPr="00BF232D">
        <w:rPr>
          <w:rFonts w:eastAsia="Times New Roman" w:cstheme="minorHAnsi"/>
        </w:rPr>
        <w:tab/>
      </w:r>
      <w:r w:rsidRPr="00BF232D">
        <w:sym w:font="Webdings" w:char="F063"/>
      </w:r>
      <w:r w:rsidR="00B72D6F" w:rsidRPr="00B72D6F">
        <w:t xml:space="preserve"> </w:t>
      </w:r>
      <w:r w:rsidR="00B72D6F">
        <w:t>dotyczy części …………………………………………….</w:t>
      </w:r>
    </w:p>
    <w:p w14:paraId="07017944" w14:textId="77777777" w:rsidR="00B72D6F"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3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4770E8D" w14:textId="37C4B3D9" w:rsidR="0075535D"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4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863B069" w14:textId="77777777" w:rsidR="00B72D6F"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5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069C90FA" w14:textId="6049F8D7" w:rsidR="0075535D"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6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F72780C" w14:textId="6BE29C52"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Pr="00BF232D">
        <w:rPr>
          <w:rFonts w:eastAsia="Times New Roman" w:cstheme="minorHAnsi"/>
        </w:rPr>
        <w:tab/>
      </w:r>
      <w:r w:rsidRPr="00BF232D">
        <w:rPr>
          <w:rFonts w:eastAsia="Times New Roman" w:cstheme="minorHAnsi"/>
        </w:rPr>
        <w:tab/>
      </w:r>
      <w:r w:rsidR="00B72D6F" w:rsidRPr="00BF232D">
        <w:sym w:font="Webdings" w:char="F063"/>
      </w:r>
      <w:r w:rsidR="00B72D6F" w:rsidRPr="00B72D6F">
        <w:t xml:space="preserve"> </w:t>
      </w:r>
      <w:r w:rsidR="00B72D6F">
        <w:t>dotyczy części …………………………………………….</w:t>
      </w:r>
    </w:p>
    <w:p w14:paraId="25744B2A" w14:textId="6B787870" w:rsidR="0075535D" w:rsidRPr="00975CFD" w:rsidRDefault="0075535D" w:rsidP="0075535D">
      <w:pPr>
        <w:suppressAutoHyphens/>
        <w:autoSpaceDE w:val="0"/>
        <w:spacing w:after="0" w:line="240" w:lineRule="auto"/>
        <w:ind w:left="66"/>
        <w:rPr>
          <w:rFonts w:eastAsia="Calibri" w:cstheme="minorHAnsi"/>
        </w:rPr>
      </w:pPr>
      <w:r w:rsidRPr="00975CFD">
        <w:rPr>
          <w:rFonts w:eastAsia="Times New Roman" w:cstheme="minorHAnsi"/>
          <w:vertAlign w:val="superscript"/>
          <w:lang w:eastAsia="x-none"/>
        </w:rPr>
        <w:t>*</w:t>
      </w:r>
      <w:r w:rsidRPr="00975CFD">
        <w:rPr>
          <w:rFonts w:eastAsia="Calibri" w:cstheme="minorHAnsi"/>
        </w:rPr>
        <w:t>właściwe zaznaczyć</w:t>
      </w:r>
      <w:r w:rsidRPr="00975CFD">
        <w:rPr>
          <w:rFonts w:eastAsia="Calibri" w:cstheme="minorHAnsi"/>
          <w:b/>
        </w:rPr>
        <w:t xml:space="preserve">  x</w:t>
      </w:r>
    </w:p>
    <w:p w14:paraId="797445D3" w14:textId="77777777" w:rsidR="0075535D" w:rsidRDefault="0075535D" w:rsidP="0075535D">
      <w:pPr>
        <w:suppressAutoHyphens/>
        <w:autoSpaceDE w:val="0"/>
        <w:spacing w:after="0" w:line="240" w:lineRule="auto"/>
        <w:ind w:left="66"/>
        <w:rPr>
          <w:rFonts w:eastAsia="Calibri" w:cstheme="minorHAnsi"/>
        </w:rPr>
      </w:pPr>
      <w:r w:rsidRPr="00975CFD">
        <w:rPr>
          <w:rFonts w:eastAsia="Calibri" w:cstheme="minorHAnsi"/>
        </w:rPr>
        <w:t>UWAGA! Niezaznaczenie jednej z powyższych możliwości skutkować będzie odrzuceniem oferty.</w:t>
      </w:r>
    </w:p>
    <w:p w14:paraId="6EB34C93" w14:textId="77777777" w:rsidR="0075535D" w:rsidRPr="006F17C4" w:rsidRDefault="0075535D" w:rsidP="0075535D">
      <w:pPr>
        <w:suppressAutoHyphens/>
        <w:autoSpaceDE w:val="0"/>
        <w:spacing w:after="0" w:line="240" w:lineRule="auto"/>
        <w:ind w:left="66"/>
        <w:rPr>
          <w:rFonts w:eastAsia="Calibri" w:cstheme="minorHAnsi"/>
        </w:rPr>
      </w:pPr>
    </w:p>
    <w:p w14:paraId="7CA79900"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WYDŁUŻENIE GWARANCJI DO 36 MIESIĘCY</w:t>
      </w:r>
    </w:p>
    <w:p w14:paraId="44A57DD3" w14:textId="77777777" w:rsidR="0075535D" w:rsidRPr="00BF232D" w:rsidRDefault="0075535D" w:rsidP="0075535D">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1BD8E5FD" w14:textId="77777777" w:rsidR="0075535D" w:rsidRPr="00BF232D" w:rsidRDefault="0075535D" w:rsidP="0075535D">
      <w:pPr>
        <w:suppressAutoHyphens/>
        <w:autoSpaceDE w:val="0"/>
        <w:spacing w:after="0" w:line="240" w:lineRule="auto"/>
        <w:rPr>
          <w:rFonts w:eastAsia="Calibri" w:cstheme="minorHAnsi"/>
          <w:color w:val="FF0000"/>
        </w:rPr>
      </w:pPr>
    </w:p>
    <w:p w14:paraId="6AFBE8AF" w14:textId="77777777" w:rsidR="0075535D" w:rsidRPr="00975CFD" w:rsidRDefault="0075535D" w:rsidP="0075535D">
      <w:pPr>
        <w:suppressAutoHyphens/>
        <w:autoSpaceDE w:val="0"/>
        <w:spacing w:after="0" w:line="240" w:lineRule="auto"/>
        <w:rPr>
          <w:rFonts w:eastAsia="Calibri" w:cstheme="minorHAnsi"/>
        </w:rPr>
      </w:pPr>
      <w:r w:rsidRPr="00975CFD">
        <w:rPr>
          <w:rFonts w:eastAsia="Calibri" w:cstheme="minorHAnsi"/>
        </w:rPr>
        <w:t>UWAGA! Nieuzupełnienie ilości miesięcy skutkować będzie odrzuceniem oferty.</w:t>
      </w:r>
    </w:p>
    <w:p w14:paraId="5D1A703E" w14:textId="77777777" w:rsidR="0075535D" w:rsidRDefault="0075535D" w:rsidP="0075535D">
      <w:pPr>
        <w:suppressAutoHyphens/>
        <w:autoSpaceDE w:val="0"/>
        <w:spacing w:after="0" w:line="240" w:lineRule="auto"/>
        <w:rPr>
          <w:rFonts w:eastAsia="Calibri" w:cstheme="minorHAnsi"/>
        </w:rPr>
      </w:pPr>
      <w:r w:rsidRPr="00975CFD">
        <w:rPr>
          <w:rFonts w:eastAsia="Calibri" w:cstheme="minorHAnsi"/>
        </w:rPr>
        <w:t>Wskazanie ilości miesięcy mniejszej niż 24 spowoduje odrzucenie oferty z uwagi na niezgodność przedmiotu oferty z przedmiotem zamówienia.</w:t>
      </w:r>
    </w:p>
    <w:p w14:paraId="5A50DF4D" w14:textId="77777777" w:rsidR="0075535D" w:rsidRPr="00975CFD" w:rsidRDefault="0075535D" w:rsidP="0075535D">
      <w:pPr>
        <w:suppressAutoHyphens/>
        <w:autoSpaceDE w:val="0"/>
        <w:spacing w:after="0" w:line="240" w:lineRule="auto"/>
        <w:rPr>
          <w:rFonts w:eastAsia="Calibri" w:cstheme="minorHAnsi"/>
        </w:rPr>
      </w:pPr>
    </w:p>
    <w:p w14:paraId="6B937293" w14:textId="77777777" w:rsidR="0075535D" w:rsidRPr="00EF346F"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129F56EF" w14:textId="77777777" w:rsidR="0075535D" w:rsidRPr="00BF232D" w:rsidRDefault="0075535D" w:rsidP="0075535D">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05D6C719" w14:textId="77777777" w:rsidR="0075535D" w:rsidRPr="00BF232D" w:rsidRDefault="0075535D" w:rsidP="0075535D">
      <w:pPr>
        <w:spacing w:after="0" w:line="240" w:lineRule="auto"/>
        <w:outlineLvl w:val="0"/>
        <w:rPr>
          <w:rFonts w:eastAsia="Calibri" w:cstheme="minorHAnsi"/>
        </w:rPr>
      </w:pPr>
    </w:p>
    <w:p w14:paraId="1BA0CD5F"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2F36D56"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 </w:t>
      </w:r>
    </w:p>
    <w:p w14:paraId="4FB63C15"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p>
    <w:p w14:paraId="1D2BC22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w cenę oferty zostały wliczone wszelkie koszty związane z realizacją zamówienia m.in. koszty dostawy, montażu, ustawienia sprzętu</w:t>
      </w:r>
    </w:p>
    <w:p w14:paraId="32C5334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p>
    <w:p w14:paraId="524E13F2"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p>
    <w:p w14:paraId="69B90FEB" w14:textId="77777777" w:rsidR="00F53F49" w:rsidRPr="00BF232D" w:rsidRDefault="00F53F49" w:rsidP="002F3056">
      <w:pPr>
        <w:spacing w:after="0" w:line="240" w:lineRule="auto"/>
        <w:ind w:left="284"/>
        <w:rPr>
          <w:rFonts w:cstheme="minorHAnsi"/>
        </w:rPr>
      </w:pPr>
    </w:p>
    <w:p w14:paraId="148B8450"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475FBED7" w14:textId="77777777" w:rsidR="00BE7072" w:rsidRPr="00CE636E" w:rsidRDefault="00671A1F" w:rsidP="002F3056">
      <w:pPr>
        <w:spacing w:after="0" w:line="240" w:lineRule="auto"/>
        <w:rPr>
          <w:rFonts w:cstheme="minorHAnsi"/>
        </w:rPr>
      </w:pPr>
      <w:r w:rsidRPr="00CE636E">
        <w:rPr>
          <w:rFonts w:cstheme="minorHAnsi"/>
        </w:rPr>
        <w:t xml:space="preserve">Do </w:t>
      </w:r>
      <w:r w:rsidR="000A759F" w:rsidRPr="00CE636E">
        <w:rPr>
          <w:rFonts w:cstheme="minorHAnsi"/>
        </w:rPr>
        <w:t xml:space="preserve">formularza </w:t>
      </w:r>
      <w:r w:rsidRPr="00CE636E">
        <w:rPr>
          <w:rFonts w:cstheme="minorHAnsi"/>
        </w:rPr>
        <w:t>oferty załączam (wymienić wszystkie załączniki):</w:t>
      </w:r>
    </w:p>
    <w:p w14:paraId="4CE52EBF" w14:textId="77777777" w:rsidR="0075535D" w:rsidRDefault="0075535D" w:rsidP="00A64BB5">
      <w:pPr>
        <w:pStyle w:val="Akapitzlist"/>
        <w:numPr>
          <w:ilvl w:val="0"/>
          <w:numId w:val="35"/>
        </w:numPr>
        <w:rPr>
          <w:rFonts w:cstheme="minorHAnsi"/>
        </w:rPr>
      </w:pPr>
      <w:r w:rsidRPr="008A0334">
        <w:rPr>
          <w:rFonts w:cstheme="minorHAnsi"/>
        </w:rPr>
        <w:t>Załącznik nr 2 - Oświadczenie Oferenta o braku powiązań osobowych i kapitałowych.</w:t>
      </w:r>
    </w:p>
    <w:p w14:paraId="32EDD514" w14:textId="1FA32A49" w:rsidR="00945C9E" w:rsidRDefault="0075535D" w:rsidP="00A64BB5">
      <w:pPr>
        <w:pStyle w:val="Akapitzlist"/>
        <w:numPr>
          <w:ilvl w:val="0"/>
          <w:numId w:val="35"/>
        </w:numPr>
        <w:rPr>
          <w:rFonts w:cstheme="minorHAnsi"/>
        </w:rPr>
      </w:pPr>
      <w:r w:rsidRPr="008A0334">
        <w:rPr>
          <w:rFonts w:cstheme="minorHAnsi"/>
        </w:rPr>
        <w:t>Załącznik nr 3 - Oświadczenie Oferenta o przyjęciu zobowiązań wskazanych w punkcie 3 opis</w:t>
      </w:r>
      <w:r w:rsidR="00B72D6F">
        <w:rPr>
          <w:rFonts w:cstheme="minorHAnsi"/>
        </w:rPr>
        <w:t>u</w:t>
      </w:r>
      <w:r w:rsidRPr="008A0334">
        <w:rPr>
          <w:rFonts w:cstheme="minorHAnsi"/>
        </w:rPr>
        <w:t xml:space="preserve"> przedmiotu zamówienia (w podpunktach 5 i 6).</w:t>
      </w:r>
    </w:p>
    <w:p w14:paraId="0F324755" w14:textId="77777777" w:rsidR="00945C9E" w:rsidRDefault="0075535D" w:rsidP="00A64BB5">
      <w:pPr>
        <w:pStyle w:val="Akapitzlist"/>
        <w:numPr>
          <w:ilvl w:val="0"/>
          <w:numId w:val="35"/>
        </w:numPr>
        <w:rPr>
          <w:rFonts w:cstheme="minorHAnsi"/>
        </w:rPr>
      </w:pPr>
      <w:r w:rsidRPr="00945C9E">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11DF3B99" w14:textId="4862BE7B" w:rsidR="0075535D" w:rsidRPr="00945C9E" w:rsidRDefault="0075535D" w:rsidP="00A64BB5">
      <w:pPr>
        <w:pStyle w:val="Akapitzlist"/>
        <w:numPr>
          <w:ilvl w:val="0"/>
          <w:numId w:val="35"/>
        </w:numPr>
        <w:rPr>
          <w:rFonts w:cstheme="minorHAnsi"/>
        </w:rPr>
      </w:pPr>
      <w:r w:rsidRPr="00945C9E">
        <w:rPr>
          <w:rFonts w:cstheme="minorHAnsi"/>
          <w:bCs/>
        </w:rPr>
        <w:t>Załącznik nr 5 - Oświadczenie Oferenta o spełnianiu warunków udziału w postępowaniu.</w:t>
      </w:r>
    </w:p>
    <w:p w14:paraId="3BFE19B9"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5a - Oświadczenie Oferenta o spełnianiu warunków udziału w postępowaniu – Wykaz dostaw na wyposażenie.</w:t>
      </w:r>
    </w:p>
    <w:p w14:paraId="1E2DB071"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9D6978C" w14:textId="77777777" w:rsidR="0075535D" w:rsidRPr="002322A6" w:rsidRDefault="0075535D" w:rsidP="00A64BB5">
      <w:pPr>
        <w:numPr>
          <w:ilvl w:val="0"/>
          <w:numId w:val="35"/>
        </w:numPr>
        <w:spacing w:after="0" w:line="240" w:lineRule="auto"/>
        <w:ind w:left="426" w:hanging="426"/>
        <w:rPr>
          <w:rFonts w:cstheme="minorHAnsi"/>
          <w:bCs/>
        </w:rPr>
      </w:pPr>
      <w:r w:rsidRPr="008D1CBD">
        <w:rPr>
          <w:rFonts w:eastAsia="Times New Roman" w:cs="Calibri"/>
          <w:bCs/>
          <w:color w:val="000000"/>
          <w:lang w:eastAsia="pl-PL"/>
        </w:rPr>
        <w:t>Dokumenty rejestrowe – CEIDG, KRS.</w:t>
      </w:r>
    </w:p>
    <w:p w14:paraId="1880AE0D" w14:textId="77777777" w:rsidR="0075535D" w:rsidRPr="008D1CBD" w:rsidRDefault="0075535D" w:rsidP="00A64BB5">
      <w:pPr>
        <w:numPr>
          <w:ilvl w:val="0"/>
          <w:numId w:val="35"/>
        </w:numPr>
        <w:spacing w:after="0" w:line="240" w:lineRule="auto"/>
        <w:ind w:left="426" w:hanging="426"/>
        <w:rPr>
          <w:rFonts w:cstheme="minorHAnsi"/>
          <w:bCs/>
        </w:rPr>
      </w:pPr>
      <w: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1BA1FA8C" w14:textId="77777777" w:rsidR="0075535D" w:rsidRPr="009A005B" w:rsidRDefault="0075535D" w:rsidP="00A64BB5">
      <w:pPr>
        <w:numPr>
          <w:ilvl w:val="0"/>
          <w:numId w:val="35"/>
        </w:numPr>
        <w:spacing w:after="0" w:line="240" w:lineRule="auto"/>
        <w:ind w:left="426" w:hanging="426"/>
        <w:rPr>
          <w:rFonts w:cstheme="minorHAnsi"/>
          <w:bCs/>
        </w:rPr>
      </w:pPr>
      <w:r w:rsidRPr="009A005B">
        <w:rPr>
          <w:rFonts w:eastAsia="Times New Roman" w:cs="Calibri"/>
          <w:bCs/>
          <w:color w:val="000000"/>
          <w:lang w:eastAsia="pl-PL"/>
        </w:rPr>
        <w:t>Dokumentów potwierdzających zrealizowane dostawy</w:t>
      </w:r>
      <w:bookmarkStart w:id="33" w:name="_Hlk207708164"/>
      <w:r>
        <w:rPr>
          <w:rFonts w:eastAsia="Times New Roman" w:cs="Calibri"/>
          <w:bCs/>
          <w:color w:val="000000"/>
          <w:lang w:eastAsia="pl-PL"/>
        </w:rPr>
        <w:t xml:space="preserve">. </w:t>
      </w:r>
      <w:r>
        <w:rPr>
          <w:rFonts w:eastAsia="Times New Roman" w:cstheme="minorHAnsi"/>
          <w:bCs/>
          <w:lang w:eastAsia="pl-PL"/>
        </w:rPr>
        <w:t xml:space="preserve">Brak dokumentów skutkuje odrzuceniem oferty. </w:t>
      </w:r>
      <w:bookmarkEnd w:id="33"/>
    </w:p>
    <w:p w14:paraId="30158DD3" w14:textId="77777777" w:rsidR="0075535D" w:rsidRPr="00F959CB" w:rsidRDefault="0075535D" w:rsidP="00A64BB5">
      <w:pPr>
        <w:numPr>
          <w:ilvl w:val="0"/>
          <w:numId w:val="35"/>
        </w:numPr>
        <w:spacing w:after="0" w:line="240" w:lineRule="auto"/>
        <w:ind w:left="426" w:hanging="426"/>
        <w:rPr>
          <w:rFonts w:cstheme="minorHAnsi"/>
          <w:bCs/>
        </w:rPr>
      </w:pPr>
      <w:r w:rsidRPr="00F959CB">
        <w:rPr>
          <w:rFonts w:cstheme="minorHAnsi"/>
          <w:bCs/>
        </w:rPr>
        <w:t xml:space="preserve"> Jeżeli oferta została podpisana przez Zamawiającego podpisem elektronicznym, do oferty należy dołączyć raport potwierdzający ważność złożonego podpisu.</w:t>
      </w:r>
    </w:p>
    <w:p w14:paraId="62171545" w14:textId="77777777" w:rsidR="00C06AD3" w:rsidRPr="00F959CB" w:rsidRDefault="00C06AD3" w:rsidP="00C06AD3">
      <w:pPr>
        <w:spacing w:after="0" w:line="240" w:lineRule="auto"/>
        <w:ind w:left="567"/>
        <w:rPr>
          <w:rFonts w:cstheme="minorHAnsi"/>
          <w:bCs/>
        </w:rPr>
      </w:pPr>
    </w:p>
    <w:p w14:paraId="3B76E9FF" w14:textId="77777777" w:rsidR="00BD3835" w:rsidRPr="00BF232D" w:rsidRDefault="00BD3835" w:rsidP="002F3056">
      <w:pPr>
        <w:spacing w:after="0" w:line="240" w:lineRule="auto"/>
        <w:ind w:left="284"/>
        <w:contextualSpacing/>
        <w:rPr>
          <w:rFonts w:eastAsia="Times New Roman" w:cstheme="minorHAnsi"/>
          <w:b/>
          <w:iCs/>
          <w:lang w:eastAsia="pl-PL"/>
        </w:rPr>
      </w:pPr>
    </w:p>
    <w:p w14:paraId="69AB4B5E" w14:textId="142C573D" w:rsidR="00B404AB" w:rsidRPr="00BF232D" w:rsidRDefault="00B404AB" w:rsidP="002F3056">
      <w:pPr>
        <w:tabs>
          <w:tab w:val="left" w:pos="284"/>
        </w:tabs>
        <w:spacing w:after="0" w:line="240" w:lineRule="auto"/>
        <w:jc w:val="center"/>
        <w:rPr>
          <w:rFonts w:eastAsia="Times New Roman" w:cs="Calibri"/>
          <w:color w:val="000000"/>
          <w:lang w:eastAsia="pl-PL"/>
        </w:rPr>
      </w:pPr>
      <w:r w:rsidRPr="00BF232D">
        <w:rPr>
          <w:rFonts w:eastAsia="Times New Roman" w:cs="Calibri"/>
          <w:color w:val="000000"/>
          <w:lang w:eastAsia="pl-PL"/>
        </w:rPr>
        <w:t>……………………………….</w:t>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w:t>
      </w:r>
      <w:r w:rsidR="00945C9E">
        <w:rPr>
          <w:rFonts w:eastAsia="Times New Roman" w:cs="Calibri"/>
          <w:color w:val="000000"/>
          <w:lang w:eastAsia="pl-PL"/>
        </w:rPr>
        <w:t>……………….</w:t>
      </w:r>
    </w:p>
    <w:p w14:paraId="6B775307" w14:textId="3D1898D9" w:rsidR="00B404AB" w:rsidRPr="00BF232D" w:rsidRDefault="00B404AB" w:rsidP="002F3056">
      <w:pPr>
        <w:tabs>
          <w:tab w:val="left" w:pos="284"/>
        </w:tabs>
        <w:spacing w:after="0" w:line="240" w:lineRule="auto"/>
        <w:jc w:val="center"/>
        <w:rPr>
          <w:rFonts w:cs="Calibri"/>
        </w:rPr>
      </w:pPr>
      <w:r w:rsidRPr="00BF232D">
        <w:rPr>
          <w:rFonts w:eastAsia="Times New Roman" w:cs="Calibri"/>
          <w:i/>
          <w:color w:val="000000"/>
          <w:lang w:eastAsia="pl-PL"/>
        </w:rPr>
        <w:t>(Miejsce i  data)</w:t>
      </w:r>
      <w:r w:rsidRPr="00BF232D">
        <w:rPr>
          <w:rFonts w:eastAsia="Times New Roman" w:cs="Calibri"/>
          <w: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 xml:space="preserve">                 </w:t>
      </w:r>
      <w:r w:rsidRPr="00BF232D">
        <w:rPr>
          <w:rFonts w:eastAsia="Times New Roman" w:cs="Calibri"/>
          <w:i/>
          <w:color w:val="000000"/>
          <w:lang w:eastAsia="pl-PL"/>
        </w:rPr>
        <w:t>(</w:t>
      </w:r>
      <w:r w:rsidR="00945C9E">
        <w:rPr>
          <w:rFonts w:eastAsia="Times New Roman" w:cs="Calibri"/>
          <w:i/>
          <w:color w:val="000000"/>
          <w:lang w:eastAsia="pl-PL"/>
        </w:rPr>
        <w:t>Imię, nazwisko, podpis, pieczątka</w:t>
      </w:r>
      <w:r w:rsidRPr="00BF232D">
        <w:rPr>
          <w:rFonts w:eastAsia="Times New Roman" w:cs="Calibri"/>
          <w:i/>
          <w:color w:val="000000"/>
          <w:lang w:eastAsia="pl-PL"/>
        </w:rPr>
        <w:t>)</w:t>
      </w:r>
      <w:r w:rsidRPr="00BF232D">
        <w:rPr>
          <w:rFonts w:cs="Calibri"/>
        </w:rPr>
        <w:t xml:space="preserve"> *</w:t>
      </w:r>
    </w:p>
    <w:p w14:paraId="27010C1C" w14:textId="77777777" w:rsidR="0075535D" w:rsidRDefault="0075535D" w:rsidP="002F3056">
      <w:pPr>
        <w:tabs>
          <w:tab w:val="left" w:pos="0"/>
          <w:tab w:val="left" w:pos="7200"/>
        </w:tabs>
        <w:spacing w:after="0" w:line="240" w:lineRule="auto"/>
        <w:jc w:val="both"/>
        <w:rPr>
          <w:rFonts w:cstheme="minorHAnsi"/>
        </w:rPr>
      </w:pPr>
    </w:p>
    <w:p w14:paraId="492488A0" w14:textId="6F8D9E5B" w:rsidR="00B404AB" w:rsidRPr="00BF232D" w:rsidRDefault="00B404AB" w:rsidP="002F3056">
      <w:pPr>
        <w:tabs>
          <w:tab w:val="left" w:pos="0"/>
          <w:tab w:val="left" w:pos="7200"/>
        </w:tabs>
        <w:spacing w:after="0" w:line="240" w:lineRule="auto"/>
        <w:jc w:val="both"/>
        <w:rPr>
          <w:rFonts w:eastAsia="Times New Roman" w:cs="Calibri"/>
          <w:b/>
          <w: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41DF6C95" w14:textId="77777777" w:rsidR="00945C9E" w:rsidRDefault="00945C9E" w:rsidP="002F3056">
      <w:pPr>
        <w:spacing w:after="0" w:line="240" w:lineRule="auto"/>
        <w:rPr>
          <w:rFonts w:cstheme="minorHAnsi"/>
          <w:b/>
        </w:rPr>
      </w:pPr>
    </w:p>
    <w:p w14:paraId="6D6D90AC" w14:textId="77777777" w:rsidR="00945C9E" w:rsidRDefault="00945C9E" w:rsidP="002F3056">
      <w:pPr>
        <w:spacing w:after="0" w:line="240" w:lineRule="auto"/>
        <w:rPr>
          <w:rFonts w:cstheme="minorHAnsi"/>
          <w:b/>
        </w:rPr>
      </w:pPr>
    </w:p>
    <w:p w14:paraId="2FA17F81" w14:textId="77777777" w:rsidR="00945C9E" w:rsidRDefault="00945C9E" w:rsidP="002F3056">
      <w:pPr>
        <w:spacing w:after="0" w:line="240" w:lineRule="auto"/>
        <w:rPr>
          <w:rFonts w:cstheme="minorHAnsi"/>
          <w:b/>
        </w:rPr>
      </w:pPr>
    </w:p>
    <w:p w14:paraId="1C0311AC" w14:textId="77777777" w:rsidR="00945C9E" w:rsidRDefault="00945C9E" w:rsidP="002F3056">
      <w:pPr>
        <w:spacing w:after="0" w:line="240" w:lineRule="auto"/>
        <w:rPr>
          <w:rFonts w:cstheme="minorHAnsi"/>
          <w:b/>
        </w:rPr>
      </w:pPr>
    </w:p>
    <w:p w14:paraId="7DBD19A3" w14:textId="335560C1" w:rsidR="00056620" w:rsidRPr="00BF232D" w:rsidRDefault="00056620" w:rsidP="002F3056">
      <w:pPr>
        <w:spacing w:after="0" w:line="240" w:lineRule="auto"/>
        <w:rPr>
          <w:rFonts w:cs="Calibri"/>
          <w:b/>
        </w:rPr>
      </w:pPr>
      <w:r w:rsidRPr="00BF232D">
        <w:rPr>
          <w:rFonts w:cstheme="minorHAnsi"/>
          <w:b/>
        </w:rPr>
        <w:lastRenderedPageBreak/>
        <w:t>Załącznik nr 2 - Oświadczenie Oferenta o braku powiązań osobowych i kapitałowych z Zamawiającym</w:t>
      </w:r>
      <w:r w:rsidRPr="00BF232D">
        <w:rPr>
          <w:rFonts w:cs="Calibri"/>
          <w:b/>
        </w:rPr>
        <w:t xml:space="preserve"> </w:t>
      </w:r>
      <w:r w:rsidR="003F05D5" w:rsidRPr="003F05D5">
        <w:rPr>
          <w:rFonts w:cs="Calibri"/>
          <w:b/>
        </w:rPr>
        <w:t xml:space="preserve">do Zapytania ofertowego nr </w:t>
      </w:r>
      <w:r w:rsidR="00E8558B" w:rsidRPr="00E8558B">
        <w:rPr>
          <w:rFonts w:cs="Calibri"/>
          <w:b/>
        </w:rPr>
        <w:t>FEDS.08.01-IZ.00-0011/23/1</w:t>
      </w:r>
      <w:r w:rsidR="0075535D">
        <w:rPr>
          <w:rFonts w:cs="Calibri"/>
          <w:b/>
        </w:rPr>
        <w:t>7</w:t>
      </w:r>
    </w:p>
    <w:p w14:paraId="440E4341" w14:textId="77777777" w:rsidR="00ED7E25" w:rsidRPr="00BF232D" w:rsidRDefault="00ED7E25" w:rsidP="002F3056">
      <w:pPr>
        <w:spacing w:after="0" w:line="240" w:lineRule="auto"/>
        <w:rPr>
          <w:rFonts w:cs="Calibri"/>
          <w:b/>
        </w:rPr>
      </w:pPr>
    </w:p>
    <w:p w14:paraId="7236FDF6" w14:textId="77777777" w:rsidR="00ED7E25" w:rsidRPr="00BF232D" w:rsidRDefault="00ED7E25" w:rsidP="002F3056">
      <w:pPr>
        <w:spacing w:after="0" w:line="240" w:lineRule="auto"/>
        <w:jc w:val="center"/>
        <w:rPr>
          <w:rFonts w:cs="Calibri"/>
          <w:b/>
        </w:rPr>
      </w:pPr>
    </w:p>
    <w:p w14:paraId="7BE509B2" w14:textId="5A8D6BCA" w:rsidR="00AE6C9C" w:rsidRPr="00BF232D" w:rsidRDefault="00AE6C9C" w:rsidP="002F3056">
      <w:pPr>
        <w:spacing w:after="0" w:line="240" w:lineRule="auto"/>
        <w:jc w:val="center"/>
        <w:rPr>
          <w:rFonts w:cs="Calibri"/>
          <w:b/>
        </w:rPr>
      </w:pPr>
      <w:r w:rsidRPr="00BF232D">
        <w:rPr>
          <w:rFonts w:cs="Calibri"/>
          <w:b/>
        </w:rPr>
        <w:t>OŚWIADCZENIE</w:t>
      </w:r>
    </w:p>
    <w:p w14:paraId="1CB1DFF6" w14:textId="77777777" w:rsidR="00AE6C9C" w:rsidRPr="00BF232D" w:rsidRDefault="00AE6C9C" w:rsidP="002F3056">
      <w:pPr>
        <w:spacing w:after="0" w:line="240" w:lineRule="auto"/>
        <w:jc w:val="both"/>
        <w:rPr>
          <w:rFonts w:cs="Calibri"/>
          <w:b/>
        </w:rPr>
      </w:pPr>
    </w:p>
    <w:p w14:paraId="6EE9A23A" w14:textId="77777777" w:rsidR="00AE6C9C" w:rsidRPr="00BF232D" w:rsidRDefault="00AE6C9C" w:rsidP="002F3056">
      <w:pPr>
        <w:spacing w:after="0" w:line="240" w:lineRule="auto"/>
        <w:jc w:val="both"/>
        <w:rPr>
          <w:rFonts w:cs="Calibri"/>
        </w:rPr>
      </w:pPr>
    </w:p>
    <w:p w14:paraId="185784A1" w14:textId="73F31B9E" w:rsidR="00AE6C9C" w:rsidRPr="00BF232D" w:rsidRDefault="00AE6C9C" w:rsidP="003F05D5">
      <w:pPr>
        <w:spacing w:after="0" w:line="240" w:lineRule="auto"/>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00E8558B" w:rsidRPr="00E8558B">
        <w:rPr>
          <w:b/>
          <w:bCs/>
        </w:rPr>
        <w:t>FEDS.08.01-IZ.00-0011/23/1</w:t>
      </w:r>
      <w:r w:rsidR="0075535D">
        <w:rPr>
          <w:b/>
          <w:bCs/>
        </w:rPr>
        <w:t>7</w:t>
      </w:r>
      <w:r w:rsidRPr="00BF232D">
        <w:rPr>
          <w:b/>
          <w:bCs/>
        </w:rPr>
        <w:t xml:space="preserve">, </w:t>
      </w:r>
      <w:r w:rsidRPr="00BF232D">
        <w:rPr>
          <w:rFonts w:cs="Calibri"/>
        </w:rPr>
        <w:t>oświadczam że nie jestem powiązany kapitałowo lub osobowo z</w:t>
      </w:r>
      <w:r w:rsidR="003F05D5">
        <w:rPr>
          <w:rFonts w:cs="Calibri"/>
        </w:rPr>
        <w:t> </w:t>
      </w:r>
      <w:r w:rsidRPr="00BF232D">
        <w:rPr>
          <w:rFonts w:cs="Calibri"/>
        </w:rPr>
        <w:t>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3F05D5">
        <w:rPr>
          <w:rFonts w:cs="Calibri"/>
        </w:rPr>
        <w:t> </w:t>
      </w:r>
      <w:r w:rsidRPr="00BF232D">
        <w:rPr>
          <w:rFonts w:cs="Calibri"/>
        </w:rPr>
        <w:t>przeprowadzeniem procedury wyboru wykonawcy a wykonawcą, polegające w szczególności na:</w:t>
      </w:r>
    </w:p>
    <w:p w14:paraId="7087C57D" w14:textId="5B1184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uczestniczeniu w spółce, jako wspólnik spółki cywilnej lub spółki osobowej</w:t>
      </w:r>
      <w:r w:rsidR="003F05D5">
        <w:rPr>
          <w:rFonts w:cs="Calibri"/>
        </w:rPr>
        <w:t>,</w:t>
      </w:r>
    </w:p>
    <w:p w14:paraId="23B044AC" w14:textId="4ACE750B"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posiadaniu udziałów lub co najmniej 10% akcji</w:t>
      </w:r>
      <w:r w:rsidR="003F05D5">
        <w:rPr>
          <w:rFonts w:cs="Calibri"/>
        </w:rPr>
        <w:t>,</w:t>
      </w:r>
    </w:p>
    <w:p w14:paraId="3C47427E" w14:textId="0C1EA863"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pełnieniu funkcji członka organu nadzorczego lub zarządzającego, prokurenta, pełnomocnika</w:t>
      </w:r>
      <w:r w:rsidR="003F05D5">
        <w:rPr>
          <w:rFonts w:cs="Calibri"/>
        </w:rPr>
        <w:t>,</w:t>
      </w:r>
    </w:p>
    <w:p w14:paraId="14CEA49B" w14:textId="49B0D8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pozostawaniu w takim stosunku prawnym lub faktycznym, który może budzić uzasadnione wątpliwości, co do bezstronności w wyborze wykonawcy, w szczególności pozostawanie w</w:t>
      </w:r>
      <w:r w:rsidR="003F05D5">
        <w:rPr>
          <w:rFonts w:cs="Calibri"/>
        </w:rPr>
        <w:t> </w:t>
      </w:r>
      <w:r w:rsidRPr="00BF232D">
        <w:rPr>
          <w:rFonts w:cs="Calibri"/>
        </w:rPr>
        <w:t>związku małżeńskim, stosunku pokrewieństwa lub powinowactwa w linii prostej, pokrewieństwa lub powinowactwa w linii bocznej do drugiego stopnia lub w stosunku przysposobienia, opieki lub kurateli.</w:t>
      </w:r>
    </w:p>
    <w:p w14:paraId="5E1D3A6D" w14:textId="0BA7CA08" w:rsidR="000B267F" w:rsidRPr="00BF232D" w:rsidRDefault="000B267F">
      <w:pPr>
        <w:pStyle w:val="Akapitzlist"/>
        <w:numPr>
          <w:ilvl w:val="0"/>
          <w:numId w:val="20"/>
        </w:numPr>
        <w:autoSpaceDE w:val="0"/>
        <w:autoSpaceDN w:val="0"/>
        <w:adjustRightInd w:val="0"/>
        <w:spacing w:after="0" w:line="240" w:lineRule="auto"/>
        <w:rPr>
          <w:rFonts w:cs="Calibri"/>
        </w:rPr>
      </w:pPr>
      <w:r w:rsidRPr="00BF232D">
        <w:rPr>
          <w:rFonts w:cs="Calibri"/>
        </w:rPr>
        <w:t>pozostawanie w konflikcie interesów z Zamawiającym (</w:t>
      </w:r>
      <w:r w:rsidR="003F05D5">
        <w:rPr>
          <w:rFonts w:cs="Calibri"/>
        </w:rPr>
        <w:t>p</w:t>
      </w:r>
      <w:r w:rsidRPr="00BF232D">
        <w:rPr>
          <w:rFonts w:cs="Calibri"/>
        </w:rPr>
        <w:t>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3F05D5">
        <w:rPr>
          <w:rFonts w:cs="Calibri"/>
        </w:rPr>
        <w:t> </w:t>
      </w:r>
      <w:r w:rsidRPr="00BF232D">
        <w:rPr>
          <w:rFonts w:cs="Calibri"/>
        </w:rPr>
        <w:t>przedmiotowym postępowaniem).</w:t>
      </w:r>
    </w:p>
    <w:p w14:paraId="52110314" w14:textId="77777777" w:rsidR="00405E44" w:rsidRPr="00BF232D" w:rsidRDefault="00405E44" w:rsidP="002F3056">
      <w:pPr>
        <w:pStyle w:val="Akapitzlist"/>
        <w:autoSpaceDE w:val="0"/>
        <w:autoSpaceDN w:val="0"/>
        <w:adjustRightInd w:val="0"/>
        <w:spacing w:after="0" w:line="240" w:lineRule="auto"/>
        <w:ind w:left="709"/>
        <w:jc w:val="both"/>
        <w:rPr>
          <w:rFonts w:cs="Calibri"/>
        </w:rPr>
      </w:pPr>
    </w:p>
    <w:p w14:paraId="568D9710" w14:textId="77777777" w:rsidR="00AE6C9C" w:rsidRPr="00BF232D" w:rsidRDefault="00AE6C9C" w:rsidP="002F3056">
      <w:pPr>
        <w:autoSpaceDE w:val="0"/>
        <w:autoSpaceDN w:val="0"/>
        <w:adjustRightInd w:val="0"/>
        <w:spacing w:after="0" w:line="240" w:lineRule="auto"/>
        <w:ind w:left="786"/>
        <w:jc w:val="both"/>
        <w:rPr>
          <w:rFonts w:cs="Calibri"/>
        </w:rPr>
      </w:pPr>
    </w:p>
    <w:p w14:paraId="10E928F7" w14:textId="77777777" w:rsidR="00AE6C9C" w:rsidRPr="00BF232D" w:rsidRDefault="00AE6C9C" w:rsidP="002F3056">
      <w:pPr>
        <w:autoSpaceDE w:val="0"/>
        <w:autoSpaceDN w:val="0"/>
        <w:adjustRightInd w:val="0"/>
        <w:spacing w:after="0" w:line="240" w:lineRule="auto"/>
        <w:ind w:left="786"/>
        <w:jc w:val="both"/>
        <w:rPr>
          <w:rFonts w:cs="Calibri"/>
        </w:rPr>
      </w:pPr>
    </w:p>
    <w:p w14:paraId="5BD551A3" w14:textId="77777777" w:rsidR="00AE6C9C" w:rsidRPr="00BF232D" w:rsidRDefault="00AE6C9C" w:rsidP="002F3056">
      <w:pPr>
        <w:autoSpaceDE w:val="0"/>
        <w:autoSpaceDN w:val="0"/>
        <w:adjustRightInd w:val="0"/>
        <w:spacing w:after="0" w:line="240" w:lineRule="auto"/>
        <w:ind w:left="786"/>
        <w:jc w:val="both"/>
        <w:rPr>
          <w:rFonts w:cs="Calibri"/>
        </w:rPr>
      </w:pPr>
    </w:p>
    <w:p w14:paraId="464BEA05" w14:textId="77777777" w:rsidR="00B404AB" w:rsidRPr="00BF232D" w:rsidRDefault="00B404AB" w:rsidP="002F3056">
      <w:pPr>
        <w:autoSpaceDE w:val="0"/>
        <w:autoSpaceDN w:val="0"/>
        <w:adjustRightInd w:val="0"/>
        <w:spacing w:after="0" w:line="240" w:lineRule="auto"/>
        <w:ind w:left="786"/>
        <w:jc w:val="both"/>
        <w:rPr>
          <w:rFonts w:cs="Calibri"/>
        </w:rPr>
      </w:pPr>
    </w:p>
    <w:p w14:paraId="4DA01B82" w14:textId="77777777" w:rsidR="00B404AB" w:rsidRPr="00BF232D" w:rsidRDefault="00B404AB" w:rsidP="00B378CA">
      <w:pPr>
        <w:autoSpaceDE w:val="0"/>
        <w:autoSpaceDN w:val="0"/>
        <w:adjustRightInd w:val="0"/>
        <w:spacing w:after="0" w:line="240" w:lineRule="auto"/>
        <w:jc w:val="both"/>
        <w:rPr>
          <w:rFonts w:cs="Calibri"/>
        </w:rPr>
      </w:pPr>
    </w:p>
    <w:p w14:paraId="21A9C61D" w14:textId="77777777" w:rsidR="00AE6C9C" w:rsidRPr="00BF232D" w:rsidRDefault="00AE6C9C" w:rsidP="002F3056">
      <w:pPr>
        <w:autoSpaceDE w:val="0"/>
        <w:autoSpaceDN w:val="0"/>
        <w:adjustRightInd w:val="0"/>
        <w:spacing w:after="0" w:line="240" w:lineRule="auto"/>
        <w:ind w:left="786"/>
        <w:jc w:val="both"/>
        <w:rPr>
          <w:rFonts w:cs="Calibri"/>
        </w:rPr>
      </w:pPr>
    </w:p>
    <w:p w14:paraId="09220F98" w14:textId="77777777" w:rsidR="00AE6C9C" w:rsidRPr="00BF232D" w:rsidRDefault="00AE6C9C" w:rsidP="002F3056">
      <w:pPr>
        <w:autoSpaceDE w:val="0"/>
        <w:autoSpaceDN w:val="0"/>
        <w:adjustRightInd w:val="0"/>
        <w:spacing w:after="0" w:line="240" w:lineRule="auto"/>
        <w:ind w:left="786"/>
        <w:jc w:val="both"/>
        <w:rPr>
          <w:rFonts w:cs="Calibri"/>
        </w:rPr>
      </w:pPr>
    </w:p>
    <w:p w14:paraId="7ABCF183" w14:textId="77777777" w:rsidR="00AE6C9C" w:rsidRPr="00BF232D" w:rsidRDefault="00AE6C9C" w:rsidP="002F3056">
      <w:pPr>
        <w:autoSpaceDE w:val="0"/>
        <w:autoSpaceDN w:val="0"/>
        <w:adjustRightInd w:val="0"/>
        <w:spacing w:after="0" w:line="240" w:lineRule="auto"/>
        <w:ind w:left="786"/>
        <w:jc w:val="both"/>
        <w:rPr>
          <w:rFonts w:cs="Calibri"/>
        </w:rPr>
      </w:pPr>
    </w:p>
    <w:p w14:paraId="3D8A30BE" w14:textId="77777777" w:rsidR="00AE6C9C" w:rsidRPr="00BF232D" w:rsidRDefault="00AE6C9C" w:rsidP="002F3056">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BF232D" w14:paraId="57C64CBA" w14:textId="77777777" w:rsidTr="00BF2FC8">
        <w:tc>
          <w:tcPr>
            <w:tcW w:w="4570" w:type="dxa"/>
            <w:hideMark/>
          </w:tcPr>
          <w:p w14:paraId="797CB021" w14:textId="77777777" w:rsidR="00AE6C9C" w:rsidRPr="00BF232D" w:rsidRDefault="00AE6C9C" w:rsidP="002F305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F7DCA4A" w14:textId="77777777" w:rsidR="00AE6C9C" w:rsidRPr="00BF232D" w:rsidRDefault="00AE6C9C" w:rsidP="002F3056">
            <w:pPr>
              <w:widowControl w:val="0"/>
              <w:suppressAutoHyphens/>
              <w:spacing w:after="0" w:line="240" w:lineRule="auto"/>
              <w:jc w:val="both"/>
              <w:rPr>
                <w:rFonts w:cs="Calibri"/>
              </w:rPr>
            </w:pPr>
            <w:r w:rsidRPr="00BF232D">
              <w:rPr>
                <w:rFonts w:cs="Calibri"/>
              </w:rPr>
              <w:t xml:space="preserve">             (Imię, nazwisko, podpis, pieczątka)*</w:t>
            </w:r>
          </w:p>
        </w:tc>
      </w:tr>
    </w:tbl>
    <w:p w14:paraId="504F5111" w14:textId="77777777" w:rsidR="00AE6C9C" w:rsidRPr="00BF232D" w:rsidRDefault="00AE6C9C" w:rsidP="002F3056">
      <w:pPr>
        <w:spacing w:after="0" w:line="240" w:lineRule="auto"/>
        <w:jc w:val="both"/>
        <w:rPr>
          <w:rFonts w:cs="Calibri"/>
        </w:rPr>
      </w:pPr>
    </w:p>
    <w:p w14:paraId="0DE5D916" w14:textId="77777777" w:rsidR="00AE6C9C" w:rsidRPr="00BF232D" w:rsidRDefault="00AE6C9C" w:rsidP="002F3056">
      <w:pPr>
        <w:spacing w:after="0" w:line="240" w:lineRule="auto"/>
        <w:jc w:val="both"/>
        <w:rPr>
          <w:rFonts w:cs="Calibri"/>
        </w:rPr>
      </w:pPr>
    </w:p>
    <w:p w14:paraId="5454B028" w14:textId="3EFE556B" w:rsidR="00AE6C9C" w:rsidRPr="00BF232D" w:rsidRDefault="00AE6C9C" w:rsidP="002F3056">
      <w:pPr>
        <w:tabs>
          <w:tab w:val="left" w:pos="0"/>
          <w:tab w:val="left" w:pos="7200"/>
        </w:tabs>
        <w:spacing w:after="0" w:line="240" w:lineRule="auto"/>
        <w:jc w:val="both"/>
        <w:rPr>
          <w:rFonts w:eastAsia="Times New Roman" w:cs="Calibri"/>
          <w:b/>
          <w:i/>
        </w:rPr>
        <w:sectPr w:rsidR="00AE6C9C" w:rsidRPr="00BF232D" w:rsidSect="00BF232D">
          <w:pgSz w:w="11906" w:h="16838"/>
          <w:pgMar w:top="1247" w:right="1134" w:bottom="851" w:left="1418" w:header="425" w:footer="391" w:gutter="0"/>
          <w:cols w:space="708"/>
          <w:docGrid w:linePitch="360"/>
        </w:sectPr>
      </w:pPr>
      <w:r w:rsidRPr="00BF232D">
        <w:rPr>
          <w:rFonts w:eastAsia="Times New Roman" w:cs="Calibri"/>
          <w:b/>
          <w:i/>
        </w:rPr>
        <w:t xml:space="preserve">*Podpis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3A87F06B" w14:textId="13BD28A4" w:rsidR="005C0042" w:rsidRPr="00BF232D" w:rsidRDefault="005C0042" w:rsidP="002F3056">
      <w:pPr>
        <w:spacing w:after="0" w:line="240" w:lineRule="auto"/>
        <w:rPr>
          <w:rFonts w:cstheme="minorHAnsi"/>
        </w:rPr>
      </w:pPr>
      <w:r w:rsidRPr="00BF232D">
        <w:rPr>
          <w:rFonts w:cstheme="minorHAnsi"/>
          <w:b/>
        </w:rPr>
        <w:lastRenderedPageBreak/>
        <w:t xml:space="preserve">Załącznik nr 3 - Oświadczenie Oferenta o przyjęciu zobowiązań wskazanych w punktach 5 i 6 opisu przedmiotu zamówienia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00E8558B" w:rsidRPr="00E8558B">
        <w:rPr>
          <w:rFonts w:cstheme="minorHAnsi"/>
          <w:b/>
        </w:rPr>
        <w:t>FEDS.08.01-IZ.00-0011/23/1</w:t>
      </w:r>
      <w:r w:rsidR="0075535D">
        <w:rPr>
          <w:rFonts w:cstheme="minorHAnsi"/>
          <w:b/>
        </w:rPr>
        <w:t>7</w:t>
      </w:r>
    </w:p>
    <w:p w14:paraId="0C1F0155" w14:textId="77777777" w:rsidR="005C0042" w:rsidRPr="00BF232D" w:rsidRDefault="005C0042" w:rsidP="002F3056">
      <w:pPr>
        <w:autoSpaceDE w:val="0"/>
        <w:autoSpaceDN w:val="0"/>
        <w:adjustRightInd w:val="0"/>
        <w:spacing w:after="0" w:line="240" w:lineRule="auto"/>
        <w:rPr>
          <w:rFonts w:cstheme="minorHAnsi"/>
        </w:rPr>
      </w:pPr>
    </w:p>
    <w:p w14:paraId="1C82BFCC" w14:textId="77777777" w:rsidR="005C0042" w:rsidRPr="00BF232D" w:rsidRDefault="005C0042" w:rsidP="002F3056">
      <w:pPr>
        <w:autoSpaceDE w:val="0"/>
        <w:autoSpaceDN w:val="0"/>
        <w:adjustRightInd w:val="0"/>
        <w:spacing w:after="0" w:line="240" w:lineRule="auto"/>
        <w:jc w:val="center"/>
        <w:rPr>
          <w:rFonts w:cstheme="minorHAnsi"/>
          <w:b/>
        </w:rPr>
      </w:pPr>
      <w:r w:rsidRPr="00BF232D">
        <w:rPr>
          <w:rFonts w:cstheme="minorHAnsi"/>
          <w:b/>
        </w:rPr>
        <w:t>OŚWIADCZENIE</w:t>
      </w:r>
    </w:p>
    <w:p w14:paraId="5F04A523" w14:textId="77777777" w:rsidR="005C0042" w:rsidRPr="00BF232D" w:rsidRDefault="005C0042" w:rsidP="002F3056">
      <w:pPr>
        <w:autoSpaceDE w:val="0"/>
        <w:autoSpaceDN w:val="0"/>
        <w:adjustRightInd w:val="0"/>
        <w:spacing w:after="0" w:line="240" w:lineRule="auto"/>
        <w:rPr>
          <w:rFonts w:cstheme="minorHAnsi"/>
          <w:b/>
        </w:rPr>
      </w:pPr>
    </w:p>
    <w:p w14:paraId="50401A1D" w14:textId="60B0A3D4" w:rsidR="005C0042" w:rsidRPr="00BF232D" w:rsidRDefault="005C0042"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EC169C">
        <w:rPr>
          <w:rFonts w:cstheme="minorHAnsi"/>
        </w:rPr>
        <w:t>7</w:t>
      </w:r>
      <w:r w:rsidRPr="00BF232D">
        <w:rPr>
          <w:rFonts w:cstheme="minorHAnsi"/>
        </w:rPr>
        <w:t>, oświadczam że:</w:t>
      </w:r>
    </w:p>
    <w:p w14:paraId="4636A1AD" w14:textId="77777777" w:rsidR="005C0042" w:rsidRPr="00BF232D" w:rsidRDefault="005C0042" w:rsidP="002F3056">
      <w:pPr>
        <w:autoSpaceDE w:val="0"/>
        <w:autoSpaceDN w:val="0"/>
        <w:adjustRightInd w:val="0"/>
        <w:spacing w:after="0" w:line="240" w:lineRule="auto"/>
        <w:rPr>
          <w:rFonts w:cstheme="minorHAnsi"/>
        </w:rPr>
      </w:pPr>
    </w:p>
    <w:p w14:paraId="38E54D34"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1. Oferowane w ramach przedmiotu zamówienia sprzęty:</w:t>
      </w:r>
    </w:p>
    <w:p w14:paraId="4FCF982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a) są fabrycznie nowe, wolne od wszelkich wad i uszkodzeń,</w:t>
      </w:r>
    </w:p>
    <w:p w14:paraId="6A0E2A2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b) nie noszą śladów eksploatacji,</w:t>
      </w:r>
    </w:p>
    <w:p w14:paraId="3C74D7CA" w14:textId="480A0ED8"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w:t>
      </w:r>
      <w:r w:rsidR="007861E5" w:rsidRPr="00BF232D">
        <w:rPr>
          <w:rFonts w:cstheme="minorHAnsi"/>
        </w:rPr>
        <w:t>nie</w:t>
      </w:r>
      <w:r w:rsidRPr="00BF232D">
        <w:rPr>
          <w:rFonts w:cstheme="minorHAnsi"/>
        </w:rPr>
        <w:t xml:space="preserve"> są przedmiotem praw osób trzecich,</w:t>
      </w:r>
    </w:p>
    <w:p w14:paraId="6987393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d) są kompletne i gotowe do użytkowania,</w:t>
      </w:r>
    </w:p>
    <w:p w14:paraId="03AC1010"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AB4CBB" w:rsidRDefault="005C0042" w:rsidP="002F3056">
      <w:pPr>
        <w:autoSpaceDE w:val="0"/>
        <w:autoSpaceDN w:val="0"/>
        <w:adjustRightInd w:val="0"/>
        <w:spacing w:after="0" w:line="240" w:lineRule="auto"/>
        <w:rPr>
          <w:rFonts w:cstheme="minorHAnsi"/>
        </w:rPr>
      </w:pPr>
    </w:p>
    <w:p w14:paraId="0968D415"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2. W ramach realizacji przedmiotu zamówienia:</w:t>
      </w:r>
    </w:p>
    <w:p w14:paraId="159CD684" w14:textId="5E2BE33C" w:rsidR="005C0042" w:rsidRPr="00AB4CBB" w:rsidRDefault="005C0042" w:rsidP="002F3056">
      <w:pPr>
        <w:autoSpaceDE w:val="0"/>
        <w:autoSpaceDN w:val="0"/>
        <w:adjustRightInd w:val="0"/>
        <w:spacing w:after="0" w:line="240" w:lineRule="auto"/>
        <w:rPr>
          <w:rFonts w:cstheme="minorHAnsi"/>
        </w:rPr>
      </w:pPr>
      <w:r w:rsidRPr="00AB4CBB">
        <w:rPr>
          <w:rFonts w:cstheme="minorHAnsi"/>
        </w:rPr>
        <w:t>a) przekażę do osoby wskazanej w</w:t>
      </w:r>
      <w:r w:rsidR="00C60024" w:rsidRPr="00C60024">
        <w:t xml:space="preserve"> </w:t>
      </w:r>
      <w:r w:rsidR="00A1388A" w:rsidRPr="00A1388A">
        <w:rPr>
          <w:rFonts w:cstheme="minorHAnsi"/>
        </w:rPr>
        <w:t xml:space="preserve">Zespole Szkół nr 1 w Lubinie, Powiatowym Zespole Szkół w Chojnowie oraz Dolnośląskim Zespole Szkół w Biedrzychowicach </w:t>
      </w:r>
      <w:r w:rsidRPr="00AB4CBB">
        <w:rPr>
          <w:rFonts w:cstheme="minorHAnsi"/>
        </w:rPr>
        <w:t>niezbędne dokumenty sprzętu tj. instrukcję, gwarancje, dokumentację techniczną, jeśli jest wymagana,</w:t>
      </w:r>
    </w:p>
    <w:p w14:paraId="3CDE31DD" w14:textId="77777777" w:rsidR="005C0042" w:rsidRPr="00BF232D" w:rsidRDefault="005C0042" w:rsidP="002F3056">
      <w:pPr>
        <w:autoSpaceDE w:val="0"/>
        <w:autoSpaceDN w:val="0"/>
        <w:adjustRightInd w:val="0"/>
        <w:spacing w:after="0" w:line="240" w:lineRule="auto"/>
        <w:rPr>
          <w:rFonts w:cstheme="minorHAnsi"/>
        </w:rPr>
      </w:pPr>
      <w:r w:rsidRPr="00FE20C1">
        <w:rPr>
          <w:rFonts w:cstheme="minorHAnsi"/>
        </w:rPr>
        <w:t>b) udzielę gwarancji jakości i rękojmi za wady – zgodnie z okresem wskazanym w formularzu ofertowym,</w:t>
      </w:r>
    </w:p>
    <w:p w14:paraId="332BAFB2" w14:textId="23466FFC"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gwarantuje, że czas naprawy/wymiany sprzętu wadliwego, na wolny od wad, wynosi w okresie gwarancji maksymalnie 30 dni od daty przedłożenia Wykonawcy przez Zamawiającego informacji </w:t>
      </w:r>
      <w:r w:rsidR="00395F30" w:rsidRPr="00BF232D">
        <w:rPr>
          <w:rFonts w:cstheme="minorHAnsi"/>
        </w:rPr>
        <w:t xml:space="preserve"> </w:t>
      </w:r>
      <w:r w:rsidRPr="00BF232D">
        <w:rPr>
          <w:rFonts w:cstheme="minorHAnsi"/>
        </w:rPr>
        <w:t>o</w:t>
      </w:r>
      <w:r w:rsidR="00C60024">
        <w:rPr>
          <w:rFonts w:cstheme="minorHAnsi"/>
        </w:rPr>
        <w:t> </w:t>
      </w:r>
      <w:r w:rsidRPr="00BF232D">
        <w:rPr>
          <w:rFonts w:cstheme="minorHAnsi"/>
        </w:rPr>
        <w:t>wadliwym sprzęcie,</w:t>
      </w:r>
    </w:p>
    <w:p w14:paraId="2E001349" w14:textId="20307B36" w:rsidR="005C0042" w:rsidRPr="00BF232D" w:rsidRDefault="005C0042" w:rsidP="002F3056">
      <w:pPr>
        <w:tabs>
          <w:tab w:val="left" w:pos="284"/>
        </w:tabs>
        <w:autoSpaceDE w:val="0"/>
        <w:autoSpaceDN w:val="0"/>
        <w:adjustRightInd w:val="0"/>
        <w:spacing w:after="0" w:line="240" w:lineRule="auto"/>
        <w:rPr>
          <w:rFonts w:cstheme="minorHAnsi"/>
        </w:rPr>
      </w:pPr>
      <w:r w:rsidRPr="00BF232D">
        <w:rPr>
          <w:rFonts w:cstheme="minorHAnsi"/>
        </w:rPr>
        <w:t xml:space="preserve">d) będę do dyspozycji Odbiorcy Usługi tj. </w:t>
      </w:r>
      <w:r w:rsidR="00A1388A" w:rsidRPr="00A1388A">
        <w:rPr>
          <w:rFonts w:cstheme="minorHAnsi"/>
        </w:rPr>
        <w:t>Zespo</w:t>
      </w:r>
      <w:r w:rsidR="00A1388A">
        <w:rPr>
          <w:rFonts w:cstheme="minorHAnsi"/>
        </w:rPr>
        <w:t>łu</w:t>
      </w:r>
      <w:r w:rsidR="00A1388A" w:rsidRPr="00A1388A">
        <w:rPr>
          <w:rFonts w:cstheme="minorHAnsi"/>
        </w:rPr>
        <w:t xml:space="preserve"> Szkół nr 1 w Lubinie, Powiatow</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Chojnowie oraz Dolnośląski</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Biedrzychowicach </w:t>
      </w:r>
      <w:r w:rsidRPr="00BF232D">
        <w:rPr>
          <w:rFonts w:cstheme="minorHAnsi"/>
        </w:rPr>
        <w:t>na każde wezwanie w razie wadliwego działania dostarczonego sprzętu oraz zobligowany będę w przeciągu 5 dni roboczych od zgłoszenie do podjęcia działań naprawczych.</w:t>
      </w:r>
    </w:p>
    <w:p w14:paraId="53F0A645" w14:textId="77777777" w:rsidR="005C0042" w:rsidRPr="00BF232D" w:rsidRDefault="005C0042" w:rsidP="002F3056">
      <w:pPr>
        <w:tabs>
          <w:tab w:val="left" w:pos="284"/>
        </w:tabs>
        <w:spacing w:after="0" w:line="240" w:lineRule="auto"/>
        <w:rPr>
          <w:rFonts w:cstheme="minorHAnsi"/>
        </w:rPr>
      </w:pPr>
    </w:p>
    <w:p w14:paraId="5AE42C9C" w14:textId="77777777" w:rsidR="00395F30" w:rsidRPr="00BF232D" w:rsidRDefault="00395F30" w:rsidP="002F3056">
      <w:pPr>
        <w:tabs>
          <w:tab w:val="left" w:pos="284"/>
        </w:tabs>
        <w:spacing w:after="0" w:line="240" w:lineRule="auto"/>
        <w:rPr>
          <w:rFonts w:cstheme="minorHAnsi"/>
        </w:rPr>
      </w:pPr>
    </w:p>
    <w:p w14:paraId="7D545396" w14:textId="77777777" w:rsidR="00395F30" w:rsidRPr="00BF232D" w:rsidRDefault="00395F30" w:rsidP="002F3056">
      <w:pPr>
        <w:tabs>
          <w:tab w:val="left" w:pos="284"/>
        </w:tabs>
        <w:spacing w:after="0" w:line="240" w:lineRule="auto"/>
        <w:rPr>
          <w:rFonts w:cstheme="minorHAnsi"/>
        </w:rPr>
      </w:pPr>
    </w:p>
    <w:p w14:paraId="52277B3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w:t>
      </w:r>
    </w:p>
    <w:p w14:paraId="4FAF824A"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B263464" w14:textId="77777777" w:rsidR="005C0042" w:rsidRPr="00BF232D" w:rsidRDefault="005C0042" w:rsidP="002F3056">
      <w:pPr>
        <w:tabs>
          <w:tab w:val="left" w:pos="284"/>
        </w:tabs>
        <w:spacing w:after="0" w:line="240" w:lineRule="auto"/>
        <w:rPr>
          <w:rFonts w:cstheme="minorHAnsi"/>
        </w:rPr>
      </w:pPr>
    </w:p>
    <w:p w14:paraId="366C73D1" w14:textId="77777777" w:rsidR="0058519D" w:rsidRPr="00BF232D" w:rsidRDefault="0058519D" w:rsidP="002F3056">
      <w:pPr>
        <w:tabs>
          <w:tab w:val="left" w:pos="284"/>
        </w:tabs>
        <w:spacing w:after="0" w:line="240" w:lineRule="auto"/>
        <w:rPr>
          <w:rFonts w:cstheme="minorHAnsi"/>
        </w:rPr>
      </w:pPr>
    </w:p>
    <w:p w14:paraId="6469AD50" w14:textId="23B49C33" w:rsidR="0024075D" w:rsidRPr="00BF232D" w:rsidRDefault="005C0042" w:rsidP="002F3056">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D61E252" w14:textId="77777777" w:rsidR="00C026DF" w:rsidRPr="00BF232D" w:rsidRDefault="00C026DF" w:rsidP="002F3056">
      <w:pPr>
        <w:spacing w:after="0" w:line="240" w:lineRule="auto"/>
        <w:rPr>
          <w:rFonts w:cstheme="minorHAnsi"/>
        </w:rPr>
      </w:pPr>
    </w:p>
    <w:p w14:paraId="61EF6626" w14:textId="77777777" w:rsidR="00936A1F" w:rsidRPr="00BF232D" w:rsidRDefault="00936A1F" w:rsidP="002F3056">
      <w:pPr>
        <w:spacing w:after="0" w:line="240" w:lineRule="auto"/>
        <w:rPr>
          <w:rFonts w:cstheme="minorHAnsi"/>
        </w:rPr>
      </w:pPr>
    </w:p>
    <w:p w14:paraId="45F8A05E" w14:textId="77777777" w:rsidR="00936A1F" w:rsidRPr="00BF232D" w:rsidRDefault="00936A1F" w:rsidP="002F3056">
      <w:pPr>
        <w:spacing w:after="0" w:line="240" w:lineRule="auto"/>
        <w:rPr>
          <w:rFonts w:cstheme="minorHAnsi"/>
        </w:rPr>
      </w:pPr>
    </w:p>
    <w:p w14:paraId="63246C06" w14:textId="77777777" w:rsidR="00035618" w:rsidRPr="00BF232D" w:rsidRDefault="00035618" w:rsidP="002F3056">
      <w:pPr>
        <w:spacing w:after="0" w:line="240" w:lineRule="auto"/>
        <w:rPr>
          <w:rFonts w:cstheme="minorHAnsi"/>
        </w:rPr>
      </w:pPr>
    </w:p>
    <w:p w14:paraId="4E3C3FCD" w14:textId="77777777" w:rsidR="00035618" w:rsidRDefault="00035618" w:rsidP="002F3056">
      <w:pPr>
        <w:spacing w:after="0" w:line="240" w:lineRule="auto"/>
        <w:rPr>
          <w:rFonts w:cstheme="minorHAnsi"/>
        </w:rPr>
      </w:pPr>
    </w:p>
    <w:p w14:paraId="6A9D23C1" w14:textId="77777777" w:rsidR="00B1354C" w:rsidRDefault="00B1354C" w:rsidP="002F3056">
      <w:pPr>
        <w:spacing w:after="0" w:line="240" w:lineRule="auto"/>
        <w:rPr>
          <w:rFonts w:cstheme="minorHAnsi"/>
        </w:rPr>
      </w:pPr>
    </w:p>
    <w:p w14:paraId="032C5ECC" w14:textId="77777777" w:rsidR="00B1354C" w:rsidRDefault="00B1354C" w:rsidP="002F3056">
      <w:pPr>
        <w:spacing w:after="0" w:line="240" w:lineRule="auto"/>
        <w:rPr>
          <w:rFonts w:cstheme="minorHAnsi"/>
        </w:rPr>
      </w:pPr>
    </w:p>
    <w:p w14:paraId="47E4E4B3" w14:textId="77777777" w:rsidR="00B1354C" w:rsidRDefault="00B1354C" w:rsidP="002F3056">
      <w:pPr>
        <w:spacing w:after="0" w:line="240" w:lineRule="auto"/>
        <w:rPr>
          <w:rFonts w:cstheme="minorHAnsi"/>
        </w:rPr>
      </w:pPr>
    </w:p>
    <w:p w14:paraId="6869A7F7" w14:textId="77777777" w:rsidR="00B1354C" w:rsidRDefault="00B1354C" w:rsidP="002F3056">
      <w:pPr>
        <w:spacing w:after="0" w:line="240" w:lineRule="auto"/>
        <w:rPr>
          <w:rFonts w:cstheme="minorHAnsi"/>
        </w:rPr>
      </w:pPr>
    </w:p>
    <w:p w14:paraId="53360FDD" w14:textId="77777777" w:rsidR="00B1354C" w:rsidRPr="00BF232D" w:rsidRDefault="00B1354C" w:rsidP="002F3056">
      <w:pPr>
        <w:spacing w:after="0" w:line="240" w:lineRule="auto"/>
        <w:rPr>
          <w:rFonts w:cstheme="minorHAnsi"/>
        </w:rPr>
      </w:pPr>
    </w:p>
    <w:p w14:paraId="328977B8" w14:textId="01ED52B2" w:rsidR="00C642D0" w:rsidRDefault="00C642D0" w:rsidP="00C60024">
      <w:pPr>
        <w:spacing w:after="0" w:line="240" w:lineRule="auto"/>
        <w:rPr>
          <w:rFonts w:eastAsia="Times New Roman" w:cstheme="minorHAnsi"/>
          <w:b/>
          <w:lang w:eastAsia="pl-PL"/>
        </w:rPr>
      </w:pPr>
      <w:r w:rsidRPr="00BF232D">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BF232D">
        <w:rPr>
          <w:rFonts w:eastAsia="Times New Roman" w:cstheme="minorHAnsi"/>
          <w:b/>
          <w:color w:val="000000"/>
          <w:lang w:eastAsia="pl-PL"/>
        </w:rPr>
        <w:t xml:space="preserve"> </w:t>
      </w:r>
      <w:r w:rsidRPr="00BF232D">
        <w:rPr>
          <w:rFonts w:eastAsia="Times New Roman" w:cstheme="minorHAnsi"/>
          <w:b/>
          <w:color w:val="000000"/>
          <w:lang w:eastAsia="pl-PL"/>
        </w:rPr>
        <w:t xml:space="preserve">do Zapytania </w:t>
      </w:r>
      <w:r w:rsidRPr="00BF232D">
        <w:rPr>
          <w:rFonts w:eastAsia="Times New Roman" w:cstheme="minorHAnsi"/>
          <w:b/>
          <w:lang w:eastAsia="pl-PL"/>
        </w:rPr>
        <w:t xml:space="preserve">ofertowego nr  </w:t>
      </w:r>
      <w:r w:rsidR="00E8558B" w:rsidRPr="00E8558B">
        <w:rPr>
          <w:rFonts w:eastAsia="Times New Roman" w:cstheme="minorHAnsi"/>
          <w:b/>
          <w:lang w:eastAsia="pl-PL"/>
        </w:rPr>
        <w:t>FEDS.08.01-IZ.00-0011/23/1</w:t>
      </w:r>
      <w:r w:rsidR="0075535D">
        <w:rPr>
          <w:rFonts w:eastAsia="Times New Roman" w:cstheme="minorHAnsi"/>
          <w:b/>
          <w:lang w:eastAsia="pl-PL"/>
        </w:rPr>
        <w:t>7</w:t>
      </w:r>
    </w:p>
    <w:p w14:paraId="21FED917" w14:textId="77777777" w:rsidR="00C60024" w:rsidRPr="00BF232D" w:rsidRDefault="00C60024" w:rsidP="00C60024">
      <w:pPr>
        <w:spacing w:after="0" w:line="240" w:lineRule="auto"/>
        <w:rPr>
          <w:rFonts w:cstheme="minorHAnsi"/>
          <w:b/>
        </w:rPr>
      </w:pPr>
    </w:p>
    <w:p w14:paraId="5EC2AC7A" w14:textId="77777777" w:rsidR="00C642D0" w:rsidRPr="00BF232D" w:rsidRDefault="00C642D0" w:rsidP="002F3056">
      <w:pPr>
        <w:autoSpaceDE w:val="0"/>
        <w:autoSpaceDN w:val="0"/>
        <w:adjustRightInd w:val="0"/>
        <w:spacing w:after="0" w:line="240" w:lineRule="auto"/>
        <w:rPr>
          <w:rFonts w:cstheme="minorHAnsi"/>
          <w:b/>
        </w:rPr>
      </w:pPr>
    </w:p>
    <w:p w14:paraId="7F4C4711" w14:textId="77777777" w:rsidR="00C642D0" w:rsidRPr="00BF232D" w:rsidRDefault="00C642D0" w:rsidP="002F3056">
      <w:pPr>
        <w:autoSpaceDE w:val="0"/>
        <w:autoSpaceDN w:val="0"/>
        <w:adjustRightInd w:val="0"/>
        <w:spacing w:after="0" w:line="240" w:lineRule="auto"/>
        <w:rPr>
          <w:rFonts w:cstheme="minorHAnsi"/>
          <w:b/>
        </w:rPr>
      </w:pPr>
    </w:p>
    <w:p w14:paraId="2C4F550F" w14:textId="77777777" w:rsidR="00C642D0" w:rsidRPr="00BF232D" w:rsidRDefault="00C642D0" w:rsidP="002F3056">
      <w:pPr>
        <w:autoSpaceDE w:val="0"/>
        <w:autoSpaceDN w:val="0"/>
        <w:adjustRightInd w:val="0"/>
        <w:spacing w:after="0" w:line="240" w:lineRule="auto"/>
        <w:jc w:val="center"/>
        <w:rPr>
          <w:rFonts w:cstheme="minorHAnsi"/>
          <w:b/>
        </w:rPr>
      </w:pPr>
      <w:r w:rsidRPr="00BF232D">
        <w:rPr>
          <w:rFonts w:cstheme="minorHAnsi"/>
          <w:b/>
        </w:rPr>
        <w:t>OŚWIADCZENIE</w:t>
      </w:r>
    </w:p>
    <w:p w14:paraId="7A7ED9EA" w14:textId="77777777" w:rsidR="00C642D0" w:rsidRPr="00BF232D" w:rsidRDefault="00C642D0" w:rsidP="002F3056">
      <w:pPr>
        <w:autoSpaceDE w:val="0"/>
        <w:autoSpaceDN w:val="0"/>
        <w:adjustRightInd w:val="0"/>
        <w:spacing w:after="0" w:line="240" w:lineRule="auto"/>
        <w:rPr>
          <w:rFonts w:cstheme="minorHAnsi"/>
          <w:b/>
        </w:rPr>
      </w:pPr>
    </w:p>
    <w:p w14:paraId="6F7AF26C" w14:textId="38BE8A66" w:rsidR="00C642D0" w:rsidRPr="00BF232D" w:rsidRDefault="00C642D0"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75535D">
        <w:rPr>
          <w:rFonts w:cstheme="minorHAnsi"/>
        </w:rPr>
        <w:t>7</w:t>
      </w:r>
      <w:r w:rsidR="00C60024">
        <w:rPr>
          <w:rFonts w:cstheme="minorHAnsi"/>
        </w:rPr>
        <w:t xml:space="preserve"> </w:t>
      </w:r>
      <w:r w:rsidRPr="00BF232D">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BF232D" w:rsidRDefault="00C642D0" w:rsidP="002F3056">
      <w:pPr>
        <w:tabs>
          <w:tab w:val="left" w:pos="284"/>
        </w:tabs>
        <w:spacing w:after="0" w:line="240" w:lineRule="auto"/>
        <w:rPr>
          <w:rFonts w:eastAsia="Times New Roman" w:cstheme="minorHAnsi"/>
          <w:b/>
          <w:i/>
        </w:rPr>
      </w:pPr>
    </w:p>
    <w:p w14:paraId="206E5745" w14:textId="77777777" w:rsidR="00C642D0" w:rsidRPr="00BF232D" w:rsidRDefault="00C642D0" w:rsidP="002F3056">
      <w:pPr>
        <w:tabs>
          <w:tab w:val="left" w:pos="284"/>
        </w:tabs>
        <w:spacing w:after="0" w:line="240" w:lineRule="auto"/>
        <w:rPr>
          <w:rFonts w:eastAsia="Times New Roman" w:cstheme="minorHAnsi"/>
          <w:b/>
          <w:i/>
        </w:rPr>
      </w:pPr>
    </w:p>
    <w:p w14:paraId="4416AF5C" w14:textId="77777777" w:rsidR="00C642D0" w:rsidRPr="00BF232D" w:rsidRDefault="00C642D0" w:rsidP="002F3056">
      <w:pPr>
        <w:tabs>
          <w:tab w:val="left" w:pos="284"/>
        </w:tabs>
        <w:spacing w:after="0" w:line="240" w:lineRule="auto"/>
        <w:rPr>
          <w:rFonts w:eastAsia="Times New Roman" w:cstheme="minorHAnsi"/>
          <w:b/>
          <w:i/>
        </w:rPr>
      </w:pPr>
    </w:p>
    <w:p w14:paraId="3552263A" w14:textId="77777777" w:rsidR="00C642D0" w:rsidRPr="00BF232D" w:rsidRDefault="00C642D0" w:rsidP="002F3056">
      <w:pPr>
        <w:tabs>
          <w:tab w:val="left" w:pos="284"/>
        </w:tabs>
        <w:spacing w:after="0" w:line="240" w:lineRule="auto"/>
        <w:rPr>
          <w:rFonts w:eastAsia="Times New Roman" w:cstheme="minorHAnsi"/>
          <w:b/>
          <w:i/>
        </w:rPr>
      </w:pPr>
    </w:p>
    <w:p w14:paraId="2B9155B0" w14:textId="77777777" w:rsidR="00C642D0" w:rsidRPr="00BF232D" w:rsidRDefault="00C642D0" w:rsidP="002F3056">
      <w:pPr>
        <w:tabs>
          <w:tab w:val="left" w:pos="284"/>
        </w:tabs>
        <w:spacing w:after="0" w:line="240" w:lineRule="auto"/>
        <w:rPr>
          <w:rFonts w:eastAsia="Times New Roman" w:cstheme="minorHAnsi"/>
          <w:b/>
          <w:i/>
        </w:rPr>
      </w:pPr>
    </w:p>
    <w:p w14:paraId="019119E2" w14:textId="77777777" w:rsidR="00C642D0" w:rsidRPr="00BF232D" w:rsidRDefault="00C642D0" w:rsidP="002F3056">
      <w:pPr>
        <w:tabs>
          <w:tab w:val="left" w:pos="284"/>
        </w:tabs>
        <w:spacing w:after="0" w:line="240" w:lineRule="auto"/>
        <w:rPr>
          <w:rFonts w:eastAsia="Times New Roman" w:cstheme="minorHAnsi"/>
          <w:b/>
          <w:i/>
        </w:rPr>
      </w:pPr>
    </w:p>
    <w:p w14:paraId="369A9785" w14:textId="77777777" w:rsidR="00C642D0" w:rsidRPr="00BF232D" w:rsidRDefault="00C642D0" w:rsidP="002F3056">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BF232D" w14:paraId="601EEFF2" w14:textId="77777777" w:rsidTr="00BF2FC8">
        <w:tc>
          <w:tcPr>
            <w:tcW w:w="4570" w:type="dxa"/>
            <w:hideMark/>
          </w:tcPr>
          <w:p w14:paraId="63B3876E" w14:textId="77777777" w:rsidR="00C642D0" w:rsidRPr="00BF232D" w:rsidRDefault="00C642D0" w:rsidP="002F305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795F8284" w14:textId="77777777" w:rsidR="00C642D0" w:rsidRPr="00BF232D" w:rsidRDefault="00C642D0" w:rsidP="002F3056">
            <w:pPr>
              <w:widowControl w:val="0"/>
              <w:suppressAutoHyphens/>
              <w:spacing w:after="0" w:line="240" w:lineRule="auto"/>
              <w:rPr>
                <w:rFonts w:cstheme="minorHAnsi"/>
              </w:rPr>
            </w:pPr>
            <w:r w:rsidRPr="00BF232D">
              <w:rPr>
                <w:rFonts w:cstheme="minorHAnsi"/>
              </w:rPr>
              <w:t xml:space="preserve">             (Imię, nazwisko, podpis, pieczątka)*</w:t>
            </w:r>
          </w:p>
        </w:tc>
      </w:tr>
    </w:tbl>
    <w:p w14:paraId="1DE809A2" w14:textId="77777777" w:rsidR="00C642D0" w:rsidRPr="00BF232D" w:rsidRDefault="00C642D0" w:rsidP="002F3056">
      <w:pPr>
        <w:spacing w:after="0" w:line="240" w:lineRule="auto"/>
        <w:rPr>
          <w:rFonts w:cstheme="minorHAnsi"/>
        </w:rPr>
      </w:pPr>
    </w:p>
    <w:p w14:paraId="69C642D9" w14:textId="77777777" w:rsidR="00C642D0" w:rsidRPr="00BF232D" w:rsidRDefault="00C642D0" w:rsidP="002F3056">
      <w:pPr>
        <w:spacing w:after="0" w:line="240" w:lineRule="auto"/>
        <w:rPr>
          <w:rFonts w:cstheme="minorHAnsi"/>
        </w:rPr>
      </w:pPr>
    </w:p>
    <w:p w14:paraId="75FF651B" w14:textId="77777777" w:rsidR="00C642D0" w:rsidRPr="00BF232D" w:rsidRDefault="00C642D0" w:rsidP="002F3056">
      <w:pPr>
        <w:spacing w:after="0" w:line="240" w:lineRule="auto"/>
        <w:rPr>
          <w:rFonts w:cstheme="minorHAnsi"/>
        </w:rPr>
      </w:pPr>
    </w:p>
    <w:p w14:paraId="61D6BAB0" w14:textId="77777777" w:rsidR="00C642D0" w:rsidRPr="00BF232D" w:rsidRDefault="00C642D0" w:rsidP="002F3056">
      <w:pPr>
        <w:spacing w:after="0" w:line="240" w:lineRule="auto"/>
        <w:rPr>
          <w:rFonts w:cstheme="minorHAnsi"/>
        </w:rPr>
      </w:pPr>
    </w:p>
    <w:p w14:paraId="05C4D1C6" w14:textId="77777777" w:rsidR="00C642D0" w:rsidRPr="00BF232D" w:rsidRDefault="00C642D0" w:rsidP="002F3056">
      <w:pPr>
        <w:spacing w:after="0" w:line="240" w:lineRule="auto"/>
        <w:rPr>
          <w:rFonts w:cstheme="minorHAnsi"/>
        </w:rPr>
      </w:pPr>
    </w:p>
    <w:p w14:paraId="6AB0589E" w14:textId="77777777" w:rsidR="00C642D0" w:rsidRPr="00BF232D" w:rsidRDefault="00C642D0" w:rsidP="002F3056">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0A448E60" w14:textId="77777777" w:rsidR="00C642D0" w:rsidRPr="00BF232D" w:rsidRDefault="00C642D0" w:rsidP="002F3056">
      <w:pPr>
        <w:tabs>
          <w:tab w:val="left" w:pos="0"/>
          <w:tab w:val="left" w:pos="7200"/>
        </w:tabs>
        <w:spacing w:after="0" w:line="240" w:lineRule="auto"/>
        <w:rPr>
          <w:rFonts w:eastAsia="Times New Roman" w:cstheme="minorHAnsi"/>
          <w:b/>
          <w:i/>
        </w:rPr>
      </w:pPr>
    </w:p>
    <w:p w14:paraId="0316BEB6" w14:textId="77777777" w:rsidR="00C642D0" w:rsidRPr="00BF232D" w:rsidRDefault="00C642D0" w:rsidP="002F3056">
      <w:pPr>
        <w:tabs>
          <w:tab w:val="left" w:pos="0"/>
          <w:tab w:val="left" w:pos="7200"/>
        </w:tabs>
        <w:spacing w:after="0" w:line="240" w:lineRule="auto"/>
        <w:rPr>
          <w:rFonts w:eastAsia="Times New Roman" w:cstheme="minorHAnsi"/>
          <w:b/>
          <w:i/>
        </w:rPr>
      </w:pPr>
    </w:p>
    <w:p w14:paraId="1A9F0AAF" w14:textId="77777777" w:rsidR="00C642D0" w:rsidRPr="00BF232D" w:rsidRDefault="00C642D0" w:rsidP="002F3056">
      <w:pPr>
        <w:tabs>
          <w:tab w:val="left" w:pos="0"/>
          <w:tab w:val="left" w:pos="7200"/>
        </w:tabs>
        <w:spacing w:after="0" w:line="240" w:lineRule="auto"/>
        <w:rPr>
          <w:rFonts w:eastAsia="Times New Roman" w:cstheme="minorHAnsi"/>
          <w:b/>
          <w:i/>
        </w:rPr>
      </w:pPr>
    </w:p>
    <w:p w14:paraId="6269A8C0" w14:textId="77777777" w:rsidR="00C642D0" w:rsidRPr="00BF232D" w:rsidRDefault="00C642D0" w:rsidP="002F3056">
      <w:pPr>
        <w:tabs>
          <w:tab w:val="left" w:pos="0"/>
          <w:tab w:val="left" w:pos="7200"/>
        </w:tabs>
        <w:spacing w:after="0" w:line="240" w:lineRule="auto"/>
        <w:rPr>
          <w:rFonts w:eastAsia="Times New Roman" w:cstheme="minorHAnsi"/>
          <w:b/>
          <w:i/>
        </w:rPr>
      </w:pPr>
    </w:p>
    <w:p w14:paraId="3134A9E3" w14:textId="77777777" w:rsidR="00936A1F" w:rsidRPr="00BF232D" w:rsidRDefault="00936A1F" w:rsidP="002F3056">
      <w:pPr>
        <w:spacing w:after="0" w:line="240" w:lineRule="auto"/>
        <w:rPr>
          <w:rFonts w:cstheme="minorHAnsi"/>
        </w:rPr>
      </w:pPr>
    </w:p>
    <w:p w14:paraId="2F9E1069" w14:textId="77777777" w:rsidR="00936A1F" w:rsidRPr="00BF232D" w:rsidRDefault="00936A1F" w:rsidP="002F3056">
      <w:pPr>
        <w:spacing w:after="0" w:line="240" w:lineRule="auto"/>
        <w:rPr>
          <w:rFonts w:cstheme="minorHAnsi"/>
        </w:rPr>
      </w:pPr>
    </w:p>
    <w:p w14:paraId="49127946" w14:textId="77777777" w:rsidR="00936A1F" w:rsidRPr="00BF232D" w:rsidRDefault="00936A1F" w:rsidP="002F3056">
      <w:pPr>
        <w:spacing w:after="0" w:line="240" w:lineRule="auto"/>
        <w:rPr>
          <w:rFonts w:cstheme="minorHAnsi"/>
        </w:rPr>
      </w:pPr>
    </w:p>
    <w:p w14:paraId="03BA76A2" w14:textId="77777777" w:rsidR="00936A1F" w:rsidRPr="00BF232D" w:rsidRDefault="00936A1F" w:rsidP="002F3056">
      <w:pPr>
        <w:spacing w:after="0" w:line="240" w:lineRule="auto"/>
        <w:rPr>
          <w:rFonts w:cstheme="minorHAnsi"/>
        </w:rPr>
      </w:pPr>
    </w:p>
    <w:p w14:paraId="29E4B716" w14:textId="77777777" w:rsidR="00936A1F" w:rsidRPr="00BF232D" w:rsidRDefault="00936A1F" w:rsidP="002F3056">
      <w:pPr>
        <w:spacing w:after="0" w:line="240" w:lineRule="auto"/>
        <w:rPr>
          <w:rFonts w:cstheme="minorHAnsi"/>
        </w:rPr>
      </w:pPr>
    </w:p>
    <w:p w14:paraId="49C690F4" w14:textId="77777777" w:rsidR="00936A1F" w:rsidRPr="00BF232D" w:rsidRDefault="00936A1F" w:rsidP="002F3056">
      <w:pPr>
        <w:spacing w:after="0" w:line="240" w:lineRule="auto"/>
        <w:rPr>
          <w:rFonts w:cstheme="minorHAnsi"/>
        </w:rPr>
      </w:pPr>
    </w:p>
    <w:p w14:paraId="59D1BC1C" w14:textId="77777777" w:rsidR="00936A1F" w:rsidRPr="00BF232D" w:rsidRDefault="00936A1F" w:rsidP="002F3056">
      <w:pPr>
        <w:spacing w:after="0" w:line="240" w:lineRule="auto"/>
        <w:rPr>
          <w:rFonts w:cstheme="minorHAnsi"/>
        </w:rPr>
      </w:pPr>
    </w:p>
    <w:p w14:paraId="75CF3E37" w14:textId="77777777" w:rsidR="00936A1F" w:rsidRPr="00BF232D" w:rsidRDefault="00936A1F" w:rsidP="002F3056">
      <w:pPr>
        <w:spacing w:after="0" w:line="240" w:lineRule="auto"/>
        <w:rPr>
          <w:rFonts w:cstheme="minorHAnsi"/>
        </w:rPr>
      </w:pPr>
    </w:p>
    <w:p w14:paraId="6244EAB5" w14:textId="77777777" w:rsidR="00936A1F" w:rsidRPr="00BF232D" w:rsidRDefault="00936A1F" w:rsidP="002F3056">
      <w:pPr>
        <w:spacing w:after="0" w:line="240" w:lineRule="auto"/>
        <w:rPr>
          <w:rFonts w:cstheme="minorHAnsi"/>
        </w:rPr>
      </w:pPr>
    </w:p>
    <w:p w14:paraId="7A9A81E3" w14:textId="77777777" w:rsidR="00936A1F" w:rsidRPr="00BF232D" w:rsidRDefault="00936A1F" w:rsidP="002F3056">
      <w:pPr>
        <w:spacing w:after="0" w:line="240" w:lineRule="auto"/>
        <w:rPr>
          <w:rFonts w:cstheme="minorHAnsi"/>
        </w:rPr>
      </w:pPr>
    </w:p>
    <w:p w14:paraId="0733983A" w14:textId="77777777" w:rsidR="00936A1F" w:rsidRPr="00BF232D" w:rsidRDefault="00936A1F" w:rsidP="002F3056">
      <w:pPr>
        <w:spacing w:after="0" w:line="240" w:lineRule="auto"/>
        <w:rPr>
          <w:rFonts w:cstheme="minorHAnsi"/>
        </w:rPr>
      </w:pPr>
    </w:p>
    <w:p w14:paraId="09E01125" w14:textId="77777777" w:rsidR="00936A1F" w:rsidRPr="00BF232D" w:rsidRDefault="00936A1F" w:rsidP="002F3056">
      <w:pPr>
        <w:spacing w:after="0" w:line="240" w:lineRule="auto"/>
        <w:rPr>
          <w:rFonts w:cstheme="minorHAnsi"/>
        </w:rPr>
      </w:pPr>
    </w:p>
    <w:p w14:paraId="310C957F" w14:textId="77777777" w:rsidR="00936A1F" w:rsidRPr="00BF232D" w:rsidRDefault="00936A1F" w:rsidP="002F3056">
      <w:pPr>
        <w:spacing w:after="0" w:line="240" w:lineRule="auto"/>
        <w:rPr>
          <w:rFonts w:cstheme="minorHAnsi"/>
        </w:rPr>
      </w:pPr>
    </w:p>
    <w:p w14:paraId="7C32B38F" w14:textId="77777777" w:rsidR="0086226C" w:rsidRPr="00BF232D" w:rsidRDefault="0086226C" w:rsidP="002F3056">
      <w:pPr>
        <w:spacing w:after="0" w:line="240" w:lineRule="auto"/>
        <w:rPr>
          <w:rFonts w:cstheme="minorHAnsi"/>
        </w:rPr>
      </w:pPr>
    </w:p>
    <w:p w14:paraId="13C6D4EF" w14:textId="77777777" w:rsidR="0086226C" w:rsidRPr="00BF232D" w:rsidRDefault="0086226C" w:rsidP="002F3056">
      <w:pPr>
        <w:spacing w:after="0" w:line="240" w:lineRule="auto"/>
        <w:rPr>
          <w:rFonts w:cstheme="minorHAnsi"/>
        </w:rPr>
      </w:pPr>
    </w:p>
    <w:p w14:paraId="4901F0F2" w14:textId="77777777" w:rsidR="00A64BB5" w:rsidRDefault="00A64BB5" w:rsidP="002F3056">
      <w:pPr>
        <w:spacing w:after="0" w:line="240" w:lineRule="auto"/>
        <w:jc w:val="both"/>
        <w:rPr>
          <w:rFonts w:cstheme="minorHAnsi"/>
        </w:rPr>
      </w:pPr>
      <w:bookmarkStart w:id="34" w:name="_Hlk160435945"/>
    </w:p>
    <w:p w14:paraId="65F4D3EA" w14:textId="09742D7E" w:rsidR="00D26D4C" w:rsidRPr="00BF232D" w:rsidRDefault="00D26D4C" w:rsidP="002F3056">
      <w:pPr>
        <w:spacing w:after="0" w:line="240" w:lineRule="auto"/>
        <w:jc w:val="both"/>
        <w:rPr>
          <w:rFonts w:cstheme="minorHAnsi"/>
        </w:rPr>
      </w:pPr>
      <w:r w:rsidRPr="00BF232D">
        <w:rPr>
          <w:rFonts w:cstheme="minorHAnsi"/>
          <w:b/>
        </w:rPr>
        <w:lastRenderedPageBreak/>
        <w:t xml:space="preserve">Załącznik nr 5 - </w:t>
      </w:r>
      <w:bookmarkStart w:id="35" w:name="_Hlk172115493"/>
      <w:r w:rsidRPr="00BF232D">
        <w:rPr>
          <w:rFonts w:cstheme="minorHAnsi"/>
          <w:b/>
        </w:rPr>
        <w:t>Oświadczenie Oferenta o spełnianiu warunków udziału w postępowaniu</w:t>
      </w:r>
      <w:bookmarkEnd w:id="34"/>
      <w:r w:rsidRPr="00BF232D">
        <w:rPr>
          <w:rFonts w:cstheme="minorHAnsi"/>
          <w:b/>
        </w:rPr>
        <w:t xml:space="preserve"> do Zapytania ofertowego </w:t>
      </w:r>
      <w:bookmarkEnd w:id="35"/>
      <w:r w:rsidRPr="00BF232D">
        <w:rPr>
          <w:rFonts w:cstheme="minorHAnsi"/>
          <w:b/>
        </w:rPr>
        <w:t xml:space="preserve">nr </w:t>
      </w:r>
      <w:r w:rsidR="00E8558B" w:rsidRPr="00E8558B">
        <w:rPr>
          <w:rFonts w:cstheme="minorHAnsi"/>
          <w:b/>
          <w:bCs/>
        </w:rPr>
        <w:t>FEDS.08.01-IZ.00-0011/23/1</w:t>
      </w:r>
      <w:r w:rsidR="0075535D">
        <w:rPr>
          <w:rFonts w:cstheme="minorHAnsi"/>
          <w:b/>
          <w:bCs/>
        </w:rPr>
        <w:t>7</w:t>
      </w:r>
    </w:p>
    <w:p w14:paraId="7C729464" w14:textId="77777777" w:rsidR="00D26D4C" w:rsidRPr="00BF232D" w:rsidRDefault="00D26D4C" w:rsidP="002F3056">
      <w:pPr>
        <w:spacing w:after="0" w:line="240" w:lineRule="auto"/>
        <w:jc w:val="both"/>
        <w:rPr>
          <w:rFonts w:cstheme="minorHAnsi"/>
        </w:rPr>
      </w:pPr>
    </w:p>
    <w:p w14:paraId="52B3BF1B" w14:textId="77777777" w:rsidR="00D26D4C" w:rsidRPr="00BF232D" w:rsidRDefault="00D26D4C" w:rsidP="002F3056">
      <w:pPr>
        <w:spacing w:after="0" w:line="240" w:lineRule="auto"/>
        <w:jc w:val="both"/>
        <w:rPr>
          <w:rFonts w:cstheme="minorHAnsi"/>
        </w:rPr>
      </w:pPr>
    </w:p>
    <w:p w14:paraId="54B75589" w14:textId="77777777" w:rsidR="00D26D4C" w:rsidRPr="00BF232D" w:rsidRDefault="00D26D4C" w:rsidP="002F3056">
      <w:pPr>
        <w:spacing w:after="0" w:line="240" w:lineRule="auto"/>
        <w:jc w:val="both"/>
        <w:rPr>
          <w:rFonts w:cstheme="minorHAnsi"/>
        </w:rPr>
      </w:pPr>
    </w:p>
    <w:p w14:paraId="185943BC" w14:textId="77777777" w:rsidR="00D26D4C" w:rsidRPr="00BF232D" w:rsidRDefault="00D26D4C" w:rsidP="002F3056">
      <w:pPr>
        <w:spacing w:after="0" w:line="240" w:lineRule="auto"/>
        <w:jc w:val="center"/>
        <w:rPr>
          <w:rFonts w:cstheme="minorHAnsi"/>
          <w:b/>
        </w:rPr>
      </w:pPr>
      <w:r w:rsidRPr="00BF232D">
        <w:rPr>
          <w:rFonts w:cstheme="minorHAnsi"/>
          <w:b/>
        </w:rPr>
        <w:t>OŚWIADCZENIE</w:t>
      </w:r>
    </w:p>
    <w:p w14:paraId="33884A68" w14:textId="77777777" w:rsidR="00D26D4C" w:rsidRPr="00BF232D" w:rsidRDefault="00D26D4C" w:rsidP="002F3056">
      <w:pPr>
        <w:spacing w:after="0" w:line="240" w:lineRule="auto"/>
        <w:jc w:val="both"/>
        <w:rPr>
          <w:rFonts w:cs="Calibri"/>
        </w:rPr>
      </w:pPr>
    </w:p>
    <w:p w14:paraId="0E9B39B9" w14:textId="77777777" w:rsidR="00D26D4C" w:rsidRPr="00BF232D" w:rsidRDefault="00D26D4C" w:rsidP="00287918">
      <w:pPr>
        <w:spacing w:after="0" w:line="240" w:lineRule="auto"/>
        <w:rPr>
          <w:rFonts w:cs="Calibri"/>
        </w:rPr>
      </w:pPr>
    </w:p>
    <w:p w14:paraId="74021BB0" w14:textId="0144051F" w:rsidR="00D26D4C" w:rsidRPr="00BF232D" w:rsidRDefault="00D26D4C" w:rsidP="00287918">
      <w:pPr>
        <w:spacing w:after="0" w:line="240" w:lineRule="auto"/>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00E8558B" w:rsidRPr="00E8558B">
        <w:rPr>
          <w:rFonts w:cstheme="minorHAnsi"/>
          <w:b/>
          <w:bCs/>
        </w:rPr>
        <w:t>FEDS.08.01-IZ.00-0011/23/1</w:t>
      </w:r>
      <w:r w:rsidR="0075535D">
        <w:rPr>
          <w:rFonts w:cstheme="minorHAnsi"/>
          <w:b/>
          <w:bCs/>
        </w:rPr>
        <w:t>7</w:t>
      </w:r>
      <w:r w:rsidR="00E8558B">
        <w:rPr>
          <w:rFonts w:cstheme="minorHAnsi"/>
          <w:b/>
          <w:bCs/>
        </w:rPr>
        <w:t xml:space="preserve"> </w:t>
      </w:r>
      <w:r w:rsidRPr="00BF232D">
        <w:rPr>
          <w:rFonts w:cs="Calibri"/>
        </w:rPr>
        <w:t>oświadczam, iż</w:t>
      </w:r>
      <w:r w:rsidRPr="00BF232D">
        <w:t xml:space="preserve"> </w:t>
      </w:r>
      <w:r w:rsidRPr="00BF232D">
        <w:rPr>
          <w:rFonts w:cs="Calibri"/>
        </w:rPr>
        <w:t>spełniam warunki udziału w postępowaniu, wskazane w</w:t>
      </w:r>
      <w:r w:rsidR="00287918">
        <w:rPr>
          <w:rFonts w:cs="Calibri"/>
        </w:rPr>
        <w:t> </w:t>
      </w:r>
      <w:r w:rsidRPr="00BF232D">
        <w:rPr>
          <w:rFonts w:cs="Calibri"/>
        </w:rPr>
        <w:t xml:space="preserve"> rozdziale </w:t>
      </w:r>
      <w:r w:rsidR="00876C39">
        <w:rPr>
          <w:rFonts w:cs="Calibri"/>
        </w:rPr>
        <w:t>5</w:t>
      </w:r>
      <w:r w:rsidRPr="00BF232D">
        <w:rPr>
          <w:rFonts w:cs="Calibri"/>
          <w:i/>
        </w:rPr>
        <w:t xml:space="preserve"> WYMAGANIA WOBEC WYKONAWCY</w:t>
      </w:r>
      <w:r w:rsidR="00220E15">
        <w:rPr>
          <w:rFonts w:cs="Calibri"/>
          <w:i/>
        </w:rPr>
        <w:t xml:space="preserve"> (</w:t>
      </w:r>
      <w:r w:rsidRPr="00220E15">
        <w:rPr>
          <w:rFonts w:cs="Calibri"/>
          <w:i/>
        </w:rPr>
        <w:t>WARUNKI UDZIAŁU W POSTĘPOWANIU</w:t>
      </w:r>
      <w:r w:rsidR="00220E15">
        <w:rPr>
          <w:rFonts w:cs="Calibri"/>
          <w:i/>
        </w:rPr>
        <w:t>)</w:t>
      </w:r>
      <w:r w:rsidRPr="00BF232D">
        <w:rPr>
          <w:rFonts w:cs="Calibri"/>
          <w:i/>
        </w:rPr>
        <w:t>,  tj</w:t>
      </w:r>
      <w:r w:rsidR="00F435F9">
        <w:rPr>
          <w:rFonts w:cs="Calibri"/>
          <w:i/>
        </w:rPr>
        <w:t>.</w:t>
      </w:r>
      <w:r w:rsidRPr="00BF232D">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BF232D"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BF232D" w:rsidRDefault="00D26D4C" w:rsidP="002F3056">
      <w:pPr>
        <w:spacing w:after="0" w:line="240" w:lineRule="auto"/>
        <w:jc w:val="both"/>
        <w:rPr>
          <w:rFonts w:cstheme="minorHAnsi"/>
        </w:rPr>
      </w:pPr>
    </w:p>
    <w:p w14:paraId="33F24B8A" w14:textId="77777777" w:rsidR="00D26D4C" w:rsidRPr="00BF232D" w:rsidRDefault="00D26D4C" w:rsidP="002F3056">
      <w:pPr>
        <w:spacing w:after="0" w:line="240" w:lineRule="auto"/>
        <w:jc w:val="both"/>
        <w:rPr>
          <w:rFonts w:cstheme="minorHAnsi"/>
        </w:rPr>
      </w:pPr>
    </w:p>
    <w:p w14:paraId="6AD6391D" w14:textId="77777777" w:rsidR="00B378CA" w:rsidRDefault="00B378CA" w:rsidP="00B378CA">
      <w:pPr>
        <w:autoSpaceDE w:val="0"/>
        <w:autoSpaceDN w:val="0"/>
        <w:adjustRightInd w:val="0"/>
        <w:spacing w:after="0" w:line="240" w:lineRule="auto"/>
        <w:ind w:left="786"/>
        <w:jc w:val="both"/>
        <w:rPr>
          <w:rFonts w:cs="Calibri"/>
        </w:rPr>
      </w:pPr>
    </w:p>
    <w:p w14:paraId="3417B0ED" w14:textId="77777777" w:rsidR="00B378CA" w:rsidRDefault="00B378CA" w:rsidP="00B378CA">
      <w:pPr>
        <w:autoSpaceDE w:val="0"/>
        <w:autoSpaceDN w:val="0"/>
        <w:adjustRightInd w:val="0"/>
        <w:spacing w:after="0" w:line="240" w:lineRule="auto"/>
        <w:ind w:left="786"/>
        <w:jc w:val="both"/>
        <w:rPr>
          <w:rFonts w:cs="Calibri"/>
        </w:rPr>
      </w:pPr>
    </w:p>
    <w:p w14:paraId="59486DD4" w14:textId="77777777" w:rsidR="00B378CA" w:rsidRPr="00BF232D" w:rsidRDefault="00B378CA" w:rsidP="00B378CA">
      <w:pPr>
        <w:autoSpaceDE w:val="0"/>
        <w:autoSpaceDN w:val="0"/>
        <w:adjustRightInd w:val="0"/>
        <w:spacing w:after="0" w:line="240" w:lineRule="auto"/>
        <w:ind w:left="786"/>
        <w:jc w:val="both"/>
        <w:rPr>
          <w:rFonts w:cs="Calibri"/>
        </w:rPr>
      </w:pPr>
    </w:p>
    <w:p w14:paraId="3759EC9F" w14:textId="77777777" w:rsidR="00B378CA" w:rsidRPr="00BF232D" w:rsidRDefault="00B378CA" w:rsidP="00B378CA">
      <w:pPr>
        <w:autoSpaceDE w:val="0"/>
        <w:autoSpaceDN w:val="0"/>
        <w:adjustRightInd w:val="0"/>
        <w:spacing w:after="0" w:line="240" w:lineRule="auto"/>
        <w:ind w:left="786"/>
        <w:jc w:val="both"/>
        <w:rPr>
          <w:rFonts w:cs="Calibri"/>
        </w:rPr>
      </w:pPr>
      <w:bookmarkStart w:id="36" w:name="_Hlk203731714"/>
    </w:p>
    <w:p w14:paraId="0FD75692" w14:textId="77777777" w:rsidR="00B378CA" w:rsidRPr="00BF232D" w:rsidRDefault="00B378CA" w:rsidP="00B378CA">
      <w:pPr>
        <w:autoSpaceDE w:val="0"/>
        <w:autoSpaceDN w:val="0"/>
        <w:adjustRightInd w:val="0"/>
        <w:spacing w:after="0" w:line="240" w:lineRule="auto"/>
        <w:ind w:left="786"/>
        <w:jc w:val="both"/>
        <w:rPr>
          <w:rFonts w:cs="Calibri"/>
        </w:rPr>
      </w:pPr>
    </w:p>
    <w:p w14:paraId="5320EB77"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58CBB4" w14:textId="77777777" w:rsidTr="004B2254">
        <w:tc>
          <w:tcPr>
            <w:tcW w:w="4570" w:type="dxa"/>
            <w:hideMark/>
          </w:tcPr>
          <w:p w14:paraId="30F61890" w14:textId="076FC33D"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6C19081A" w14:textId="2F9DE14A"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7148BDD4" w14:textId="77777777" w:rsidR="00D26D4C" w:rsidRPr="00BF232D" w:rsidRDefault="00D26D4C" w:rsidP="002F3056">
      <w:pPr>
        <w:spacing w:after="0" w:line="240" w:lineRule="auto"/>
        <w:jc w:val="both"/>
        <w:rPr>
          <w:rFonts w:cstheme="minorHAnsi"/>
        </w:rPr>
      </w:pPr>
    </w:p>
    <w:p w14:paraId="1DA61C77" w14:textId="77777777" w:rsidR="00B404AB" w:rsidRPr="00BF232D" w:rsidRDefault="00B404AB" w:rsidP="002F3056">
      <w:pPr>
        <w:spacing w:after="0" w:line="240" w:lineRule="auto"/>
        <w:jc w:val="both"/>
        <w:rPr>
          <w:rFonts w:cstheme="minorHAnsi"/>
        </w:rPr>
      </w:pPr>
    </w:p>
    <w:p w14:paraId="52672CFC" w14:textId="77777777" w:rsidR="00D26D4C" w:rsidRPr="00BF232D" w:rsidRDefault="00D26D4C" w:rsidP="002F3056">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3B9CA639" w14:textId="77777777" w:rsidR="00936A1F" w:rsidRPr="00BF232D" w:rsidRDefault="00936A1F" w:rsidP="002F3056">
      <w:pPr>
        <w:spacing w:after="0" w:line="240" w:lineRule="auto"/>
        <w:rPr>
          <w:rFonts w:cstheme="minorHAnsi"/>
        </w:rPr>
      </w:pPr>
    </w:p>
    <w:bookmarkEnd w:id="36"/>
    <w:p w14:paraId="574C93E7" w14:textId="77777777" w:rsidR="00936A1F" w:rsidRPr="00BF232D" w:rsidRDefault="00936A1F" w:rsidP="002F3056">
      <w:pPr>
        <w:spacing w:after="0" w:line="240" w:lineRule="auto"/>
        <w:rPr>
          <w:rFonts w:cstheme="minorHAnsi"/>
        </w:rPr>
      </w:pPr>
    </w:p>
    <w:p w14:paraId="58A597F7" w14:textId="77777777" w:rsidR="00936A1F" w:rsidRPr="00BF232D" w:rsidRDefault="00936A1F" w:rsidP="002F3056">
      <w:pPr>
        <w:spacing w:after="0" w:line="240" w:lineRule="auto"/>
        <w:rPr>
          <w:rFonts w:cstheme="minorHAnsi"/>
        </w:rPr>
      </w:pPr>
    </w:p>
    <w:p w14:paraId="751E716A" w14:textId="77777777" w:rsidR="00936A1F" w:rsidRPr="00BF232D" w:rsidRDefault="00936A1F" w:rsidP="002F3056">
      <w:pPr>
        <w:spacing w:after="0" w:line="240" w:lineRule="auto"/>
        <w:rPr>
          <w:rFonts w:cstheme="minorHAnsi"/>
        </w:rPr>
      </w:pPr>
    </w:p>
    <w:p w14:paraId="6DD10C5F" w14:textId="77777777" w:rsidR="00936A1F" w:rsidRPr="00BF232D" w:rsidRDefault="00936A1F" w:rsidP="002F3056">
      <w:pPr>
        <w:spacing w:after="0" w:line="240" w:lineRule="auto"/>
        <w:rPr>
          <w:rFonts w:cstheme="minorHAnsi"/>
        </w:rPr>
      </w:pPr>
    </w:p>
    <w:p w14:paraId="6F88C20D" w14:textId="77777777" w:rsidR="00936A1F" w:rsidRPr="00BF232D" w:rsidRDefault="00936A1F" w:rsidP="002F3056">
      <w:pPr>
        <w:spacing w:after="0" w:line="240" w:lineRule="auto"/>
        <w:rPr>
          <w:rFonts w:cstheme="minorHAnsi"/>
        </w:rPr>
      </w:pPr>
    </w:p>
    <w:p w14:paraId="34EB7FE4" w14:textId="447798F0" w:rsidR="00614141" w:rsidRPr="00BF232D" w:rsidRDefault="00614141" w:rsidP="002F3056">
      <w:pPr>
        <w:tabs>
          <w:tab w:val="left" w:pos="284"/>
        </w:tabs>
        <w:spacing w:after="0" w:line="240" w:lineRule="auto"/>
        <w:rPr>
          <w:rFonts w:cstheme="minorHAnsi"/>
          <w:b/>
          <w:bCs/>
          <w:i/>
          <w:iCs/>
        </w:rPr>
        <w:sectPr w:rsidR="00614141" w:rsidRPr="00BF232D" w:rsidSect="00BF232D">
          <w:pgSz w:w="11906" w:h="16838"/>
          <w:pgMar w:top="1247" w:right="1134" w:bottom="851" w:left="1418" w:header="425" w:footer="391" w:gutter="0"/>
          <w:cols w:space="708"/>
          <w:docGrid w:linePitch="360"/>
        </w:sectPr>
      </w:pPr>
    </w:p>
    <w:p w14:paraId="38CD7CA5" w14:textId="73239A67" w:rsidR="004A7231" w:rsidRPr="00BF232D" w:rsidRDefault="004A7231" w:rsidP="002F3056">
      <w:pPr>
        <w:spacing w:after="0" w:line="240" w:lineRule="auto"/>
        <w:jc w:val="both"/>
        <w:rPr>
          <w:rFonts w:cstheme="minorHAnsi"/>
        </w:rPr>
      </w:pPr>
      <w:r w:rsidRPr="00BF232D">
        <w:rPr>
          <w:rFonts w:cstheme="minorHAnsi"/>
          <w:b/>
        </w:rPr>
        <w:lastRenderedPageBreak/>
        <w:t xml:space="preserve">Załącznik nr 5a - Oświadczenie Oferenta o spełnianiu warunków udziału w postępowaniu do Zapytania ofertowego nr </w:t>
      </w:r>
      <w:r w:rsidRPr="00BF232D">
        <w:rPr>
          <w:rFonts w:cstheme="minorHAnsi"/>
          <w:b/>
          <w:bCs/>
        </w:rPr>
        <w:t xml:space="preserve"> </w:t>
      </w:r>
      <w:r w:rsidR="00F435F9" w:rsidRPr="00F435F9">
        <w:rPr>
          <w:rFonts w:cstheme="minorHAnsi"/>
          <w:b/>
          <w:bCs/>
        </w:rPr>
        <w:t>FEDS.08.01-IZ.00-0011/23/1</w:t>
      </w:r>
      <w:r w:rsidR="0075535D">
        <w:rPr>
          <w:rFonts w:cstheme="minorHAnsi"/>
          <w:b/>
          <w:bCs/>
        </w:rPr>
        <w:t>7</w:t>
      </w:r>
    </w:p>
    <w:p w14:paraId="18276096" w14:textId="77777777" w:rsidR="00D67988" w:rsidRPr="00BF232D" w:rsidRDefault="00D67988" w:rsidP="002F3056">
      <w:pPr>
        <w:tabs>
          <w:tab w:val="left" w:pos="0"/>
          <w:tab w:val="left" w:pos="7200"/>
        </w:tabs>
        <w:spacing w:after="0" w:line="240" w:lineRule="auto"/>
        <w:rPr>
          <w:rFonts w:eastAsia="Times New Roman" w:cstheme="minorHAnsi"/>
          <w:b/>
          <w:i/>
        </w:rPr>
      </w:pPr>
    </w:p>
    <w:p w14:paraId="7067DB5B" w14:textId="2DCF656C" w:rsidR="0083001C" w:rsidRPr="00C06AD3" w:rsidRDefault="0083001C" w:rsidP="00C06AD3">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w:t>
      </w:r>
      <w:r w:rsidR="00446CB6" w:rsidRPr="00BF232D">
        <w:rPr>
          <w:rFonts w:ascii="Calibri" w:eastAsia="Times New Roman" w:hAnsi="Calibri" w:cs="Calibri"/>
          <w:b/>
          <w:bCs/>
          <w:lang w:eastAsia="pl-PL"/>
        </w:rPr>
        <w:t xml:space="preserve"> DOSTAW NA WYPOSAŻENIE</w:t>
      </w:r>
      <w:r w:rsidRPr="00BF232D">
        <w:rPr>
          <w:rFonts w:ascii="Calibri" w:eastAsia="Times New Roman" w:hAnsi="Calibri" w:cs="Calibri"/>
          <w:b/>
          <w:bCs/>
          <w:lang w:eastAsia="pl-PL"/>
        </w:rPr>
        <w:t>**</w:t>
      </w:r>
    </w:p>
    <w:p w14:paraId="5B57151D" w14:textId="5139FD45"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Ja niżej podpisany/-a …………………………………………………………………………………………………………………………………………………………………</w:t>
      </w:r>
    </w:p>
    <w:p w14:paraId="36D1D878" w14:textId="77777777" w:rsidR="0083001C" w:rsidRPr="00BF232D" w:rsidRDefault="0083001C" w:rsidP="002F3056">
      <w:pPr>
        <w:spacing w:after="0" w:line="240" w:lineRule="auto"/>
        <w:rPr>
          <w:rFonts w:ascii="Calibri" w:eastAsia="Times New Roman" w:hAnsi="Calibri" w:cs="Calibri"/>
          <w:lang w:eastAsia="pl-PL"/>
        </w:rPr>
      </w:pPr>
    </w:p>
    <w:p w14:paraId="2B6A52C1" w14:textId="38B6120A"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Działając w imieniu i na rzecz Wykonawcy: ………………………………………………………………………………………………………………….………………………………………………</w:t>
      </w:r>
    </w:p>
    <w:p w14:paraId="28F583D1" w14:textId="77777777"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p>
    <w:p w14:paraId="6DCEAA43" w14:textId="3BDED888"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Adres siedziby: ………………………………………………………………………………………………………………………………………………………….........</w:t>
      </w:r>
      <w:r w:rsidRPr="00BF232D">
        <w:rPr>
          <w:rFonts w:ascii="Calibri" w:eastAsia="Times New Roman" w:hAnsi="Calibri" w:cs="Calibri"/>
          <w:lang w:eastAsia="pl-PL"/>
        </w:rPr>
        <w:tab/>
      </w:r>
      <w:r w:rsidRPr="00BF232D">
        <w:rPr>
          <w:rFonts w:ascii="Calibri" w:eastAsia="Times New Roman" w:hAnsi="Calibri" w:cs="Calibri"/>
          <w:lang w:eastAsia="pl-PL"/>
        </w:rPr>
        <w:tab/>
        <w:t xml:space="preserve"> </w:t>
      </w:r>
      <w:r w:rsidRPr="00BF232D">
        <w:rPr>
          <w:rFonts w:ascii="Calibri" w:eastAsia="Times New Roman" w:hAnsi="Calibri" w:cs="Calibri"/>
          <w:lang w:eastAsia="pl-PL"/>
        </w:rPr>
        <w:tab/>
      </w:r>
    </w:p>
    <w:p w14:paraId="144D8897" w14:textId="73D92FDA"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Oświadczam/y, iż w zrealizowałem poprawnie dwie dostawy na wyposażenie posiadają potwierdzenie zrealizowania poprawnie dwóch dostaw na wyposażenie o minimalnej kwocie dostawy ustalonej do każdej części zamówienia:</w:t>
      </w:r>
    </w:p>
    <w:p w14:paraId="71B48C5B" w14:textId="77777777" w:rsidR="00C06AD3" w:rsidRDefault="00C06AD3" w:rsidP="00C06AD3">
      <w:pPr>
        <w:spacing w:after="0" w:line="240" w:lineRule="auto"/>
        <w:jc w:val="both"/>
        <w:rPr>
          <w:rFonts w:ascii="Calibri" w:eastAsia="Times New Roman" w:hAnsi="Calibri" w:cs="Calibri"/>
          <w:lang w:eastAsia="pl-PL"/>
        </w:rPr>
      </w:pPr>
    </w:p>
    <w:p w14:paraId="78C088BE"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1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30 000</w:t>
      </w:r>
      <w:r w:rsidRPr="009B2FF6">
        <w:rPr>
          <w:rFonts w:eastAsia="Times New Roman" w:cstheme="minorHAnsi"/>
          <w:lang w:eastAsia="pl-PL"/>
        </w:rPr>
        <w:t xml:space="preserve">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30 000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D4AD0D2"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2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5 000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 brutto (w rozumieniu </w:t>
      </w:r>
      <w:r>
        <w:rPr>
          <w:rFonts w:eastAsia="Times New Roman" w:cstheme="minorHAnsi"/>
          <w:lang w:eastAsia="pl-PL"/>
        </w:rPr>
        <w:t xml:space="preserve">5 000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brutto każda dostawa)</w:t>
      </w:r>
    </w:p>
    <w:p w14:paraId="0A39BC11"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3 - </w:t>
      </w:r>
      <w:r>
        <w:rPr>
          <w:rFonts w:eastAsia="Times New Roman" w:cstheme="minorHAnsi"/>
          <w:lang w:eastAsia="pl-PL"/>
        </w:rPr>
        <w:t xml:space="preserve">2 000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(w rozumieniu </w:t>
      </w:r>
      <w:r>
        <w:rPr>
          <w:rFonts w:eastAsia="Times New Roman" w:cstheme="minorHAnsi"/>
          <w:lang w:eastAsia="pl-PL"/>
        </w:rPr>
        <w:t xml:space="preserve">2 000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63F09F5B" w14:textId="77777777" w:rsidR="0075535D" w:rsidRPr="009B2FF6"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4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211E5554"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5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8 0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8 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3BC473E"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905D33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w:t>
      </w:r>
      <w:r w:rsidRPr="009B2FF6">
        <w:rPr>
          <w:rFonts w:eastAsia="Times New Roman" w:cstheme="minorHAnsi"/>
          <w:lang w:eastAsia="pl-PL"/>
        </w:rPr>
        <w:t xml:space="preserve">brutto (w rozumieniu </w:t>
      </w:r>
      <w:r>
        <w:rPr>
          <w:rFonts w:eastAsia="Times New Roman" w:cstheme="minorHAnsi"/>
          <w:lang w:eastAsia="pl-PL"/>
        </w:rPr>
        <w:t xml:space="preserve">2 500 </w:t>
      </w:r>
      <w:proofErr w:type="spellStart"/>
      <w:r>
        <w:rPr>
          <w:rFonts w:eastAsia="Times New Roman" w:cstheme="minorHAnsi"/>
          <w:lang w:eastAsia="pl-PL"/>
        </w:rPr>
        <w:t>pln</w:t>
      </w:r>
      <w:proofErr w:type="spellEnd"/>
      <w:r>
        <w:rPr>
          <w:rFonts w:eastAsia="Times New Roman" w:cstheme="minorHAnsi"/>
          <w:lang w:eastAsia="pl-PL"/>
        </w:rPr>
        <w:t xml:space="preserve"> br</w:t>
      </w:r>
      <w:r w:rsidRPr="009B2FF6">
        <w:rPr>
          <w:rFonts w:eastAsia="Times New Roman" w:cstheme="minorHAnsi"/>
          <w:lang w:eastAsia="pl-PL"/>
        </w:rPr>
        <w:t>utto każda dostawa)</w:t>
      </w:r>
    </w:p>
    <w:p w14:paraId="3F83C515"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D2C9F0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7 0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7 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3DCC42C"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10</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75ED1E1"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11</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BA6955C"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12</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10BC9E3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13</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2F0DD1B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14</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 xml:space="preserve">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032FC0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15</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20 0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20 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7EFB41E6"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16</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10 0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10 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081C1EF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17</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2 5</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2 5</w:t>
      </w:r>
      <w:r w:rsidRPr="009B2FF6">
        <w:rPr>
          <w:rFonts w:eastAsia="Times New Roman" w:cstheme="minorHAnsi"/>
          <w:lang w:eastAsia="pl-PL"/>
        </w:rPr>
        <w:t>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9DC16A3"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18</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15 0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15 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4B5D3432" w14:textId="77777777" w:rsidR="0075535D" w:rsidRDefault="0075535D" w:rsidP="00A64BB5">
      <w:pPr>
        <w:widowControl w:val="0"/>
        <w:tabs>
          <w:tab w:val="left" w:pos="709"/>
        </w:tabs>
        <w:suppressAutoHyphens/>
        <w:spacing w:after="0" w:line="360" w:lineRule="auto"/>
        <w:ind w:left="709"/>
        <w:rPr>
          <w:rFonts w:eastAsia="Times New Roman" w:cstheme="minorHAnsi"/>
          <w:lang w:eastAsia="pl-PL"/>
        </w:rPr>
      </w:pPr>
      <w:r w:rsidRPr="009B2FF6">
        <w:rPr>
          <w:rFonts w:eastAsia="Times New Roman" w:cstheme="minorHAnsi"/>
          <w:lang w:eastAsia="pl-PL"/>
        </w:rPr>
        <w:t xml:space="preserve">część </w:t>
      </w:r>
      <w:r>
        <w:rPr>
          <w:rFonts w:eastAsia="Times New Roman" w:cstheme="minorHAnsi"/>
          <w:lang w:eastAsia="pl-PL"/>
        </w:rPr>
        <w:t>19</w:t>
      </w:r>
      <w:r w:rsidRPr="009B2FF6">
        <w:rPr>
          <w:rFonts w:eastAsia="Times New Roman" w:cstheme="minorHAnsi"/>
          <w:lang w:eastAsia="pl-PL"/>
        </w:rPr>
        <w:t xml:space="preserve"> </w:t>
      </w:r>
      <w:r>
        <w:rPr>
          <w:rFonts w:eastAsia="Times New Roman" w:cstheme="minorHAnsi"/>
          <w:lang w:eastAsia="pl-PL"/>
        </w:rPr>
        <w:t>–</w:t>
      </w:r>
      <w:r w:rsidRPr="009B2FF6">
        <w:rPr>
          <w:rFonts w:eastAsia="Times New Roman" w:cstheme="minorHAnsi"/>
          <w:lang w:eastAsia="pl-PL"/>
        </w:rPr>
        <w:t xml:space="preserve"> </w:t>
      </w:r>
      <w:r>
        <w:rPr>
          <w:rFonts w:eastAsia="Times New Roman" w:cstheme="minorHAnsi"/>
          <w:lang w:eastAsia="pl-PL"/>
        </w:rPr>
        <w:t>4 0</w:t>
      </w:r>
      <w:r w:rsidRPr="009B2FF6">
        <w:rPr>
          <w:rFonts w:eastAsia="Times New Roman" w:cstheme="minorHAnsi"/>
          <w:lang w:eastAsia="pl-PL"/>
        </w:rPr>
        <w:t xml:space="preserve">00 </w:t>
      </w:r>
      <w:proofErr w:type="spellStart"/>
      <w:r>
        <w:rPr>
          <w:rFonts w:eastAsia="Times New Roman" w:cstheme="minorHAnsi"/>
          <w:lang w:eastAsia="pl-PL"/>
        </w:rPr>
        <w:t>pln</w:t>
      </w:r>
      <w:proofErr w:type="spellEnd"/>
      <w:r>
        <w:rPr>
          <w:rFonts w:eastAsia="Times New Roman" w:cstheme="minorHAnsi"/>
          <w:lang w:eastAsia="pl-PL"/>
        </w:rPr>
        <w:t xml:space="preserve"> brutto</w:t>
      </w:r>
      <w:r w:rsidRPr="009B2FF6">
        <w:rPr>
          <w:rFonts w:eastAsia="Times New Roman" w:cstheme="minorHAnsi"/>
          <w:lang w:eastAsia="pl-PL"/>
        </w:rPr>
        <w:t xml:space="preserve"> (w rozumieniu </w:t>
      </w:r>
      <w:r>
        <w:rPr>
          <w:rFonts w:eastAsia="Times New Roman" w:cstheme="minorHAnsi"/>
          <w:lang w:eastAsia="pl-PL"/>
        </w:rPr>
        <w:t>4 </w:t>
      </w:r>
      <w:r w:rsidRPr="009B2FF6">
        <w:rPr>
          <w:rFonts w:eastAsia="Times New Roman" w:cstheme="minorHAnsi"/>
          <w:lang w:eastAsia="pl-PL"/>
        </w:rPr>
        <w:t>00</w:t>
      </w:r>
      <w:r>
        <w:rPr>
          <w:rFonts w:eastAsia="Times New Roman" w:cstheme="minorHAnsi"/>
          <w:lang w:eastAsia="pl-PL"/>
        </w:rPr>
        <w:t xml:space="preserve">0 </w:t>
      </w:r>
      <w:proofErr w:type="spellStart"/>
      <w:r>
        <w:rPr>
          <w:rFonts w:eastAsia="Times New Roman" w:cstheme="minorHAnsi"/>
          <w:lang w:eastAsia="pl-PL"/>
        </w:rPr>
        <w:t>pln</w:t>
      </w:r>
      <w:proofErr w:type="spellEnd"/>
      <w:r w:rsidRPr="009B2FF6">
        <w:rPr>
          <w:rFonts w:eastAsia="Times New Roman" w:cstheme="minorHAnsi"/>
          <w:lang w:eastAsia="pl-PL"/>
        </w:rPr>
        <w:t xml:space="preserve"> brutto każda dostawa)</w:t>
      </w:r>
    </w:p>
    <w:p w14:paraId="350D92FD" w14:textId="77777777" w:rsidR="00C06AD3" w:rsidRPr="00C06AD3" w:rsidRDefault="00C06AD3" w:rsidP="00C06AD3">
      <w:pPr>
        <w:spacing w:after="0" w:line="240" w:lineRule="auto"/>
        <w:jc w:val="both"/>
        <w:rPr>
          <w:rFonts w:ascii="Calibri" w:eastAsia="Times New Roman" w:hAnsi="Calibri" w:cs="Calibri"/>
          <w:lang w:eastAsia="pl-PL"/>
        </w:rPr>
      </w:pPr>
    </w:p>
    <w:p w14:paraId="5303C469" w14:textId="73EC504C"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warunek wymagany do każdej części zamówienia, potwierdzony protokołem odbioru (podpisany przez obie strony umowy) lub inny dokument potwierdzający rzetelne wykonanie zamówień przez Oferenta (bez względu na to na ile części Oferent składa oferty),</w:t>
      </w:r>
    </w:p>
    <w:p w14:paraId="39A8CE86" w14:textId="77777777" w:rsidR="00C06AD3" w:rsidRDefault="00C06AD3" w:rsidP="00C06AD3">
      <w:pPr>
        <w:spacing w:after="0" w:line="240" w:lineRule="auto"/>
        <w:jc w:val="both"/>
        <w:rPr>
          <w:rFonts w:ascii="Calibri" w:eastAsia="Times New Roman" w:hAnsi="Calibri" w:cs="Calibri"/>
          <w:lang w:eastAsia="pl-PL"/>
        </w:rPr>
      </w:pPr>
    </w:p>
    <w:p w14:paraId="7CCADD05" w14:textId="4BD15B4F" w:rsid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BE7BC50" w14:textId="77777777" w:rsidR="00C06AD3" w:rsidRDefault="00C06AD3" w:rsidP="00C06AD3">
      <w:pPr>
        <w:spacing w:after="0" w:line="240" w:lineRule="auto"/>
        <w:jc w:val="both"/>
        <w:rPr>
          <w:rFonts w:ascii="Calibri" w:eastAsia="Times New Roman" w:hAnsi="Calibri" w:cs="Calibr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F43699" w:rsidRPr="00BF232D" w14:paraId="43BBDF73" w14:textId="71F9CF63" w:rsidTr="00B1354C">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6EC38607"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988B1" w14:textId="73AED404"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r w:rsidR="00F435F9">
              <w:rPr>
                <w:rFonts w:ascii="Calibri" w:eastAsia="Times New Roman" w:hAnsi="Calibri" w:cs="Calibri"/>
              </w:rPr>
              <w:t xml:space="preserve"> PLN</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785A0021"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0BDB8BCB"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119607F4" w14:textId="2FC3F6B0"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 xml:space="preserve">Należy wpisać, do której części zapytania dotyczy </w:t>
            </w:r>
            <w:r w:rsidR="00096C93" w:rsidRPr="00BF232D">
              <w:rPr>
                <w:rFonts w:ascii="Calibri" w:eastAsia="Times New Roman" w:hAnsi="Calibri" w:cs="Calibri"/>
              </w:rPr>
              <w:t>wyposażenie</w:t>
            </w:r>
          </w:p>
        </w:tc>
      </w:tr>
      <w:tr w:rsidR="00F43699" w:rsidRPr="00BF232D" w14:paraId="37CE837B" w14:textId="717A6D55" w:rsidTr="00B1354C">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978276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18B7D9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F5E03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64B4DEA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09CDB5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37C265F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5F7E2970"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00C15CE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r w:rsidR="00F43699" w:rsidRPr="00BF232D" w14:paraId="67546BAD" w14:textId="1515C9AF" w:rsidTr="00B1354C">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896DBDB"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1E7D0FB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3ECFB67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196EF4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784AC42A"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13FE6CC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7FE7082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bl>
    <w:p w14:paraId="72F3FE85" w14:textId="77777777" w:rsidR="0083001C" w:rsidRPr="00BF232D" w:rsidRDefault="0083001C" w:rsidP="002F3056">
      <w:pPr>
        <w:spacing w:after="0" w:line="240" w:lineRule="auto"/>
        <w:jc w:val="both"/>
        <w:rPr>
          <w:rFonts w:ascii="Calibri" w:eastAsia="Times New Roman" w:hAnsi="Calibri" w:cs="Calibri"/>
          <w:lang w:eastAsia="pl-PL"/>
        </w:rPr>
      </w:pPr>
    </w:p>
    <w:p w14:paraId="30600FB4" w14:textId="743009F3" w:rsidR="0083001C" w:rsidRPr="00C06AD3" w:rsidRDefault="0083001C" w:rsidP="00C06AD3">
      <w:pPr>
        <w:spacing w:after="0" w:line="240" w:lineRule="auto"/>
        <w:jc w:val="both"/>
        <w:rPr>
          <w:rFonts w:ascii="Calibri" w:eastAsia="Times New Roman" w:hAnsi="Calibri" w:cs="Calibri"/>
          <w:lang w:eastAsia="pl-PL"/>
        </w:rPr>
      </w:pPr>
      <w:r w:rsidRPr="00BF232D">
        <w:rPr>
          <w:rFonts w:ascii="Calibri" w:eastAsia="Times New Roman" w:hAnsi="Calibri" w:cs="Calibri"/>
          <w:lang w:eastAsia="pl-PL"/>
        </w:rPr>
        <w:t xml:space="preserve">                  </w:t>
      </w:r>
    </w:p>
    <w:p w14:paraId="7047313F" w14:textId="77777777" w:rsidR="0083001C" w:rsidRPr="00BF232D" w:rsidRDefault="0083001C" w:rsidP="002F3056">
      <w:pPr>
        <w:autoSpaceDE w:val="0"/>
        <w:autoSpaceDN w:val="0"/>
        <w:adjustRightInd w:val="0"/>
        <w:spacing w:after="0" w:line="240" w:lineRule="auto"/>
        <w:ind w:firstLine="708"/>
        <w:jc w:val="both"/>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BF232D" w14:paraId="1D3D6B76" w14:textId="77777777" w:rsidTr="00BF2FC8">
        <w:tc>
          <w:tcPr>
            <w:tcW w:w="4570" w:type="dxa"/>
            <w:hideMark/>
          </w:tcPr>
          <w:p w14:paraId="76393B50" w14:textId="49606056" w:rsidR="0083001C" w:rsidRPr="00BF232D" w:rsidRDefault="0083001C" w:rsidP="002F305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hideMark/>
          </w:tcPr>
          <w:p w14:paraId="230B2A1F" w14:textId="71FA94A7" w:rsidR="0083001C" w:rsidRPr="00BF232D" w:rsidRDefault="0083001C" w:rsidP="002F3056">
            <w:pPr>
              <w:widowControl w:val="0"/>
              <w:suppressAutoHyphens/>
              <w:spacing w:after="0" w:line="240" w:lineRule="auto"/>
              <w:jc w:val="both"/>
              <w:rPr>
                <w:rFonts w:cstheme="minorHAnsi"/>
              </w:rPr>
            </w:pPr>
            <w:r w:rsidRPr="00BF232D">
              <w:rPr>
                <w:rFonts w:cstheme="minorHAnsi"/>
              </w:rPr>
              <w:t xml:space="preserve">         </w:t>
            </w:r>
            <w:r w:rsidR="00287918">
              <w:rPr>
                <w:rFonts w:cstheme="minorHAnsi"/>
              </w:rPr>
              <w:t xml:space="preserve">  </w:t>
            </w:r>
            <w:r w:rsidRPr="00BF232D">
              <w:rPr>
                <w:rFonts w:cstheme="minorHAnsi"/>
              </w:rPr>
              <w:t>(Imię, nazwisko, podpis, pieczątka)*</w:t>
            </w:r>
          </w:p>
          <w:p w14:paraId="7E5BA7B3" w14:textId="77777777" w:rsidR="0083001C" w:rsidRPr="00BF232D" w:rsidRDefault="0083001C" w:rsidP="002F3056">
            <w:pPr>
              <w:widowControl w:val="0"/>
              <w:suppressAutoHyphens/>
              <w:spacing w:after="0" w:line="240" w:lineRule="auto"/>
              <w:jc w:val="both"/>
              <w:rPr>
                <w:rFonts w:cstheme="minorHAnsi"/>
              </w:rPr>
            </w:pPr>
          </w:p>
        </w:tc>
      </w:tr>
    </w:tbl>
    <w:p w14:paraId="005D781E" w14:textId="77777777" w:rsidR="00A1388A" w:rsidRDefault="00A1388A" w:rsidP="002F3056">
      <w:pPr>
        <w:tabs>
          <w:tab w:val="left" w:pos="0"/>
          <w:tab w:val="left" w:pos="7200"/>
        </w:tabs>
        <w:spacing w:after="0" w:line="240" w:lineRule="auto"/>
        <w:jc w:val="both"/>
        <w:rPr>
          <w:rFonts w:eastAsia="Times New Roman" w:cstheme="minorHAnsi"/>
          <w:b/>
          <w:i/>
        </w:rPr>
      </w:pPr>
    </w:p>
    <w:p w14:paraId="50CFF5E7" w14:textId="77777777" w:rsidR="00A1388A" w:rsidRDefault="00A1388A" w:rsidP="002F3056">
      <w:pPr>
        <w:tabs>
          <w:tab w:val="left" w:pos="0"/>
          <w:tab w:val="left" w:pos="7200"/>
        </w:tabs>
        <w:spacing w:after="0" w:line="240" w:lineRule="auto"/>
        <w:jc w:val="both"/>
        <w:rPr>
          <w:rFonts w:eastAsia="Times New Roman" w:cstheme="minorHAnsi"/>
          <w:b/>
          <w:i/>
        </w:rPr>
      </w:pPr>
    </w:p>
    <w:p w14:paraId="60624557" w14:textId="77777777" w:rsidR="00A1388A" w:rsidRPr="003A7CFD" w:rsidRDefault="00A1388A" w:rsidP="00A1388A">
      <w:pPr>
        <w:tabs>
          <w:tab w:val="left" w:pos="0"/>
          <w:tab w:val="left" w:pos="7200"/>
        </w:tabs>
        <w:spacing w:after="0" w:line="240" w:lineRule="auto"/>
        <w:rPr>
          <w:rFonts w:eastAsia="Times New Roman" w:cstheme="minorHAnsi"/>
          <w:b/>
          <w:i/>
        </w:rPr>
      </w:pPr>
      <w:r w:rsidRPr="003A7CFD">
        <w:rPr>
          <w:rFonts w:eastAsia="Times New Roman" w:cstheme="minorHAnsi"/>
          <w:b/>
          <w:i/>
        </w:rPr>
        <w:t xml:space="preserve">*Podpis osoby figurującej lub osób figurujących w rejestrach do zaciągania zobowiązań w imieniu </w:t>
      </w:r>
      <w:r w:rsidRPr="003A7CFD">
        <w:rPr>
          <w:rFonts w:eastAsia="Times New Roman" w:cstheme="minorHAnsi"/>
          <w:b/>
          <w:i/>
          <w:lang w:eastAsia="pl-PL"/>
        </w:rPr>
        <w:t>Oferenta</w:t>
      </w:r>
      <w:r w:rsidRPr="003A7CFD">
        <w:rPr>
          <w:rFonts w:eastAsia="Times New Roman" w:cstheme="minorHAnsi"/>
          <w:b/>
          <w:i/>
        </w:rPr>
        <w:t xml:space="preserve"> lub we właściwym upoważnieniu.</w:t>
      </w:r>
    </w:p>
    <w:p w14:paraId="350B133E" w14:textId="77777777" w:rsidR="00A1388A" w:rsidRDefault="00A1388A" w:rsidP="00A1388A">
      <w:pPr>
        <w:spacing w:after="0" w:line="240" w:lineRule="auto"/>
        <w:rPr>
          <w:rFonts w:cstheme="minorHAnsi"/>
          <w:b/>
          <w:i/>
        </w:rPr>
      </w:pPr>
    </w:p>
    <w:p w14:paraId="04EE0167" w14:textId="77777777" w:rsidR="00A1388A" w:rsidRPr="003A7CFD" w:rsidRDefault="00A1388A" w:rsidP="00A1388A">
      <w:pPr>
        <w:spacing w:after="0" w:line="240" w:lineRule="auto"/>
        <w:rPr>
          <w:rFonts w:cstheme="minorHAnsi"/>
          <w:bCs/>
          <w:i/>
        </w:rPr>
      </w:pPr>
      <w:r w:rsidRPr="003A7CFD">
        <w:rPr>
          <w:rFonts w:cstheme="minorHAnsi"/>
          <w:b/>
          <w:i/>
        </w:rPr>
        <w:t xml:space="preserve">**Na potwierdzenie prawidłowego Wykonania usługi przedkładam referencje/protokół odbioru/inny dokument potwierdzający należyte  wykonanie usługi. </w:t>
      </w:r>
      <w:r w:rsidRPr="003A7CFD">
        <w:rPr>
          <w:rFonts w:eastAsia="Times New Roman" w:cstheme="minorHAnsi"/>
          <w:b/>
          <w:i/>
          <w:lang w:eastAsia="pl-PL"/>
        </w:rPr>
        <w:t>Brak dokumentów skutkuje odrzuceniem oferty.</w:t>
      </w:r>
      <w:r w:rsidRPr="003A7CFD">
        <w:rPr>
          <w:rFonts w:eastAsia="Times New Roman" w:cstheme="minorHAnsi"/>
          <w:bCs/>
          <w:i/>
          <w:lang w:eastAsia="pl-PL"/>
        </w:rPr>
        <w:t xml:space="preserve"> </w:t>
      </w:r>
    </w:p>
    <w:p w14:paraId="1D49121E" w14:textId="77777777" w:rsidR="003D22D1" w:rsidRDefault="003D22D1" w:rsidP="002F3056">
      <w:pPr>
        <w:spacing w:after="0" w:line="240" w:lineRule="auto"/>
        <w:rPr>
          <w:rFonts w:cstheme="minorHAnsi"/>
          <w:b/>
        </w:rPr>
      </w:pPr>
    </w:p>
    <w:p w14:paraId="634A3CBF" w14:textId="77777777" w:rsidR="00AB1487" w:rsidRDefault="00AB1487" w:rsidP="002F3056">
      <w:pPr>
        <w:spacing w:after="0" w:line="240" w:lineRule="auto"/>
        <w:rPr>
          <w:rFonts w:cstheme="minorHAnsi"/>
          <w:b/>
        </w:rPr>
      </w:pPr>
    </w:p>
    <w:p w14:paraId="0485EE8A" w14:textId="77777777" w:rsidR="00C06AD3" w:rsidRDefault="00C06AD3" w:rsidP="002F3056">
      <w:pPr>
        <w:spacing w:after="0" w:line="240" w:lineRule="auto"/>
        <w:rPr>
          <w:rFonts w:cstheme="minorHAnsi"/>
          <w:b/>
        </w:rPr>
      </w:pPr>
    </w:p>
    <w:p w14:paraId="6C1D9B1B" w14:textId="77777777" w:rsidR="00C06AD3" w:rsidRDefault="00C06AD3" w:rsidP="002F3056">
      <w:pPr>
        <w:spacing w:after="0" w:line="240" w:lineRule="auto"/>
        <w:rPr>
          <w:rFonts w:cstheme="minorHAnsi"/>
          <w:b/>
        </w:rPr>
      </w:pPr>
    </w:p>
    <w:p w14:paraId="5ACB7E63" w14:textId="77777777" w:rsidR="00C06AD3" w:rsidRDefault="00C06AD3" w:rsidP="002F3056">
      <w:pPr>
        <w:spacing w:after="0" w:line="240" w:lineRule="auto"/>
        <w:rPr>
          <w:rFonts w:cstheme="minorHAnsi"/>
          <w:b/>
        </w:rPr>
      </w:pPr>
    </w:p>
    <w:p w14:paraId="184DCE05" w14:textId="77777777" w:rsidR="00C06AD3" w:rsidRDefault="00C06AD3" w:rsidP="002F3056">
      <w:pPr>
        <w:spacing w:after="0" w:line="240" w:lineRule="auto"/>
        <w:rPr>
          <w:rFonts w:cstheme="minorHAnsi"/>
          <w:b/>
        </w:rPr>
      </w:pPr>
    </w:p>
    <w:p w14:paraId="26BAEE1A" w14:textId="77777777" w:rsidR="00C06AD3" w:rsidRDefault="00C06AD3" w:rsidP="002F3056">
      <w:pPr>
        <w:spacing w:after="0" w:line="240" w:lineRule="auto"/>
        <w:rPr>
          <w:rFonts w:cstheme="minorHAnsi"/>
          <w:b/>
        </w:rPr>
      </w:pPr>
    </w:p>
    <w:p w14:paraId="64283B0F" w14:textId="77777777" w:rsidR="00C06AD3" w:rsidRDefault="00C06AD3" w:rsidP="002F3056">
      <w:pPr>
        <w:spacing w:after="0" w:line="240" w:lineRule="auto"/>
        <w:rPr>
          <w:rFonts w:cstheme="minorHAnsi"/>
          <w:b/>
        </w:rPr>
      </w:pPr>
    </w:p>
    <w:p w14:paraId="0BB9B62D" w14:textId="77777777" w:rsidR="00C06AD3" w:rsidRDefault="00C06AD3" w:rsidP="002F3056">
      <w:pPr>
        <w:spacing w:after="0" w:line="240" w:lineRule="auto"/>
        <w:rPr>
          <w:rFonts w:cstheme="minorHAnsi"/>
          <w:b/>
        </w:rPr>
      </w:pPr>
    </w:p>
    <w:p w14:paraId="6EA35E26" w14:textId="77777777" w:rsidR="00C06AD3" w:rsidRDefault="00C06AD3" w:rsidP="002F3056">
      <w:pPr>
        <w:spacing w:after="0" w:line="240" w:lineRule="auto"/>
        <w:rPr>
          <w:rFonts w:cstheme="minorHAnsi"/>
          <w:b/>
        </w:rPr>
      </w:pPr>
    </w:p>
    <w:p w14:paraId="522E2AA6" w14:textId="77777777" w:rsidR="00C06AD3" w:rsidRDefault="00C06AD3" w:rsidP="002F3056">
      <w:pPr>
        <w:spacing w:after="0" w:line="240" w:lineRule="auto"/>
        <w:rPr>
          <w:rFonts w:cstheme="minorHAnsi"/>
          <w:b/>
        </w:rPr>
      </w:pPr>
    </w:p>
    <w:p w14:paraId="02398DE7" w14:textId="77777777" w:rsidR="00C06AD3" w:rsidRDefault="00C06AD3" w:rsidP="002F3056">
      <w:pPr>
        <w:spacing w:after="0" w:line="240" w:lineRule="auto"/>
        <w:rPr>
          <w:rFonts w:cstheme="minorHAnsi"/>
          <w:b/>
        </w:rPr>
      </w:pPr>
    </w:p>
    <w:p w14:paraId="199E5029" w14:textId="77777777" w:rsidR="00C06AD3" w:rsidRDefault="00C06AD3" w:rsidP="002F3056">
      <w:pPr>
        <w:spacing w:after="0" w:line="240" w:lineRule="auto"/>
        <w:rPr>
          <w:rFonts w:cstheme="minorHAnsi"/>
          <w:b/>
        </w:rPr>
      </w:pPr>
    </w:p>
    <w:p w14:paraId="60F33348" w14:textId="77777777" w:rsidR="00A64BB5" w:rsidRDefault="00A64BB5" w:rsidP="002F3056">
      <w:pPr>
        <w:spacing w:after="0" w:line="240" w:lineRule="auto"/>
        <w:rPr>
          <w:rFonts w:cstheme="minorHAnsi"/>
          <w:b/>
        </w:rPr>
      </w:pPr>
    </w:p>
    <w:p w14:paraId="2EB4BD61" w14:textId="77777777" w:rsidR="00A64BB5" w:rsidRDefault="00A64BB5" w:rsidP="002F3056">
      <w:pPr>
        <w:spacing w:after="0" w:line="240" w:lineRule="auto"/>
        <w:rPr>
          <w:rFonts w:cstheme="minorHAnsi"/>
          <w:b/>
        </w:rPr>
      </w:pPr>
    </w:p>
    <w:p w14:paraId="1ED65E9A" w14:textId="77777777" w:rsidR="00A64BB5" w:rsidRPr="00BF232D" w:rsidRDefault="00A64BB5" w:rsidP="002F3056">
      <w:pPr>
        <w:spacing w:after="0" w:line="240" w:lineRule="auto"/>
        <w:rPr>
          <w:rFonts w:cstheme="minorHAnsi"/>
          <w:b/>
        </w:rPr>
      </w:pPr>
    </w:p>
    <w:p w14:paraId="3A98D435" w14:textId="0E11035A" w:rsidR="00D92289" w:rsidRPr="00E8558B" w:rsidRDefault="00D92289" w:rsidP="00464DE9">
      <w:pPr>
        <w:tabs>
          <w:tab w:val="left" w:pos="7200"/>
        </w:tabs>
        <w:spacing w:after="0" w:line="240" w:lineRule="auto"/>
        <w:rPr>
          <w:rFonts w:cstheme="minorHAnsi"/>
          <w:b/>
          <w:bCs/>
        </w:rPr>
      </w:pPr>
      <w:r w:rsidRPr="00BF232D">
        <w:rPr>
          <w:rFonts w:cstheme="minorHAnsi"/>
          <w:b/>
          <w:bCs/>
        </w:rPr>
        <w:lastRenderedPageBreak/>
        <w:t xml:space="preserve">Zał. </w:t>
      </w:r>
      <w:r w:rsidR="005F45AC" w:rsidRPr="00BF232D">
        <w:rPr>
          <w:rFonts w:cstheme="minorHAnsi"/>
          <w:b/>
          <w:bCs/>
        </w:rPr>
        <w:t>6</w:t>
      </w:r>
      <w:r w:rsidRPr="00BF232D">
        <w:rPr>
          <w:rFonts w:cstheme="minorHAnsi"/>
          <w:b/>
          <w:bCs/>
        </w:rPr>
        <w:t xml:space="preserve"> - </w:t>
      </w:r>
      <w:r w:rsidRPr="00BF232D">
        <w:rPr>
          <w:rFonts w:eastAsia="Times New Roman" w:cstheme="minorHAnsi"/>
          <w:b/>
          <w:bCs/>
          <w:color w:val="000000"/>
          <w:lang w:eastAsia="pl-PL"/>
        </w:rPr>
        <w:t>do</w:t>
      </w:r>
      <w:r w:rsidRPr="00BF232D">
        <w:rPr>
          <w:rFonts w:eastAsia="Times New Roman" w:cstheme="minorHAnsi"/>
          <w:b/>
          <w:color w:val="000000"/>
          <w:lang w:eastAsia="pl-PL"/>
        </w:rPr>
        <w:t xml:space="preserve"> Zapytania ofertowego nr </w:t>
      </w:r>
      <w:bookmarkStart w:id="37" w:name="_Hlk204092736"/>
      <w:r w:rsidR="00F435F9" w:rsidRPr="00F435F9">
        <w:rPr>
          <w:rFonts w:cstheme="minorHAnsi"/>
          <w:b/>
          <w:bCs/>
        </w:rPr>
        <w:t>FEDS.08.01-IZ.00-0011/23/1</w:t>
      </w:r>
      <w:r w:rsidR="007603F8">
        <w:rPr>
          <w:rFonts w:cstheme="minorHAnsi"/>
          <w:b/>
          <w:bCs/>
        </w:rPr>
        <w:t>7</w:t>
      </w:r>
      <w:r w:rsidR="00F435F9">
        <w:rPr>
          <w:rFonts w:cstheme="minorHAnsi"/>
          <w:b/>
          <w:bCs/>
        </w:rPr>
        <w:t xml:space="preserve"> </w:t>
      </w:r>
      <w:bookmarkEnd w:id="37"/>
      <w:r w:rsidRPr="00BF232D">
        <w:rPr>
          <w:rFonts w:eastAsia="Times New Roman" w:cstheme="minorHAnsi"/>
          <w:b/>
          <w:lang w:eastAsia="pl-PL"/>
        </w:rPr>
        <w:t>dot. wymogu wykluczenia z</w:t>
      </w:r>
      <w:r w:rsidR="00464DE9">
        <w:rPr>
          <w:rFonts w:eastAsia="Times New Roman" w:cstheme="minorHAnsi"/>
          <w:b/>
          <w:lang w:eastAsia="pl-PL"/>
        </w:rPr>
        <w:t> </w:t>
      </w:r>
      <w:r w:rsidRPr="00BF232D">
        <w:rPr>
          <w:rFonts w:eastAsia="Times New Roman" w:cstheme="minorHAnsi"/>
          <w:b/>
          <w:lang w:eastAsia="pl-PL"/>
        </w:rPr>
        <w:t xml:space="preserve">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411BE03" w14:textId="77777777" w:rsidR="00D92289" w:rsidRPr="00BF232D" w:rsidRDefault="00D92289" w:rsidP="002F3056">
      <w:pPr>
        <w:spacing w:after="0" w:line="240" w:lineRule="auto"/>
        <w:rPr>
          <w:rFonts w:cstheme="minorHAnsi"/>
          <w:b/>
          <w:bCs/>
        </w:rPr>
      </w:pPr>
    </w:p>
    <w:p w14:paraId="07B33AE1" w14:textId="77777777" w:rsidR="00D92289" w:rsidRPr="00BF232D" w:rsidRDefault="00D92289" w:rsidP="002F3056">
      <w:pPr>
        <w:spacing w:after="0" w:line="240" w:lineRule="auto"/>
        <w:jc w:val="center"/>
        <w:rPr>
          <w:rFonts w:cstheme="minorHAnsi"/>
          <w:b/>
          <w:bCs/>
        </w:rPr>
      </w:pPr>
      <w:r w:rsidRPr="00BF232D">
        <w:rPr>
          <w:rFonts w:cstheme="minorHAnsi"/>
          <w:b/>
          <w:bCs/>
        </w:rPr>
        <w:t>OŚWIADCZENIE</w:t>
      </w:r>
    </w:p>
    <w:p w14:paraId="01E68FA7" w14:textId="77777777" w:rsidR="00D92289" w:rsidRPr="00BF232D" w:rsidRDefault="00D92289" w:rsidP="002F3056">
      <w:pPr>
        <w:spacing w:after="0" w:line="240" w:lineRule="auto"/>
        <w:rPr>
          <w:rFonts w:cstheme="minorHAnsi"/>
          <w:b/>
          <w:bCs/>
        </w:rPr>
      </w:pPr>
    </w:p>
    <w:p w14:paraId="052198D8" w14:textId="77777777" w:rsidR="00D92289" w:rsidRPr="00BF232D" w:rsidRDefault="00D92289" w:rsidP="00464DE9">
      <w:pPr>
        <w:spacing w:after="0" w:line="240" w:lineRule="auto"/>
        <w:rPr>
          <w:rFonts w:cstheme="minorHAnsi"/>
          <w:lang w:eastAsia="pl-PL"/>
        </w:rPr>
      </w:pPr>
      <w:r w:rsidRPr="00BF232D">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192AD48" w14:textId="77777777" w:rsidR="00464DE9" w:rsidRDefault="00464DE9" w:rsidP="00464DE9">
      <w:pPr>
        <w:spacing w:after="0" w:line="240" w:lineRule="auto"/>
        <w:rPr>
          <w:rFonts w:cstheme="minorHAnsi"/>
          <w:lang w:eastAsia="pl-PL"/>
        </w:rPr>
      </w:pPr>
    </w:p>
    <w:p w14:paraId="74F13929" w14:textId="4046A773" w:rsidR="00D92289" w:rsidRPr="00BF232D" w:rsidRDefault="00D92289" w:rsidP="00464DE9">
      <w:pPr>
        <w:spacing w:after="0" w:line="240" w:lineRule="auto"/>
        <w:rPr>
          <w:rFonts w:cstheme="minorHAnsi"/>
          <w:lang w:eastAsia="pl-PL"/>
        </w:rPr>
      </w:pPr>
      <w:r w:rsidRPr="00BF232D">
        <w:rPr>
          <w:rFonts w:cstheme="minorHAnsi"/>
          <w:lang w:eastAsia="pl-PL"/>
        </w:rPr>
        <w:t>Zamawiający w związku z wskazaną powyżej ustawą zobowiązany jest, bez względu na wartość zamówienia, żądać od Wykonawców oświadczenia potwierdzającego, że nie podlegają wykluczeniu z</w:t>
      </w:r>
      <w:r w:rsidR="00464DE9">
        <w:rPr>
          <w:rFonts w:cstheme="minorHAnsi"/>
          <w:lang w:eastAsia="pl-PL"/>
        </w:rPr>
        <w:t> </w:t>
      </w:r>
      <w:r w:rsidRPr="00BF232D">
        <w:rPr>
          <w:rFonts w:cstheme="minorHAnsi"/>
          <w:lang w:eastAsia="pl-PL"/>
        </w:rPr>
        <w:t>postępowania o zamówienie publiczne na podstawie art. 7 ust. 1 ww. Ustawy.</w:t>
      </w:r>
    </w:p>
    <w:p w14:paraId="59843734" w14:textId="77777777" w:rsidR="00464DE9" w:rsidRDefault="00464DE9" w:rsidP="00464DE9">
      <w:pPr>
        <w:spacing w:after="0" w:line="240" w:lineRule="auto"/>
        <w:rPr>
          <w:rFonts w:cstheme="minorHAnsi"/>
        </w:rPr>
      </w:pPr>
    </w:p>
    <w:p w14:paraId="652ACE8C" w14:textId="284E28E9" w:rsidR="00D92289" w:rsidRPr="00BF232D" w:rsidRDefault="00D92289" w:rsidP="00464DE9">
      <w:pPr>
        <w:spacing w:after="0" w:line="240" w:lineRule="auto"/>
        <w:rPr>
          <w:rFonts w:cstheme="minorHAnsi"/>
          <w:lang w:eastAsia="pl-PL"/>
        </w:rPr>
      </w:pPr>
      <w:r w:rsidRPr="00BF232D">
        <w:rPr>
          <w:rFonts w:cstheme="minorHAnsi"/>
        </w:rPr>
        <w:t xml:space="preserve">Oświadczam, </w:t>
      </w:r>
      <w:r w:rsidRPr="00BF232D">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BF232D" w:rsidRDefault="00B378CA" w:rsidP="00B378CA">
      <w:pPr>
        <w:autoSpaceDE w:val="0"/>
        <w:autoSpaceDN w:val="0"/>
        <w:adjustRightInd w:val="0"/>
        <w:spacing w:after="0" w:line="240" w:lineRule="auto"/>
        <w:ind w:left="786"/>
        <w:jc w:val="both"/>
        <w:rPr>
          <w:rFonts w:cs="Calibri"/>
        </w:rPr>
      </w:pPr>
    </w:p>
    <w:p w14:paraId="31B63199" w14:textId="77777777" w:rsidR="00B378CA" w:rsidRPr="00BF232D" w:rsidRDefault="00B378CA" w:rsidP="00B378CA">
      <w:pPr>
        <w:autoSpaceDE w:val="0"/>
        <w:autoSpaceDN w:val="0"/>
        <w:adjustRightInd w:val="0"/>
        <w:spacing w:after="0" w:line="240" w:lineRule="auto"/>
        <w:ind w:left="786"/>
        <w:jc w:val="both"/>
        <w:rPr>
          <w:rFonts w:cs="Calibri"/>
        </w:rPr>
      </w:pPr>
    </w:p>
    <w:p w14:paraId="359981FD"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D06FD5" w14:textId="77777777" w:rsidTr="004B2254">
        <w:tc>
          <w:tcPr>
            <w:tcW w:w="4570" w:type="dxa"/>
            <w:hideMark/>
          </w:tcPr>
          <w:p w14:paraId="5D1CA4B8" w14:textId="77777777"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EE81092" w14:textId="77777777"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325EFA19" w14:textId="77777777" w:rsidR="00B378CA" w:rsidRPr="00BF232D" w:rsidRDefault="00B378CA" w:rsidP="00B378CA">
      <w:pPr>
        <w:spacing w:after="0" w:line="240" w:lineRule="auto"/>
        <w:jc w:val="both"/>
        <w:rPr>
          <w:rFonts w:cstheme="minorHAnsi"/>
        </w:rPr>
      </w:pPr>
    </w:p>
    <w:p w14:paraId="00AD6202" w14:textId="77777777" w:rsidR="00B378CA" w:rsidRPr="00BF232D" w:rsidRDefault="00B378CA" w:rsidP="00B378CA">
      <w:pPr>
        <w:spacing w:after="0" w:line="240" w:lineRule="auto"/>
        <w:jc w:val="both"/>
        <w:rPr>
          <w:rFonts w:cstheme="minorHAnsi"/>
        </w:rPr>
      </w:pPr>
    </w:p>
    <w:p w14:paraId="1695A0CD" w14:textId="77777777" w:rsidR="00B378CA" w:rsidRPr="00BF232D" w:rsidRDefault="00B378CA" w:rsidP="00B378CA">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05468330" w14:textId="77777777" w:rsidR="00B378CA" w:rsidRPr="00BF232D"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54D5B5E"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5C6CD815"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89E5B4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87C578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BF232D"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4B44EDC" w14:textId="0CDAA1D5" w:rsidR="009726D5" w:rsidRDefault="009726D5" w:rsidP="009726D5">
      <w:pPr>
        <w:autoSpaceDE w:val="0"/>
        <w:autoSpaceDN w:val="0"/>
        <w:adjustRightInd w:val="0"/>
        <w:spacing w:after="0" w:line="240" w:lineRule="auto"/>
        <w:contextualSpacing/>
        <w:rPr>
          <w:rFonts w:eastAsia="Times New Roman" w:cstheme="minorHAnsi"/>
          <w:b/>
          <w:lang w:eastAsia="x-none"/>
        </w:rPr>
      </w:pPr>
      <w:r>
        <w:rPr>
          <w:rFonts w:eastAsia="Times New Roman" w:cstheme="minorHAnsi"/>
          <w:b/>
          <w:lang w:eastAsia="x-none"/>
        </w:rPr>
        <w:lastRenderedPageBreak/>
        <w:t xml:space="preserve">Załącznik nr 7 – wymagany wzór karty </w:t>
      </w:r>
      <w:r w:rsidR="0012345B" w:rsidRPr="0012345B">
        <w:rPr>
          <w:rFonts w:eastAsia="Times New Roman" w:cstheme="minorHAnsi"/>
          <w:b/>
          <w:lang w:eastAsia="x-none"/>
        </w:rPr>
        <w:t xml:space="preserve">parametrów technicznych </w:t>
      </w:r>
      <w:r w:rsidRPr="00BF232D">
        <w:rPr>
          <w:rFonts w:cstheme="minorHAnsi"/>
          <w:b/>
        </w:rPr>
        <w:t xml:space="preserve">do Zapytania ofertowego nr </w:t>
      </w:r>
      <w:r w:rsidR="00F435F9" w:rsidRPr="00F435F9">
        <w:rPr>
          <w:rFonts w:cstheme="minorHAnsi"/>
          <w:b/>
          <w:bCs/>
        </w:rPr>
        <w:t>FEDS.08.01-IZ.00-0011/23/1</w:t>
      </w:r>
      <w:r w:rsidR="00EC169C">
        <w:rPr>
          <w:rFonts w:cstheme="minorHAnsi"/>
          <w:b/>
          <w:bCs/>
        </w:rPr>
        <w:t>7</w:t>
      </w:r>
      <w:r>
        <w:rPr>
          <w:rFonts w:cstheme="minorHAnsi"/>
          <w:b/>
          <w:bCs/>
        </w:rPr>
        <w:t>.</w:t>
      </w:r>
    </w:p>
    <w:p w14:paraId="744230F9"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634C3CAD"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r w:rsidRPr="009A005B">
        <w:rPr>
          <w:rFonts w:eastAsia="Times New Roman" w:cstheme="minorHAnsi"/>
          <w:bCs/>
          <w:lang w:eastAsia="x-none"/>
        </w:rPr>
        <w:t xml:space="preserve">Zamawiający informuje, że na etapie składania oferty akceptuje wyłącznie własny wzór Karty </w:t>
      </w:r>
      <w:r>
        <w:rPr>
          <w:rFonts w:eastAsia="Times New Roman" w:cstheme="minorHAnsi"/>
          <w:bCs/>
          <w:lang w:eastAsia="x-none"/>
        </w:rPr>
        <w:t>Parametrów Technicznych</w:t>
      </w:r>
      <w:r w:rsidRPr="009A005B">
        <w:rPr>
          <w:rFonts w:eastAsia="Times New Roman" w:cstheme="minorHAnsi"/>
          <w:bCs/>
          <w:lang w:eastAsia="x-none"/>
        </w:rPr>
        <w:t xml:space="preserve">. Do oferty należy dołączyć wypełnioną Kartę </w:t>
      </w:r>
      <w:r>
        <w:rPr>
          <w:rFonts w:eastAsia="Times New Roman" w:cstheme="minorHAnsi"/>
          <w:bCs/>
          <w:lang w:eastAsia="x-none"/>
        </w:rPr>
        <w:t>Parametrów Technicznych</w:t>
      </w:r>
      <w:r w:rsidRPr="009A005B">
        <w:rPr>
          <w:rFonts w:eastAsia="Times New Roman" w:cstheme="minorHAnsi"/>
          <w:bCs/>
          <w:lang w:eastAsia="x-none"/>
        </w:rPr>
        <w:t xml:space="preserve"> zgodną ze wzorem stanowiącym załącznik do niniejszego zapytania ofertowego. Przedłożenie innego dokumentu nie będzie uznane za spełnienie wymogu złożenia Karty </w:t>
      </w:r>
      <w:r>
        <w:rPr>
          <w:rFonts w:eastAsia="Times New Roman" w:cstheme="minorHAnsi"/>
          <w:bCs/>
          <w:lang w:eastAsia="x-none"/>
        </w:rPr>
        <w:t>Parametrów Technicznych</w:t>
      </w:r>
      <w:r w:rsidRPr="009A005B">
        <w:rPr>
          <w:rFonts w:eastAsia="Times New Roman" w:cstheme="minorHAnsi"/>
          <w:bCs/>
          <w:lang w:eastAsia="x-none"/>
        </w:rPr>
        <w:t>.</w:t>
      </w:r>
    </w:p>
    <w:p w14:paraId="7EC09468"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D0A58A3" w14:textId="77777777" w:rsidR="007603F8" w:rsidRPr="009726D5" w:rsidRDefault="007603F8" w:rsidP="007603F8">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w formularzu ofertowym.</w:t>
      </w:r>
    </w:p>
    <w:p w14:paraId="50F72C9F"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577AD93" w14:textId="77777777" w:rsidR="007603F8" w:rsidRDefault="007603F8" w:rsidP="007603F8">
      <w:pPr>
        <w:autoSpaceDE w:val="0"/>
        <w:autoSpaceDN w:val="0"/>
        <w:adjustRightInd w:val="0"/>
        <w:spacing w:after="0" w:line="240" w:lineRule="auto"/>
        <w:contextualSpacing/>
        <w:rPr>
          <w:rStyle w:val="Pogrubienie"/>
          <w:b w:val="0"/>
        </w:rPr>
      </w:pPr>
      <w:r w:rsidRPr="009A005B">
        <w:rPr>
          <w:bCs/>
        </w:rPr>
        <w:t xml:space="preserve">Zamawiający zastrzega, że weryfikacja Kart </w:t>
      </w:r>
      <w:r>
        <w:rPr>
          <w:bCs/>
        </w:rPr>
        <w:t>Parametrów Technicznych</w:t>
      </w:r>
      <w:r w:rsidRPr="009A005B">
        <w:rPr>
          <w:bCs/>
        </w:rPr>
        <w:t xml:space="preserve"> nastąpi wyłącznie w odniesieniu do </w:t>
      </w:r>
      <w:r>
        <w:rPr>
          <w:bCs/>
        </w:rPr>
        <w:t>Oferenta</w:t>
      </w:r>
      <w:r w:rsidRPr="009A005B">
        <w:rPr>
          <w:bCs/>
        </w:rPr>
        <w:t>, któr</w:t>
      </w:r>
      <w:r>
        <w:rPr>
          <w:bCs/>
        </w:rPr>
        <w:t>ego</w:t>
      </w:r>
      <w:r w:rsidRPr="009A005B">
        <w:rPr>
          <w:bCs/>
        </w:rPr>
        <w:t xml:space="preserve"> ofert</w:t>
      </w:r>
      <w:r>
        <w:rPr>
          <w:bCs/>
        </w:rPr>
        <w:t>a</w:t>
      </w:r>
      <w:r w:rsidRPr="009A005B">
        <w:rPr>
          <w:bCs/>
        </w:rPr>
        <w:t xml:space="preserve"> spełnił</w:t>
      </w:r>
      <w:r>
        <w:rPr>
          <w:bCs/>
        </w:rPr>
        <w:t>a</w:t>
      </w:r>
      <w:r w:rsidRPr="009A005B">
        <w:rPr>
          <w:bCs/>
        </w:rPr>
        <w:t xml:space="preserve"> wszystkie pozostałe kryteria formalne oraz uzyskał</w:t>
      </w:r>
      <w:r>
        <w:rPr>
          <w:bCs/>
        </w:rPr>
        <w:t>a</w:t>
      </w:r>
      <w:r w:rsidRPr="009A005B">
        <w:rPr>
          <w:bCs/>
        </w:rPr>
        <w:t xml:space="preserve"> najwyższą liczbę punktów w ocenie ofert. W przypadku stwierdzenia, że dołączona Karta </w:t>
      </w:r>
      <w:r>
        <w:rPr>
          <w:bCs/>
        </w:rPr>
        <w:t xml:space="preserve">Parametrów Technicznych </w:t>
      </w:r>
      <w:r w:rsidRPr="009A005B">
        <w:rPr>
          <w:bCs/>
        </w:rPr>
        <w:t>nie spełnia wymagań i stanowi podstawę do odrzucenia oferty, oferta taka zostanie odrzucona, a</w:t>
      </w:r>
      <w:r>
        <w:rPr>
          <w:bCs/>
        </w:rPr>
        <w:t> </w:t>
      </w:r>
      <w:r w:rsidRPr="009A005B">
        <w:rPr>
          <w:bCs/>
        </w:rPr>
        <w:t xml:space="preserve">Zamawiający dokona wyboru kolejnego </w:t>
      </w:r>
      <w:r>
        <w:rPr>
          <w:bCs/>
        </w:rPr>
        <w:t>O</w:t>
      </w:r>
      <w:r w:rsidRPr="009A005B">
        <w:rPr>
          <w:bCs/>
        </w:rPr>
        <w:t xml:space="preserve">ferenta, który spełnia wszystkie kryteria formalne i uzyskał kolejną najwyższą liczbę punktów </w:t>
      </w:r>
      <w:r w:rsidRPr="009A005B">
        <w:rPr>
          <w:b/>
        </w:rPr>
        <w:t xml:space="preserve">— </w:t>
      </w:r>
      <w:r w:rsidRPr="009A005B">
        <w:rPr>
          <w:rStyle w:val="Pogrubienie"/>
          <w:b w:val="0"/>
        </w:rPr>
        <w:t xml:space="preserve">pod warunkiem, że jego przedstawiona Karta </w:t>
      </w:r>
      <w:r>
        <w:rPr>
          <w:rStyle w:val="Pogrubienie"/>
          <w:b w:val="0"/>
        </w:rPr>
        <w:t>Parametrów Technicznych</w:t>
      </w:r>
      <w:r w:rsidRPr="009A005B">
        <w:rPr>
          <w:rStyle w:val="Pogrubienie"/>
          <w:b w:val="0"/>
        </w:rPr>
        <w:t xml:space="preserve"> również spełni wymagania Zamawiającego.</w:t>
      </w:r>
    </w:p>
    <w:p w14:paraId="3B674D82" w14:textId="77777777" w:rsidR="00A323C1" w:rsidRDefault="00A323C1" w:rsidP="009726D5">
      <w:pPr>
        <w:autoSpaceDE w:val="0"/>
        <w:autoSpaceDN w:val="0"/>
        <w:adjustRightInd w:val="0"/>
        <w:spacing w:after="0" w:line="240" w:lineRule="auto"/>
        <w:contextualSpacing/>
        <w:rPr>
          <w:rStyle w:val="Pogrubienie"/>
          <w:b w:val="0"/>
        </w:rPr>
      </w:pPr>
    </w:p>
    <w:p w14:paraId="1EB1FFBA" w14:textId="77777777" w:rsidR="003A22A0" w:rsidRDefault="003A22A0" w:rsidP="003A22A0">
      <w:pPr>
        <w:autoSpaceDE w:val="0"/>
        <w:autoSpaceDN w:val="0"/>
        <w:adjustRightInd w:val="0"/>
        <w:spacing w:after="0" w:line="240" w:lineRule="auto"/>
        <w:jc w:val="both"/>
        <w:rPr>
          <w:rFonts w:cs="Calibri"/>
        </w:rPr>
      </w:pPr>
      <w:bookmarkStart w:id="38" w:name="_Hlk207974237"/>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7412FB72" w14:textId="77777777" w:rsidTr="007C5035">
        <w:trPr>
          <w:trHeight w:val="181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CA4CCE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1: Wyposażenie pracowni 9, 10 (pracownie komputerowe)</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3956985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A1FC9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407C69E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F84F9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2C13E311" w14:textId="77777777" w:rsidTr="007C5035">
        <w:trPr>
          <w:trHeight w:val="11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745344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54F38F56" w14:textId="77777777" w:rsidR="00283EA7" w:rsidRPr="00283EA7" w:rsidRDefault="00283EA7" w:rsidP="00283EA7">
            <w:pPr>
              <w:spacing w:after="0" w:line="240" w:lineRule="auto"/>
              <w:jc w:val="center"/>
              <w:rPr>
                <w:rFonts w:ascii="Calibri" w:eastAsia="Times New Roman" w:hAnsi="Calibri" w:cs="Calibri"/>
                <w:b/>
                <w:bCs/>
                <w:color w:val="000000"/>
                <w:sz w:val="20"/>
                <w:szCs w:val="20"/>
                <w:lang w:eastAsia="pl-PL"/>
              </w:rPr>
            </w:pPr>
            <w:r w:rsidRPr="00283EA7">
              <w:rPr>
                <w:rFonts w:ascii="Calibri" w:eastAsia="Times New Roman" w:hAnsi="Calibri" w:cs="Calibri"/>
                <w:b/>
                <w:bCs/>
                <w:color w:val="000000"/>
                <w:sz w:val="20"/>
                <w:szCs w:val="20"/>
                <w:lang w:eastAsia="pl-PL"/>
              </w:rPr>
              <w:t>Tester elementów elektronicznych - Cyfrowy mostek LCR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noWrap/>
            <w:vAlign w:val="center"/>
            <w:hideMark/>
          </w:tcPr>
          <w:p w14:paraId="1ECEC6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7DA7205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Cyfrowy tester elementów elektronicznych działający jak mostek LCR/ESR, przeznaczony do pomiarów rezystorów, kondensatorów, cewek i parametrów jakościowych elementów. </w:t>
            </w:r>
          </w:p>
        </w:tc>
        <w:tc>
          <w:tcPr>
            <w:tcW w:w="820" w:type="dxa"/>
            <w:tcBorders>
              <w:top w:val="single" w:sz="4" w:space="0" w:color="auto"/>
              <w:left w:val="nil"/>
              <w:bottom w:val="single" w:sz="4" w:space="0" w:color="auto"/>
              <w:right w:val="single" w:sz="4" w:space="0" w:color="auto"/>
            </w:tcBorders>
            <w:vAlign w:val="center"/>
            <w:hideMark/>
          </w:tcPr>
          <w:p w14:paraId="0F91CF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67D061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402D7C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9BF786"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FAD9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6B1A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AECF09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ED6B2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Możliwość pomiaru rezystancji (R), indukcyjności (L), pojemności (C), ESR oraz parametrów wtórnych: Q, D, θ, Z. </w:t>
            </w:r>
          </w:p>
        </w:tc>
        <w:tc>
          <w:tcPr>
            <w:tcW w:w="820" w:type="dxa"/>
            <w:tcBorders>
              <w:top w:val="single" w:sz="4" w:space="0" w:color="auto"/>
              <w:left w:val="nil"/>
              <w:bottom w:val="single" w:sz="4" w:space="0" w:color="auto"/>
              <w:right w:val="single" w:sz="4" w:space="0" w:color="auto"/>
            </w:tcBorders>
            <w:noWrap/>
            <w:vAlign w:val="bottom"/>
            <w:hideMark/>
          </w:tcPr>
          <w:p w14:paraId="6D8473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D422D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ED795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63E671"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73C62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D8533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A1BB9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noWrap/>
            <w:vAlign w:val="center"/>
            <w:hideMark/>
          </w:tcPr>
          <w:p w14:paraId="04A48A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Szeroki zakres pomiarowy: </w:t>
            </w:r>
          </w:p>
        </w:tc>
      </w:tr>
      <w:tr w:rsidR="00283EA7" w:rsidRPr="00283EA7" w14:paraId="6D24C946"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8C3E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50A4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B5E9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ABC2CC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Rezystancja: od miliomów do megaomów</w:t>
            </w:r>
          </w:p>
        </w:tc>
        <w:tc>
          <w:tcPr>
            <w:tcW w:w="820" w:type="dxa"/>
            <w:tcBorders>
              <w:top w:val="single" w:sz="4" w:space="0" w:color="auto"/>
              <w:left w:val="nil"/>
              <w:bottom w:val="single" w:sz="4" w:space="0" w:color="auto"/>
              <w:right w:val="single" w:sz="4" w:space="0" w:color="auto"/>
            </w:tcBorders>
            <w:noWrap/>
            <w:vAlign w:val="bottom"/>
            <w:hideMark/>
          </w:tcPr>
          <w:p w14:paraId="500E16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756D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F07E6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4C8062"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4A6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5D76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A3C6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70509E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Indukcyjność: od mikrohenrów do setek henrów </w:t>
            </w:r>
          </w:p>
        </w:tc>
        <w:tc>
          <w:tcPr>
            <w:tcW w:w="820" w:type="dxa"/>
            <w:tcBorders>
              <w:top w:val="single" w:sz="4" w:space="0" w:color="auto"/>
              <w:left w:val="nil"/>
              <w:bottom w:val="single" w:sz="4" w:space="0" w:color="auto"/>
              <w:right w:val="single" w:sz="4" w:space="0" w:color="auto"/>
            </w:tcBorders>
            <w:noWrap/>
            <w:vAlign w:val="bottom"/>
            <w:hideMark/>
          </w:tcPr>
          <w:p w14:paraId="5758E3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82986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C1B81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30BAA3"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E5F1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7B8E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1518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248031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Pojemność: od pikofaradów do setek milifaradów </w:t>
            </w:r>
          </w:p>
        </w:tc>
        <w:tc>
          <w:tcPr>
            <w:tcW w:w="820" w:type="dxa"/>
            <w:tcBorders>
              <w:top w:val="single" w:sz="4" w:space="0" w:color="auto"/>
              <w:left w:val="nil"/>
              <w:bottom w:val="single" w:sz="4" w:space="0" w:color="auto"/>
              <w:right w:val="single" w:sz="4" w:space="0" w:color="auto"/>
            </w:tcBorders>
            <w:noWrap/>
            <w:vAlign w:val="bottom"/>
            <w:hideMark/>
          </w:tcPr>
          <w:p w14:paraId="2FAB39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6C82E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8BAF4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A565CB" w14:textId="77777777" w:rsidTr="007C5035">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374C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5BEF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FC42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08080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Wysoka dokładność i powtarzalność pomiarów – rozdzielczość minimum 4.5 cyfry, dokładność ±0,05 % lub lepsza.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CC859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D1D8F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21487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DF8F3FA" w14:textId="77777777" w:rsidTr="007C5035">
        <w:trPr>
          <w:trHeight w:val="864"/>
        </w:trPr>
        <w:tc>
          <w:tcPr>
            <w:tcW w:w="800" w:type="dxa"/>
            <w:vMerge/>
            <w:tcBorders>
              <w:top w:val="nil"/>
              <w:left w:val="single" w:sz="4" w:space="0" w:color="auto"/>
              <w:bottom w:val="single" w:sz="4" w:space="0" w:color="auto"/>
              <w:right w:val="single" w:sz="4" w:space="0" w:color="auto"/>
            </w:tcBorders>
            <w:vAlign w:val="center"/>
            <w:hideMark/>
          </w:tcPr>
          <w:p w14:paraId="1C3ED8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145D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4F19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FA32C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Pomiary w wielu częstotliwościach testowych, w tym co najmniej: 100 </w:t>
            </w:r>
            <w:proofErr w:type="spellStart"/>
            <w:r w:rsidRPr="00283EA7">
              <w:rPr>
                <w:rFonts w:ascii="Calibri" w:eastAsia="Times New Roman" w:hAnsi="Calibri" w:cs="Calibri"/>
                <w:color w:val="000000"/>
                <w:lang w:eastAsia="pl-PL"/>
              </w:rPr>
              <w:t>Hz</w:t>
            </w:r>
            <w:proofErr w:type="spellEnd"/>
            <w:r w:rsidRPr="00283EA7">
              <w:rPr>
                <w:rFonts w:ascii="Calibri" w:eastAsia="Times New Roman" w:hAnsi="Calibri" w:cs="Calibri"/>
                <w:color w:val="000000"/>
                <w:lang w:eastAsia="pl-PL"/>
              </w:rPr>
              <w:t>, 120 </w:t>
            </w:r>
            <w:proofErr w:type="spellStart"/>
            <w:r w:rsidRPr="00283EA7">
              <w:rPr>
                <w:rFonts w:ascii="Calibri" w:eastAsia="Times New Roman" w:hAnsi="Calibri" w:cs="Calibri"/>
                <w:color w:val="000000"/>
                <w:lang w:eastAsia="pl-PL"/>
              </w:rPr>
              <w:t>Hz</w:t>
            </w:r>
            <w:proofErr w:type="spellEnd"/>
            <w:r w:rsidRPr="00283EA7">
              <w:rPr>
                <w:rFonts w:ascii="Calibri" w:eastAsia="Times New Roman" w:hAnsi="Calibri" w:cs="Calibri"/>
                <w:color w:val="000000"/>
                <w:lang w:eastAsia="pl-PL"/>
              </w:rPr>
              <w:t xml:space="preserve">, 1 kHz, 10 kHz, 100 kHz. </w:t>
            </w:r>
          </w:p>
        </w:tc>
        <w:tc>
          <w:tcPr>
            <w:tcW w:w="820" w:type="dxa"/>
            <w:tcBorders>
              <w:top w:val="single" w:sz="4" w:space="0" w:color="auto"/>
              <w:left w:val="nil"/>
              <w:bottom w:val="single" w:sz="4" w:space="0" w:color="auto"/>
              <w:right w:val="single" w:sz="4" w:space="0" w:color="auto"/>
            </w:tcBorders>
            <w:noWrap/>
            <w:vAlign w:val="bottom"/>
            <w:hideMark/>
          </w:tcPr>
          <w:p w14:paraId="71E4D3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280E6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627BF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15FAC6"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62B4A4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71689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6B720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74CC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Możliwość ustawienia kilku poziomów napięcia testowego (minimum 0,1 V, 0,3 V, 0,6 V RMS) dla precyzyjnych i stabilnych pomiarów. </w:t>
            </w:r>
          </w:p>
        </w:tc>
        <w:tc>
          <w:tcPr>
            <w:tcW w:w="820" w:type="dxa"/>
            <w:tcBorders>
              <w:top w:val="nil"/>
              <w:left w:val="nil"/>
              <w:bottom w:val="single" w:sz="4" w:space="0" w:color="auto"/>
              <w:right w:val="single" w:sz="4" w:space="0" w:color="auto"/>
            </w:tcBorders>
            <w:noWrap/>
            <w:vAlign w:val="bottom"/>
            <w:hideMark/>
          </w:tcPr>
          <w:p w14:paraId="6DD8FA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1929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5E41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221895" w14:textId="77777777" w:rsidTr="00283EA7">
        <w:trPr>
          <w:trHeight w:val="1728"/>
        </w:trPr>
        <w:tc>
          <w:tcPr>
            <w:tcW w:w="800" w:type="dxa"/>
            <w:vMerge/>
            <w:tcBorders>
              <w:top w:val="nil"/>
              <w:left w:val="single" w:sz="4" w:space="0" w:color="auto"/>
              <w:bottom w:val="single" w:sz="4" w:space="0" w:color="auto"/>
              <w:right w:val="single" w:sz="4" w:space="0" w:color="auto"/>
            </w:tcBorders>
            <w:vAlign w:val="center"/>
            <w:hideMark/>
          </w:tcPr>
          <w:p w14:paraId="4D4247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2BB4E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6BCBB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6D8E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Funkcje wspierające pomiar i ocenę elementów: automatyczna identyfikacja R/L/C, funkcja HOLD, sortowanie i ocena zgodności wyników (PASS/FAIL), kalibracja otwarta i zwarta, możliwość zastosowania napięcia polaryzacji. </w:t>
            </w:r>
          </w:p>
        </w:tc>
        <w:tc>
          <w:tcPr>
            <w:tcW w:w="820" w:type="dxa"/>
            <w:tcBorders>
              <w:top w:val="nil"/>
              <w:left w:val="nil"/>
              <w:bottom w:val="single" w:sz="4" w:space="0" w:color="auto"/>
              <w:right w:val="single" w:sz="4" w:space="0" w:color="auto"/>
            </w:tcBorders>
            <w:noWrap/>
            <w:vAlign w:val="bottom"/>
            <w:hideMark/>
          </w:tcPr>
          <w:p w14:paraId="12F6EA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7F61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BC05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4F70E4"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1115C5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B4D4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E49ED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3172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Porty pomiarowe: standardowy 3-terminalowy oraz 4-przewodowy (Kelvin) do precyzyjnych pomiarów niskich rezystancji. </w:t>
            </w:r>
          </w:p>
        </w:tc>
        <w:tc>
          <w:tcPr>
            <w:tcW w:w="820" w:type="dxa"/>
            <w:tcBorders>
              <w:top w:val="nil"/>
              <w:left w:val="nil"/>
              <w:bottom w:val="single" w:sz="4" w:space="0" w:color="auto"/>
              <w:right w:val="single" w:sz="4" w:space="0" w:color="auto"/>
            </w:tcBorders>
            <w:noWrap/>
            <w:vAlign w:val="bottom"/>
            <w:hideMark/>
          </w:tcPr>
          <w:p w14:paraId="34F13E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E956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B87A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0D20B6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DAAC2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AF59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BB62B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BF50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Czytelny, kolorowy wyświetlacz umożliwiający jednoczesny podgląd parametrów głównych i dodatkowych. </w:t>
            </w:r>
          </w:p>
        </w:tc>
        <w:tc>
          <w:tcPr>
            <w:tcW w:w="820" w:type="dxa"/>
            <w:tcBorders>
              <w:top w:val="nil"/>
              <w:left w:val="nil"/>
              <w:bottom w:val="single" w:sz="4" w:space="0" w:color="auto"/>
              <w:right w:val="single" w:sz="4" w:space="0" w:color="auto"/>
            </w:tcBorders>
            <w:noWrap/>
            <w:vAlign w:val="bottom"/>
            <w:hideMark/>
          </w:tcPr>
          <w:p w14:paraId="447E3E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3604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65E3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2E552F"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50C93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E941B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2E0A82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9F0B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Zasilanie wbudowanym akumulatorem umożliwiającym pracę mobilną oraz ergonomiczna, kompaktowa konstrukcja. </w:t>
            </w:r>
          </w:p>
        </w:tc>
        <w:tc>
          <w:tcPr>
            <w:tcW w:w="820" w:type="dxa"/>
            <w:tcBorders>
              <w:top w:val="nil"/>
              <w:left w:val="nil"/>
              <w:bottom w:val="single" w:sz="4" w:space="0" w:color="auto"/>
              <w:right w:val="single" w:sz="4" w:space="0" w:color="auto"/>
            </w:tcBorders>
            <w:noWrap/>
            <w:vAlign w:val="bottom"/>
            <w:hideMark/>
          </w:tcPr>
          <w:p w14:paraId="738BDD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BC20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4A15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8B2BF1"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2C869C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30BB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F855F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BEF9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Funkcje dodatkowe: auto </w:t>
            </w:r>
            <w:proofErr w:type="spellStart"/>
            <w:r w:rsidRPr="00283EA7">
              <w:rPr>
                <w:rFonts w:ascii="Calibri" w:eastAsia="Times New Roman" w:hAnsi="Calibri" w:cs="Calibri"/>
                <w:color w:val="000000"/>
                <w:lang w:eastAsia="pl-PL"/>
              </w:rPr>
              <w:t>power</w:t>
            </w:r>
            <w:proofErr w:type="spellEnd"/>
            <w:r w:rsidRPr="00283EA7">
              <w:rPr>
                <w:rFonts w:ascii="Calibri" w:eastAsia="Times New Roman" w:hAnsi="Calibri" w:cs="Calibri"/>
                <w:color w:val="000000"/>
                <w:lang w:eastAsia="pl-PL"/>
              </w:rPr>
              <w:t xml:space="preserve">-off, regulacja jasności wyświetlacza, ustawienia języka, logowanie wyników. </w:t>
            </w:r>
          </w:p>
        </w:tc>
        <w:tc>
          <w:tcPr>
            <w:tcW w:w="820" w:type="dxa"/>
            <w:tcBorders>
              <w:top w:val="nil"/>
              <w:left w:val="nil"/>
              <w:bottom w:val="single" w:sz="4" w:space="0" w:color="auto"/>
              <w:right w:val="single" w:sz="4" w:space="0" w:color="auto"/>
            </w:tcBorders>
            <w:noWrap/>
            <w:vAlign w:val="bottom"/>
            <w:hideMark/>
          </w:tcPr>
          <w:p w14:paraId="0B6CA5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04C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A106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EAA838"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45217C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0B0B8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6AC57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9AE5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Produkt dostarczany z kompletem przewodów pomiarowych, płytką testową lub klipsem Kelvin, przewodem komunikacyjnym (USB) oraz instrukcją obsługi w języku polskim lub angielskim. </w:t>
            </w:r>
          </w:p>
        </w:tc>
        <w:tc>
          <w:tcPr>
            <w:tcW w:w="820" w:type="dxa"/>
            <w:tcBorders>
              <w:top w:val="nil"/>
              <w:left w:val="nil"/>
              <w:bottom w:val="single" w:sz="4" w:space="0" w:color="auto"/>
              <w:right w:val="single" w:sz="4" w:space="0" w:color="auto"/>
            </w:tcBorders>
            <w:noWrap/>
            <w:vAlign w:val="bottom"/>
            <w:hideMark/>
          </w:tcPr>
          <w:p w14:paraId="7D5F3C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A731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3442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CA8176"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64423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F09C7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52499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2A54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Bezpieczeństwo użytkowania – zabezpieczenia przed przeciążeniem i zwarciem, stabilna konstrukcja, wygodne przewody i akcesoria.</w:t>
            </w:r>
          </w:p>
        </w:tc>
        <w:tc>
          <w:tcPr>
            <w:tcW w:w="820" w:type="dxa"/>
            <w:tcBorders>
              <w:top w:val="nil"/>
              <w:left w:val="nil"/>
              <w:bottom w:val="single" w:sz="4" w:space="0" w:color="auto"/>
              <w:right w:val="single" w:sz="4" w:space="0" w:color="auto"/>
            </w:tcBorders>
            <w:noWrap/>
            <w:vAlign w:val="bottom"/>
            <w:hideMark/>
          </w:tcPr>
          <w:p w14:paraId="1AE959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52E12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759B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D8AA14" w14:textId="77777777" w:rsidTr="007C5035">
        <w:trPr>
          <w:trHeight w:val="960"/>
        </w:trPr>
        <w:tc>
          <w:tcPr>
            <w:tcW w:w="800" w:type="dxa"/>
            <w:vMerge/>
            <w:tcBorders>
              <w:top w:val="nil"/>
              <w:left w:val="single" w:sz="4" w:space="0" w:color="auto"/>
              <w:bottom w:val="single" w:sz="4" w:space="0" w:color="auto"/>
              <w:right w:val="single" w:sz="4" w:space="0" w:color="auto"/>
            </w:tcBorders>
            <w:vAlign w:val="center"/>
            <w:hideMark/>
          </w:tcPr>
          <w:p w14:paraId="30D585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A600C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1C2592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7E3E518"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19361C4" w14:textId="77777777" w:rsidTr="007C5035">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F018B5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lastRenderedPageBreak/>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94C87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xml:space="preserve">Techniczny mostek </w:t>
            </w:r>
            <w:proofErr w:type="spellStart"/>
            <w:r w:rsidRPr="00283EA7">
              <w:rPr>
                <w:rFonts w:ascii="Calibri" w:eastAsia="Times New Roman" w:hAnsi="Calibri" w:cs="Calibri"/>
                <w:b/>
                <w:bCs/>
                <w:color w:val="000000"/>
                <w:lang w:eastAsia="pl-PL"/>
              </w:rPr>
              <w:t>Wheatstone’a</w:t>
            </w:r>
            <w:proofErr w:type="spellEnd"/>
            <w:r w:rsidRPr="00283EA7">
              <w:rPr>
                <w:rFonts w:ascii="Calibri" w:eastAsia="Times New Roman" w:hAnsi="Calibri" w:cs="Calibri"/>
                <w:b/>
                <w:bCs/>
                <w:color w:val="000000"/>
                <w:lang w:eastAsia="pl-PL"/>
              </w:rPr>
              <w:t xml:space="preserve">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FC670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590990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Przenośny mostek techniczny przeznaczony do precyzyjnych pomiarów rezystancji metodą </w:t>
            </w:r>
            <w:proofErr w:type="spellStart"/>
            <w:r w:rsidRPr="00283EA7">
              <w:rPr>
                <w:rFonts w:ascii="Calibri" w:eastAsia="Times New Roman" w:hAnsi="Calibri" w:cs="Calibri"/>
                <w:color w:val="000000"/>
                <w:lang w:eastAsia="pl-PL"/>
              </w:rPr>
              <w:t>Wheatstone’a</w:t>
            </w:r>
            <w:proofErr w:type="spellEnd"/>
          </w:p>
        </w:tc>
        <w:tc>
          <w:tcPr>
            <w:tcW w:w="820" w:type="dxa"/>
            <w:tcBorders>
              <w:top w:val="single" w:sz="4" w:space="0" w:color="auto"/>
              <w:left w:val="nil"/>
              <w:bottom w:val="single" w:sz="4" w:space="0" w:color="auto"/>
              <w:right w:val="single" w:sz="4" w:space="0" w:color="auto"/>
            </w:tcBorders>
            <w:vAlign w:val="center"/>
            <w:hideMark/>
          </w:tcPr>
          <w:p w14:paraId="5EFB21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63377E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63027D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EFDDC8"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3E1A96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1A5D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772667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D2C4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Zasada pomiaru: zrównoważony mostek </w:t>
            </w:r>
            <w:proofErr w:type="spellStart"/>
            <w:r w:rsidRPr="00283EA7">
              <w:rPr>
                <w:rFonts w:ascii="Calibri" w:eastAsia="Times New Roman" w:hAnsi="Calibri" w:cs="Calibri"/>
                <w:color w:val="000000"/>
                <w:lang w:eastAsia="pl-PL"/>
              </w:rPr>
              <w:t>Wheatstone’a</w:t>
            </w:r>
            <w:proofErr w:type="spellEnd"/>
          </w:p>
        </w:tc>
        <w:tc>
          <w:tcPr>
            <w:tcW w:w="820" w:type="dxa"/>
            <w:tcBorders>
              <w:top w:val="nil"/>
              <w:left w:val="nil"/>
              <w:bottom w:val="single" w:sz="4" w:space="0" w:color="auto"/>
              <w:right w:val="single" w:sz="4" w:space="0" w:color="auto"/>
            </w:tcBorders>
            <w:noWrap/>
            <w:vAlign w:val="bottom"/>
            <w:hideMark/>
          </w:tcPr>
          <w:p w14:paraId="22C9E6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9CA1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EF85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4FB071" w14:textId="77777777" w:rsidTr="00283EA7">
        <w:trPr>
          <w:trHeight w:val="564"/>
        </w:trPr>
        <w:tc>
          <w:tcPr>
            <w:tcW w:w="800" w:type="dxa"/>
            <w:vMerge/>
            <w:tcBorders>
              <w:top w:val="nil"/>
              <w:left w:val="single" w:sz="4" w:space="0" w:color="auto"/>
              <w:bottom w:val="single" w:sz="4" w:space="0" w:color="auto"/>
              <w:right w:val="single" w:sz="4" w:space="0" w:color="auto"/>
            </w:tcBorders>
            <w:vAlign w:val="center"/>
            <w:hideMark/>
          </w:tcPr>
          <w:p w14:paraId="291C21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463E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CC83B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9FFD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pomiarowy: co najmniej od 1 Ω do 11 MΩ</w:t>
            </w:r>
          </w:p>
        </w:tc>
        <w:tc>
          <w:tcPr>
            <w:tcW w:w="820" w:type="dxa"/>
            <w:tcBorders>
              <w:top w:val="nil"/>
              <w:left w:val="nil"/>
              <w:bottom w:val="single" w:sz="4" w:space="0" w:color="auto"/>
              <w:right w:val="single" w:sz="4" w:space="0" w:color="auto"/>
            </w:tcBorders>
            <w:noWrap/>
            <w:vAlign w:val="bottom"/>
            <w:hideMark/>
          </w:tcPr>
          <w:p w14:paraId="3CDCAE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0C5E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9E34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3AF537E" w14:textId="77777777" w:rsidTr="00283EA7">
        <w:trPr>
          <w:trHeight w:val="588"/>
        </w:trPr>
        <w:tc>
          <w:tcPr>
            <w:tcW w:w="800" w:type="dxa"/>
            <w:vMerge/>
            <w:tcBorders>
              <w:top w:val="nil"/>
              <w:left w:val="single" w:sz="4" w:space="0" w:color="auto"/>
              <w:bottom w:val="single" w:sz="4" w:space="0" w:color="auto"/>
              <w:right w:val="single" w:sz="4" w:space="0" w:color="auto"/>
            </w:tcBorders>
            <w:vAlign w:val="center"/>
            <w:hideMark/>
          </w:tcPr>
          <w:p w14:paraId="5630B8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62375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951FA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0167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pomiaru: nie gorsza niż ±0,5% w typowym zakresie pracy</w:t>
            </w:r>
          </w:p>
        </w:tc>
        <w:tc>
          <w:tcPr>
            <w:tcW w:w="820" w:type="dxa"/>
            <w:tcBorders>
              <w:top w:val="nil"/>
              <w:left w:val="nil"/>
              <w:bottom w:val="single" w:sz="4" w:space="0" w:color="auto"/>
              <w:right w:val="single" w:sz="4" w:space="0" w:color="auto"/>
            </w:tcBorders>
            <w:noWrap/>
            <w:vAlign w:val="bottom"/>
            <w:hideMark/>
          </w:tcPr>
          <w:p w14:paraId="65DAC7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3741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DA95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EF28C2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2822EE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F30FD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5848F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7135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Elementy nastawcze: co najmniej jeden przełączany mnożnik oraz cztery dekady rezystancyjne</w:t>
            </w:r>
          </w:p>
        </w:tc>
        <w:tc>
          <w:tcPr>
            <w:tcW w:w="820" w:type="dxa"/>
            <w:tcBorders>
              <w:top w:val="nil"/>
              <w:left w:val="nil"/>
              <w:bottom w:val="single" w:sz="4" w:space="0" w:color="auto"/>
              <w:right w:val="single" w:sz="4" w:space="0" w:color="auto"/>
            </w:tcBorders>
            <w:noWrap/>
            <w:vAlign w:val="bottom"/>
            <w:hideMark/>
          </w:tcPr>
          <w:p w14:paraId="071E3D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2A34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37E2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0A91ACD"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9F793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9E74A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9298C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F610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Dekady pomiarowe: obejmujące zakres co najmniej 1 Ω, 10 Ω, 100 Ω oraz 1000 Ω</w:t>
            </w:r>
          </w:p>
        </w:tc>
        <w:tc>
          <w:tcPr>
            <w:tcW w:w="820" w:type="dxa"/>
            <w:tcBorders>
              <w:top w:val="nil"/>
              <w:left w:val="nil"/>
              <w:bottom w:val="single" w:sz="4" w:space="0" w:color="auto"/>
              <w:right w:val="single" w:sz="4" w:space="0" w:color="auto"/>
            </w:tcBorders>
            <w:noWrap/>
            <w:vAlign w:val="bottom"/>
            <w:hideMark/>
          </w:tcPr>
          <w:p w14:paraId="3FF125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257E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7FD2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D73C27"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527616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74AC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3383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39F2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równowagi: wbudowany galwanometr o czułości nie gorszej niż 0,6 µA/dz. lub inny równoważny wskaźnik umożliwiający precyzyjne określenie stanu równowagi mostka</w:t>
            </w:r>
          </w:p>
        </w:tc>
        <w:tc>
          <w:tcPr>
            <w:tcW w:w="820" w:type="dxa"/>
            <w:tcBorders>
              <w:top w:val="nil"/>
              <w:left w:val="nil"/>
              <w:bottom w:val="single" w:sz="4" w:space="0" w:color="auto"/>
              <w:right w:val="single" w:sz="4" w:space="0" w:color="auto"/>
            </w:tcBorders>
            <w:noWrap/>
            <w:vAlign w:val="bottom"/>
            <w:hideMark/>
          </w:tcPr>
          <w:p w14:paraId="6B1672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3A35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1CD9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79D1D3B"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C2B85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CAD57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10153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noWrap/>
            <w:vAlign w:val="center"/>
            <w:hideMark/>
          </w:tcPr>
          <w:p w14:paraId="1AED95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-Zasilanie:</w:t>
            </w:r>
          </w:p>
        </w:tc>
      </w:tr>
      <w:tr w:rsidR="00283EA7" w:rsidRPr="00283EA7" w14:paraId="536F90F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17737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9905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83AD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2777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z zasilania sieciowego 230 V AC oraz bateryjnego lub akumulatorowego lub równoważnego,</w:t>
            </w:r>
          </w:p>
        </w:tc>
        <w:tc>
          <w:tcPr>
            <w:tcW w:w="820" w:type="dxa"/>
            <w:tcBorders>
              <w:top w:val="nil"/>
              <w:left w:val="nil"/>
              <w:bottom w:val="single" w:sz="4" w:space="0" w:color="auto"/>
              <w:right w:val="single" w:sz="4" w:space="0" w:color="auto"/>
            </w:tcBorders>
            <w:noWrap/>
            <w:vAlign w:val="bottom"/>
            <w:hideMark/>
          </w:tcPr>
          <w:p w14:paraId="219DEB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54A4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2ED3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AF1A49E"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A1A43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CACCB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BFEC6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0DF09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wbudowane źródło zasilania mostka lub rozwiązanie równoważne,</w:t>
            </w:r>
          </w:p>
        </w:tc>
        <w:tc>
          <w:tcPr>
            <w:tcW w:w="820" w:type="dxa"/>
            <w:tcBorders>
              <w:top w:val="nil"/>
              <w:left w:val="nil"/>
              <w:bottom w:val="single" w:sz="4" w:space="0" w:color="auto"/>
              <w:right w:val="single" w:sz="4" w:space="0" w:color="auto"/>
            </w:tcBorders>
            <w:noWrap/>
            <w:vAlign w:val="bottom"/>
            <w:hideMark/>
          </w:tcPr>
          <w:p w14:paraId="39D40A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A79AC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EA70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8F7177"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34520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DF63C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6A19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5AD096"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zasilania zewnętrznego lub rozwiązanie równoważne</w:t>
            </w:r>
          </w:p>
        </w:tc>
        <w:tc>
          <w:tcPr>
            <w:tcW w:w="820" w:type="dxa"/>
            <w:tcBorders>
              <w:top w:val="nil"/>
              <w:left w:val="nil"/>
              <w:bottom w:val="single" w:sz="4" w:space="0" w:color="auto"/>
              <w:right w:val="single" w:sz="4" w:space="0" w:color="auto"/>
            </w:tcBorders>
            <w:noWrap/>
            <w:vAlign w:val="bottom"/>
            <w:hideMark/>
          </w:tcPr>
          <w:p w14:paraId="1E00C3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67BA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6C79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1E744F"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200A4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AC99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17E61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7887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Warunki pracy: temperatura w zakresie co najmniej 5–35°C, wilgotność względna do 85%</w:t>
            </w:r>
          </w:p>
        </w:tc>
        <w:tc>
          <w:tcPr>
            <w:tcW w:w="820" w:type="dxa"/>
            <w:tcBorders>
              <w:top w:val="nil"/>
              <w:left w:val="nil"/>
              <w:bottom w:val="single" w:sz="4" w:space="0" w:color="auto"/>
              <w:right w:val="single" w:sz="4" w:space="0" w:color="auto"/>
            </w:tcBorders>
            <w:noWrap/>
            <w:vAlign w:val="bottom"/>
            <w:hideMark/>
          </w:tcPr>
          <w:p w14:paraId="72F4D1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0ECB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B4B8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5342B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660C6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BB5B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3AC07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9A2D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5ACC3C3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2E7F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AE94D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09EAC6"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C3380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EC2AD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D882E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65D9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nie większa niż 3 kg</w:t>
            </w:r>
          </w:p>
        </w:tc>
        <w:tc>
          <w:tcPr>
            <w:tcW w:w="820" w:type="dxa"/>
            <w:tcBorders>
              <w:top w:val="nil"/>
              <w:left w:val="nil"/>
              <w:bottom w:val="single" w:sz="4" w:space="0" w:color="auto"/>
              <w:right w:val="single" w:sz="4" w:space="0" w:color="auto"/>
            </w:tcBorders>
            <w:noWrap/>
            <w:vAlign w:val="bottom"/>
            <w:hideMark/>
          </w:tcPr>
          <w:p w14:paraId="7A57E7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50DF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96F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35077E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678068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42858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AE409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5494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nie większe niż 300 × 200 × 250 mm</w:t>
            </w:r>
          </w:p>
        </w:tc>
        <w:tc>
          <w:tcPr>
            <w:tcW w:w="820" w:type="dxa"/>
            <w:tcBorders>
              <w:top w:val="nil"/>
              <w:left w:val="nil"/>
              <w:bottom w:val="single" w:sz="4" w:space="0" w:color="auto"/>
              <w:right w:val="single" w:sz="4" w:space="0" w:color="auto"/>
            </w:tcBorders>
            <w:noWrap/>
            <w:vAlign w:val="bottom"/>
            <w:hideMark/>
          </w:tcPr>
          <w:p w14:paraId="3CE063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6207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779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BCBB117" w14:textId="77777777" w:rsidTr="00283EA7">
        <w:trPr>
          <w:trHeight w:val="1092"/>
        </w:trPr>
        <w:tc>
          <w:tcPr>
            <w:tcW w:w="800" w:type="dxa"/>
            <w:vMerge/>
            <w:tcBorders>
              <w:top w:val="nil"/>
              <w:left w:val="single" w:sz="4" w:space="0" w:color="auto"/>
              <w:bottom w:val="single" w:sz="4" w:space="0" w:color="auto"/>
              <w:right w:val="single" w:sz="4" w:space="0" w:color="auto"/>
            </w:tcBorders>
            <w:vAlign w:val="center"/>
            <w:hideMark/>
          </w:tcPr>
          <w:p w14:paraId="6114E0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9025E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AF483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76F617"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ECBE379" w14:textId="77777777" w:rsidTr="00283EA7">
        <w:trPr>
          <w:trHeight w:val="1200"/>
        </w:trPr>
        <w:tc>
          <w:tcPr>
            <w:tcW w:w="800" w:type="dxa"/>
            <w:vMerge w:val="restart"/>
            <w:tcBorders>
              <w:top w:val="nil"/>
              <w:left w:val="single" w:sz="4" w:space="0" w:color="auto"/>
              <w:bottom w:val="single" w:sz="4" w:space="0" w:color="auto"/>
              <w:right w:val="single" w:sz="4" w:space="0" w:color="auto"/>
            </w:tcBorders>
            <w:vAlign w:val="center"/>
            <w:hideMark/>
          </w:tcPr>
          <w:p w14:paraId="205585F1"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C002613"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Techniczny mostek Kelvina-Thomsona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1713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2421C57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Przenośny techniczny mostek Kelvina (Thomsona) przeznaczony do pomiarów małych rezystancji metodą mostkową o zerowaniu równowagi</w:t>
            </w:r>
          </w:p>
        </w:tc>
        <w:tc>
          <w:tcPr>
            <w:tcW w:w="820" w:type="dxa"/>
            <w:tcBorders>
              <w:top w:val="nil"/>
              <w:left w:val="nil"/>
              <w:bottom w:val="single" w:sz="4" w:space="0" w:color="auto"/>
              <w:right w:val="single" w:sz="4" w:space="0" w:color="auto"/>
            </w:tcBorders>
            <w:vAlign w:val="center"/>
            <w:hideMark/>
          </w:tcPr>
          <w:p w14:paraId="3EA148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C71353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E1320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7324C2" w14:textId="77777777" w:rsidTr="00283EA7">
        <w:trPr>
          <w:trHeight w:val="588"/>
        </w:trPr>
        <w:tc>
          <w:tcPr>
            <w:tcW w:w="800" w:type="dxa"/>
            <w:vMerge/>
            <w:tcBorders>
              <w:top w:val="nil"/>
              <w:left w:val="single" w:sz="4" w:space="0" w:color="auto"/>
              <w:bottom w:val="single" w:sz="4" w:space="0" w:color="auto"/>
              <w:right w:val="single" w:sz="4" w:space="0" w:color="auto"/>
            </w:tcBorders>
            <w:vAlign w:val="center"/>
            <w:hideMark/>
          </w:tcPr>
          <w:p w14:paraId="5EE272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043CE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461FB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0A5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Zasada pomiaru: zrównoważony mostek Kelvina (Thomsona)</w:t>
            </w:r>
          </w:p>
        </w:tc>
        <w:tc>
          <w:tcPr>
            <w:tcW w:w="820" w:type="dxa"/>
            <w:tcBorders>
              <w:top w:val="nil"/>
              <w:left w:val="nil"/>
              <w:bottom w:val="single" w:sz="4" w:space="0" w:color="auto"/>
              <w:right w:val="single" w:sz="4" w:space="0" w:color="auto"/>
            </w:tcBorders>
            <w:noWrap/>
            <w:vAlign w:val="bottom"/>
            <w:hideMark/>
          </w:tcPr>
          <w:p w14:paraId="5DDD60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C3F4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8BFCE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1FF0BA9"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555E8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BBF1E7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E013C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7944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pomiarowy: co najmniej od 0,0001 Ω do 11 Ω</w:t>
            </w:r>
          </w:p>
        </w:tc>
        <w:tc>
          <w:tcPr>
            <w:tcW w:w="820" w:type="dxa"/>
            <w:tcBorders>
              <w:top w:val="nil"/>
              <w:left w:val="nil"/>
              <w:bottom w:val="single" w:sz="4" w:space="0" w:color="auto"/>
              <w:right w:val="single" w:sz="4" w:space="0" w:color="auto"/>
            </w:tcBorders>
            <w:noWrap/>
            <w:vAlign w:val="bottom"/>
            <w:hideMark/>
          </w:tcPr>
          <w:p w14:paraId="173DF1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7019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9FAE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AF5751"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06F10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FC7FC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61F0D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462C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pomiaru: nie gorsza niż ±1 % w typowym zakresie pracy</w:t>
            </w:r>
          </w:p>
        </w:tc>
        <w:tc>
          <w:tcPr>
            <w:tcW w:w="820" w:type="dxa"/>
            <w:tcBorders>
              <w:top w:val="nil"/>
              <w:left w:val="nil"/>
              <w:bottom w:val="single" w:sz="4" w:space="0" w:color="auto"/>
              <w:right w:val="single" w:sz="4" w:space="0" w:color="auto"/>
            </w:tcBorders>
            <w:noWrap/>
            <w:vAlign w:val="bottom"/>
            <w:hideMark/>
          </w:tcPr>
          <w:p w14:paraId="0F273C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59B3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0E0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09E691"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2DB592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9B0A5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8BAF9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FC54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Elementy nastawcze: co najmniej jeden przełączany mnożnik oraz dwa zakresy stopniowe/pokrętła nastawcze</w:t>
            </w:r>
          </w:p>
        </w:tc>
        <w:tc>
          <w:tcPr>
            <w:tcW w:w="820" w:type="dxa"/>
            <w:tcBorders>
              <w:top w:val="nil"/>
              <w:left w:val="nil"/>
              <w:bottom w:val="single" w:sz="4" w:space="0" w:color="auto"/>
              <w:right w:val="single" w:sz="4" w:space="0" w:color="auto"/>
            </w:tcBorders>
            <w:noWrap/>
            <w:vAlign w:val="bottom"/>
            <w:hideMark/>
          </w:tcPr>
          <w:p w14:paraId="663326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5F0A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2643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A60AE5C" w14:textId="77777777" w:rsidTr="00283EA7">
        <w:trPr>
          <w:trHeight w:val="1728"/>
        </w:trPr>
        <w:tc>
          <w:tcPr>
            <w:tcW w:w="800" w:type="dxa"/>
            <w:vMerge/>
            <w:tcBorders>
              <w:top w:val="nil"/>
              <w:left w:val="single" w:sz="4" w:space="0" w:color="auto"/>
              <w:bottom w:val="single" w:sz="4" w:space="0" w:color="auto"/>
              <w:right w:val="single" w:sz="4" w:space="0" w:color="auto"/>
            </w:tcBorders>
            <w:vAlign w:val="center"/>
            <w:hideMark/>
          </w:tcPr>
          <w:p w14:paraId="31DF3D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C4113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79E16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D39B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Dekady pomiarowe: co najmniej pokrętło dekadowe obejmujące wartości od 0,01 Ω do 1 Ω oraz pokrętło regulacji liniowej umożliwiające doprecyzowanie wskazań w zakresie 0,001–0,01 Ω lub równoważne rozwiązanie</w:t>
            </w:r>
          </w:p>
        </w:tc>
        <w:tc>
          <w:tcPr>
            <w:tcW w:w="820" w:type="dxa"/>
            <w:tcBorders>
              <w:top w:val="nil"/>
              <w:left w:val="nil"/>
              <w:bottom w:val="single" w:sz="4" w:space="0" w:color="auto"/>
              <w:right w:val="single" w:sz="4" w:space="0" w:color="auto"/>
            </w:tcBorders>
            <w:noWrap/>
            <w:vAlign w:val="bottom"/>
            <w:hideMark/>
          </w:tcPr>
          <w:p w14:paraId="4F0BED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A2F0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F38C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F5AF5AD"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A0DE64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48DA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FF672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8CBF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równowagi: wbudowany galwanometr o czułości nie gorszej niż 0,6 µA/dz.</w:t>
            </w:r>
          </w:p>
        </w:tc>
        <w:tc>
          <w:tcPr>
            <w:tcW w:w="820" w:type="dxa"/>
            <w:tcBorders>
              <w:top w:val="nil"/>
              <w:left w:val="nil"/>
              <w:bottom w:val="single" w:sz="4" w:space="0" w:color="auto"/>
              <w:right w:val="single" w:sz="4" w:space="0" w:color="auto"/>
            </w:tcBorders>
            <w:noWrap/>
            <w:vAlign w:val="bottom"/>
            <w:hideMark/>
          </w:tcPr>
          <w:p w14:paraId="5E8B55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679D2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038D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02350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4F8FCD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AC6F2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D5CB5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B571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mostka: 1,5V x2 lub równoważne</w:t>
            </w:r>
          </w:p>
        </w:tc>
        <w:tc>
          <w:tcPr>
            <w:tcW w:w="820" w:type="dxa"/>
            <w:tcBorders>
              <w:top w:val="nil"/>
              <w:left w:val="nil"/>
              <w:bottom w:val="single" w:sz="4" w:space="0" w:color="auto"/>
              <w:right w:val="single" w:sz="4" w:space="0" w:color="auto"/>
            </w:tcBorders>
            <w:noWrap/>
            <w:vAlign w:val="bottom"/>
            <w:hideMark/>
          </w:tcPr>
          <w:p w14:paraId="33CE15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18EF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B594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35C65A"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FB812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3B409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CE6AE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C0E3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Warunki pracy: temperatura w zakresie co najmniej 5–35 °C, wilgotność względna do 85 %</w:t>
            </w:r>
          </w:p>
        </w:tc>
        <w:tc>
          <w:tcPr>
            <w:tcW w:w="820" w:type="dxa"/>
            <w:tcBorders>
              <w:top w:val="nil"/>
              <w:left w:val="nil"/>
              <w:bottom w:val="single" w:sz="4" w:space="0" w:color="auto"/>
              <w:right w:val="single" w:sz="4" w:space="0" w:color="auto"/>
            </w:tcBorders>
            <w:noWrap/>
            <w:vAlign w:val="bottom"/>
            <w:hideMark/>
          </w:tcPr>
          <w:p w14:paraId="5AF3DD5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8078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8E46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6D6FAC" w14:textId="77777777" w:rsidTr="00283EA7">
        <w:trPr>
          <w:trHeight w:val="552"/>
        </w:trPr>
        <w:tc>
          <w:tcPr>
            <w:tcW w:w="800" w:type="dxa"/>
            <w:vMerge/>
            <w:tcBorders>
              <w:top w:val="nil"/>
              <w:left w:val="single" w:sz="4" w:space="0" w:color="auto"/>
              <w:bottom w:val="single" w:sz="4" w:space="0" w:color="auto"/>
              <w:right w:val="single" w:sz="4" w:space="0" w:color="auto"/>
            </w:tcBorders>
            <w:vAlign w:val="center"/>
            <w:hideMark/>
          </w:tcPr>
          <w:p w14:paraId="6E071B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1B5D4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9ED5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71AA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3AB62F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3A6B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3B63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13F000A"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C61ED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E332C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2006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A7947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nie większa niż 3 kg</w:t>
            </w:r>
          </w:p>
        </w:tc>
        <w:tc>
          <w:tcPr>
            <w:tcW w:w="820" w:type="dxa"/>
            <w:tcBorders>
              <w:top w:val="nil"/>
              <w:left w:val="nil"/>
              <w:bottom w:val="single" w:sz="4" w:space="0" w:color="auto"/>
              <w:right w:val="single" w:sz="4" w:space="0" w:color="auto"/>
            </w:tcBorders>
            <w:noWrap/>
            <w:vAlign w:val="bottom"/>
            <w:hideMark/>
          </w:tcPr>
          <w:p w14:paraId="60F7FC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AF5D4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9946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0391CBF"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8F175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22F98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6FDE1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B078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nie większe niż 300 × 180 × 250 mm</w:t>
            </w:r>
          </w:p>
        </w:tc>
        <w:tc>
          <w:tcPr>
            <w:tcW w:w="820" w:type="dxa"/>
            <w:tcBorders>
              <w:top w:val="nil"/>
              <w:left w:val="nil"/>
              <w:bottom w:val="single" w:sz="4" w:space="0" w:color="auto"/>
              <w:right w:val="single" w:sz="4" w:space="0" w:color="auto"/>
            </w:tcBorders>
            <w:noWrap/>
            <w:vAlign w:val="bottom"/>
            <w:hideMark/>
          </w:tcPr>
          <w:p w14:paraId="010365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6B2E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F28D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EB1B74" w14:textId="77777777" w:rsidTr="00283EA7">
        <w:trPr>
          <w:trHeight w:val="888"/>
        </w:trPr>
        <w:tc>
          <w:tcPr>
            <w:tcW w:w="800" w:type="dxa"/>
            <w:vMerge/>
            <w:tcBorders>
              <w:top w:val="nil"/>
              <w:left w:val="single" w:sz="4" w:space="0" w:color="auto"/>
              <w:bottom w:val="single" w:sz="4" w:space="0" w:color="auto"/>
              <w:right w:val="single" w:sz="4" w:space="0" w:color="auto"/>
            </w:tcBorders>
            <w:vAlign w:val="center"/>
            <w:hideMark/>
          </w:tcPr>
          <w:p w14:paraId="2A108D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8131C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3D72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058ACD5"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5760C66" w14:textId="77777777" w:rsidTr="00283EA7">
        <w:trPr>
          <w:trHeight w:val="696"/>
        </w:trPr>
        <w:tc>
          <w:tcPr>
            <w:tcW w:w="800" w:type="dxa"/>
            <w:vMerge w:val="restart"/>
            <w:tcBorders>
              <w:top w:val="nil"/>
              <w:left w:val="single" w:sz="4" w:space="0" w:color="auto"/>
              <w:bottom w:val="single" w:sz="4" w:space="0" w:color="auto"/>
              <w:right w:val="single" w:sz="4" w:space="0" w:color="auto"/>
            </w:tcBorders>
            <w:vAlign w:val="center"/>
            <w:hideMark/>
          </w:tcPr>
          <w:p w14:paraId="2A89143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4</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7D8AF5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Oscyloskop cyfrowy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B42A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56C97E7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Oscyloskop cyfrowy, pasmo co najmniej 50 MHz, cztery kanały pomiarowe</w:t>
            </w:r>
          </w:p>
        </w:tc>
        <w:tc>
          <w:tcPr>
            <w:tcW w:w="820" w:type="dxa"/>
            <w:tcBorders>
              <w:top w:val="nil"/>
              <w:left w:val="nil"/>
              <w:bottom w:val="single" w:sz="4" w:space="0" w:color="auto"/>
              <w:right w:val="single" w:sz="4" w:space="0" w:color="auto"/>
            </w:tcBorders>
            <w:vAlign w:val="center"/>
            <w:hideMark/>
          </w:tcPr>
          <w:p w14:paraId="0B04E403"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55ABFF96"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4278F5AF"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r>
      <w:tr w:rsidR="00283EA7" w:rsidRPr="00283EA7" w14:paraId="6E8CFECB" w14:textId="77777777" w:rsidTr="00283EA7">
        <w:trPr>
          <w:trHeight w:val="636"/>
        </w:trPr>
        <w:tc>
          <w:tcPr>
            <w:tcW w:w="800" w:type="dxa"/>
            <w:vMerge/>
            <w:tcBorders>
              <w:top w:val="nil"/>
              <w:left w:val="single" w:sz="4" w:space="0" w:color="auto"/>
              <w:bottom w:val="single" w:sz="4" w:space="0" w:color="auto"/>
              <w:right w:val="single" w:sz="4" w:space="0" w:color="auto"/>
            </w:tcBorders>
            <w:vAlign w:val="center"/>
            <w:hideMark/>
          </w:tcPr>
          <w:p w14:paraId="0CC6660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4493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BE6EBF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4F79A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Częstotliwość próbkowania: co najmniej 1 </w:t>
            </w:r>
            <w:proofErr w:type="spellStart"/>
            <w:r w:rsidRPr="00283EA7">
              <w:rPr>
                <w:rFonts w:ascii="Calibri" w:eastAsia="Times New Roman" w:hAnsi="Calibri" w:cs="Calibri"/>
                <w:color w:val="000000"/>
                <w:lang w:eastAsia="pl-PL"/>
              </w:rPr>
              <w:t>GSa</w:t>
            </w:r>
            <w:proofErr w:type="spellEnd"/>
            <w:r w:rsidRPr="00283EA7">
              <w:rPr>
                <w:rFonts w:ascii="Calibri" w:eastAsia="Times New Roman" w:hAnsi="Calibri" w:cs="Calibri"/>
                <w:color w:val="000000"/>
                <w:lang w:eastAsia="pl-PL"/>
              </w:rPr>
              <w:t>/s</w:t>
            </w:r>
          </w:p>
        </w:tc>
        <w:tc>
          <w:tcPr>
            <w:tcW w:w="820" w:type="dxa"/>
            <w:tcBorders>
              <w:top w:val="nil"/>
              <w:left w:val="nil"/>
              <w:bottom w:val="single" w:sz="4" w:space="0" w:color="auto"/>
              <w:right w:val="single" w:sz="4" w:space="0" w:color="auto"/>
            </w:tcBorders>
            <w:noWrap/>
            <w:vAlign w:val="bottom"/>
            <w:hideMark/>
          </w:tcPr>
          <w:p w14:paraId="19F8BC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56D6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5F49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936624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3217A5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355E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76E1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BCF5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Pamięć akwizycji: co najmniej 24 </w:t>
            </w:r>
            <w:proofErr w:type="spellStart"/>
            <w:r w:rsidRPr="00283EA7">
              <w:rPr>
                <w:rFonts w:ascii="Calibri" w:eastAsia="Times New Roman" w:hAnsi="Calibri" w:cs="Calibri"/>
                <w:color w:val="000000"/>
                <w:lang w:eastAsia="pl-PL"/>
              </w:rPr>
              <w:t>Mpkt</w:t>
            </w:r>
            <w:proofErr w:type="spellEnd"/>
          </w:p>
        </w:tc>
        <w:tc>
          <w:tcPr>
            <w:tcW w:w="820" w:type="dxa"/>
            <w:tcBorders>
              <w:top w:val="nil"/>
              <w:left w:val="nil"/>
              <w:bottom w:val="single" w:sz="4" w:space="0" w:color="auto"/>
              <w:right w:val="single" w:sz="4" w:space="0" w:color="auto"/>
            </w:tcBorders>
            <w:noWrap/>
            <w:vAlign w:val="bottom"/>
            <w:hideMark/>
          </w:tcPr>
          <w:p w14:paraId="452604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759B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E982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8412EA"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66460B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DFCF5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C22C5B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0756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Możliwość wyświetlania i rejestracji przebiegów przy częstotliwościach typowych dla urządzeń tej klasy</w:t>
            </w:r>
          </w:p>
        </w:tc>
        <w:tc>
          <w:tcPr>
            <w:tcW w:w="820" w:type="dxa"/>
            <w:tcBorders>
              <w:top w:val="nil"/>
              <w:left w:val="nil"/>
              <w:bottom w:val="single" w:sz="4" w:space="0" w:color="auto"/>
              <w:right w:val="single" w:sz="4" w:space="0" w:color="auto"/>
            </w:tcBorders>
            <w:noWrap/>
            <w:vAlign w:val="bottom"/>
            <w:hideMark/>
          </w:tcPr>
          <w:p w14:paraId="7D91D4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9A65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46AD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C38837"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3D65A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14868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1E96B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C9E3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Nagrywanie przebiegów i ramek (lub równoważne rozwiązanie)</w:t>
            </w:r>
          </w:p>
        </w:tc>
        <w:tc>
          <w:tcPr>
            <w:tcW w:w="820" w:type="dxa"/>
            <w:tcBorders>
              <w:top w:val="nil"/>
              <w:left w:val="nil"/>
              <w:bottom w:val="single" w:sz="4" w:space="0" w:color="auto"/>
              <w:right w:val="single" w:sz="4" w:space="0" w:color="auto"/>
            </w:tcBorders>
            <w:noWrap/>
            <w:vAlign w:val="bottom"/>
            <w:hideMark/>
          </w:tcPr>
          <w:p w14:paraId="361FD4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37AD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F9DD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6993840"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C4D8B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5FC38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8028B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4A13B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Niski poziom szumów, wzmocnienie umożliwiające pomiar od sygnałów o małej amplitudzie do sygnałów o dużej amplitudzie</w:t>
            </w:r>
          </w:p>
        </w:tc>
        <w:tc>
          <w:tcPr>
            <w:tcW w:w="820" w:type="dxa"/>
            <w:tcBorders>
              <w:top w:val="nil"/>
              <w:left w:val="nil"/>
              <w:bottom w:val="single" w:sz="4" w:space="0" w:color="auto"/>
              <w:right w:val="single" w:sz="4" w:space="0" w:color="auto"/>
            </w:tcBorders>
            <w:noWrap/>
            <w:vAlign w:val="bottom"/>
            <w:hideMark/>
          </w:tcPr>
          <w:p w14:paraId="486E99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0596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65FC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B6A08D3"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F0FDCF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E9C06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BC08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8D06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Wyzwalanie i dekodowanie magistral szeregowych (RS232, I²C, SPI lub równoważne)</w:t>
            </w:r>
          </w:p>
        </w:tc>
        <w:tc>
          <w:tcPr>
            <w:tcW w:w="820" w:type="dxa"/>
            <w:tcBorders>
              <w:top w:val="nil"/>
              <w:left w:val="nil"/>
              <w:bottom w:val="single" w:sz="4" w:space="0" w:color="auto"/>
              <w:right w:val="single" w:sz="4" w:space="0" w:color="auto"/>
            </w:tcBorders>
            <w:noWrap/>
            <w:vAlign w:val="bottom"/>
            <w:hideMark/>
          </w:tcPr>
          <w:p w14:paraId="474516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6F95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CF1B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C93D964"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DE144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60C83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929A2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5362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Wielopoziomowa gradacja jasności wyświetlania przebiegów</w:t>
            </w:r>
          </w:p>
        </w:tc>
        <w:tc>
          <w:tcPr>
            <w:tcW w:w="820" w:type="dxa"/>
            <w:tcBorders>
              <w:top w:val="nil"/>
              <w:left w:val="nil"/>
              <w:bottom w:val="single" w:sz="4" w:space="0" w:color="auto"/>
              <w:right w:val="single" w:sz="4" w:space="0" w:color="auto"/>
            </w:tcBorders>
            <w:noWrap/>
            <w:vAlign w:val="bottom"/>
            <w:hideMark/>
          </w:tcPr>
          <w:p w14:paraId="02EC23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1D12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63FA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A8E9C51"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F07D3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A545C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164C1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15943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Wyposażenie w interfejsy komunikacyjne: LAN (LXI </w:t>
            </w:r>
            <w:proofErr w:type="spellStart"/>
            <w:r w:rsidRPr="00283EA7">
              <w:rPr>
                <w:rFonts w:ascii="Calibri" w:eastAsia="Times New Roman" w:hAnsi="Calibri" w:cs="Calibri"/>
                <w:color w:val="000000"/>
                <w:lang w:eastAsia="pl-PL"/>
              </w:rPr>
              <w:t>Core</w:t>
            </w:r>
            <w:proofErr w:type="spellEnd"/>
            <w:r w:rsidRPr="00283EA7">
              <w:rPr>
                <w:rFonts w:ascii="Calibri" w:eastAsia="Times New Roman" w:hAnsi="Calibri" w:cs="Calibri"/>
                <w:color w:val="000000"/>
                <w:lang w:eastAsia="pl-PL"/>
              </w:rPr>
              <w:t>), USB Host &amp; Device, AUX lub równoważne</w:t>
            </w:r>
          </w:p>
        </w:tc>
        <w:tc>
          <w:tcPr>
            <w:tcW w:w="820" w:type="dxa"/>
            <w:tcBorders>
              <w:top w:val="nil"/>
              <w:left w:val="nil"/>
              <w:bottom w:val="single" w:sz="4" w:space="0" w:color="auto"/>
              <w:right w:val="single" w:sz="4" w:space="0" w:color="auto"/>
            </w:tcBorders>
            <w:noWrap/>
            <w:vAlign w:val="bottom"/>
            <w:hideMark/>
          </w:tcPr>
          <w:p w14:paraId="68700D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D1CE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F29D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7C8FA0"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C0FA5F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F5EED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B974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A6E1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minimum 7 cali, rozdzielczość WVGA (800 × 480)</w:t>
            </w:r>
          </w:p>
        </w:tc>
        <w:tc>
          <w:tcPr>
            <w:tcW w:w="820" w:type="dxa"/>
            <w:tcBorders>
              <w:top w:val="nil"/>
              <w:left w:val="nil"/>
              <w:bottom w:val="single" w:sz="4" w:space="0" w:color="auto"/>
              <w:right w:val="single" w:sz="4" w:space="0" w:color="auto"/>
            </w:tcBorders>
            <w:noWrap/>
            <w:vAlign w:val="bottom"/>
            <w:hideMark/>
          </w:tcPr>
          <w:p w14:paraId="1D12D6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CE19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A4D4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4062D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E9EE7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114EB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AAB92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F7D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320 mm × 180 mm × 150 mm</w:t>
            </w:r>
          </w:p>
        </w:tc>
        <w:tc>
          <w:tcPr>
            <w:tcW w:w="820" w:type="dxa"/>
            <w:tcBorders>
              <w:top w:val="nil"/>
              <w:left w:val="nil"/>
              <w:bottom w:val="single" w:sz="4" w:space="0" w:color="auto"/>
              <w:right w:val="single" w:sz="4" w:space="0" w:color="auto"/>
            </w:tcBorders>
            <w:noWrap/>
            <w:vAlign w:val="bottom"/>
            <w:hideMark/>
          </w:tcPr>
          <w:p w14:paraId="0FEB14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70E6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D36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8DD16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381D60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9FB7D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011990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28CE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3,5 kg</w:t>
            </w:r>
          </w:p>
        </w:tc>
        <w:tc>
          <w:tcPr>
            <w:tcW w:w="820" w:type="dxa"/>
            <w:tcBorders>
              <w:top w:val="nil"/>
              <w:left w:val="nil"/>
              <w:bottom w:val="single" w:sz="4" w:space="0" w:color="auto"/>
              <w:right w:val="single" w:sz="4" w:space="0" w:color="auto"/>
            </w:tcBorders>
            <w:noWrap/>
            <w:vAlign w:val="bottom"/>
            <w:hideMark/>
          </w:tcPr>
          <w:p w14:paraId="5E9180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F527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EAE6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2DD28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46A709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12820B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7C59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9022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w obudowie umożliwiającej transport</w:t>
            </w:r>
          </w:p>
        </w:tc>
        <w:tc>
          <w:tcPr>
            <w:tcW w:w="820" w:type="dxa"/>
            <w:tcBorders>
              <w:top w:val="nil"/>
              <w:left w:val="nil"/>
              <w:bottom w:val="single" w:sz="4" w:space="0" w:color="auto"/>
              <w:right w:val="single" w:sz="4" w:space="0" w:color="auto"/>
            </w:tcBorders>
            <w:noWrap/>
            <w:vAlign w:val="bottom"/>
            <w:hideMark/>
          </w:tcPr>
          <w:p w14:paraId="4076C0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C9E3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3A78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F929C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8F2E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939CE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9C43D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6ADF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Wyposażenie standardowe: minimum cztery sondy pasywne o paśmie co najmniej 150 MHz (lub równoważne)</w:t>
            </w:r>
          </w:p>
        </w:tc>
        <w:tc>
          <w:tcPr>
            <w:tcW w:w="820" w:type="dxa"/>
            <w:tcBorders>
              <w:top w:val="nil"/>
              <w:left w:val="nil"/>
              <w:bottom w:val="single" w:sz="4" w:space="0" w:color="auto"/>
              <w:right w:val="single" w:sz="4" w:space="0" w:color="auto"/>
            </w:tcBorders>
            <w:noWrap/>
            <w:vAlign w:val="bottom"/>
            <w:hideMark/>
          </w:tcPr>
          <w:p w14:paraId="371E64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13282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DF909C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B01BEC1" w14:textId="77777777" w:rsidTr="00283EA7">
        <w:trPr>
          <w:trHeight w:val="1044"/>
        </w:trPr>
        <w:tc>
          <w:tcPr>
            <w:tcW w:w="800" w:type="dxa"/>
            <w:vMerge/>
            <w:tcBorders>
              <w:top w:val="nil"/>
              <w:left w:val="single" w:sz="4" w:space="0" w:color="auto"/>
              <w:bottom w:val="single" w:sz="4" w:space="0" w:color="auto"/>
              <w:right w:val="single" w:sz="4" w:space="0" w:color="auto"/>
            </w:tcBorders>
            <w:vAlign w:val="center"/>
            <w:hideMark/>
          </w:tcPr>
          <w:p w14:paraId="62C4954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A9EAF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4CF5A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D1DC6B"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935D930" w14:textId="77777777" w:rsidTr="00283EA7">
        <w:trPr>
          <w:trHeight w:val="816"/>
        </w:trPr>
        <w:tc>
          <w:tcPr>
            <w:tcW w:w="800" w:type="dxa"/>
            <w:vMerge w:val="restart"/>
            <w:tcBorders>
              <w:top w:val="nil"/>
              <w:left w:val="single" w:sz="4" w:space="0" w:color="auto"/>
              <w:bottom w:val="single" w:sz="4" w:space="0" w:color="auto"/>
              <w:right w:val="single" w:sz="4" w:space="0" w:color="auto"/>
            </w:tcBorders>
            <w:vAlign w:val="center"/>
            <w:hideMark/>
          </w:tcPr>
          <w:p w14:paraId="7CFFA95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5</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7101D0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rezystancyjna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7B9F7"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34E619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rezystancyjna do ręcznej regulacji wartości rezystancji w krokach dekadowych</w:t>
            </w:r>
          </w:p>
        </w:tc>
        <w:tc>
          <w:tcPr>
            <w:tcW w:w="820" w:type="dxa"/>
            <w:tcBorders>
              <w:top w:val="nil"/>
              <w:left w:val="nil"/>
              <w:bottom w:val="single" w:sz="4" w:space="0" w:color="auto"/>
              <w:right w:val="single" w:sz="4" w:space="0" w:color="auto"/>
            </w:tcBorders>
            <w:vAlign w:val="center"/>
            <w:hideMark/>
          </w:tcPr>
          <w:p w14:paraId="7A7730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984A1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021BB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BBA27C"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11D9DF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4FE5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A3458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357C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rezystancji: od 0,01 Ω do 100 </w:t>
            </w:r>
            <w:proofErr w:type="spellStart"/>
            <w:r w:rsidRPr="00283EA7">
              <w:rPr>
                <w:rFonts w:ascii="Calibri" w:eastAsia="Times New Roman" w:hAnsi="Calibri" w:cs="Calibri"/>
                <w:color w:val="000000"/>
                <w:lang w:eastAsia="pl-PL"/>
              </w:rPr>
              <w:t>kΩ</w:t>
            </w:r>
            <w:proofErr w:type="spellEnd"/>
          </w:p>
        </w:tc>
        <w:tc>
          <w:tcPr>
            <w:tcW w:w="820" w:type="dxa"/>
            <w:tcBorders>
              <w:top w:val="nil"/>
              <w:left w:val="nil"/>
              <w:bottom w:val="single" w:sz="4" w:space="0" w:color="auto"/>
              <w:right w:val="single" w:sz="4" w:space="0" w:color="auto"/>
            </w:tcBorders>
            <w:noWrap/>
            <w:vAlign w:val="bottom"/>
            <w:hideMark/>
          </w:tcPr>
          <w:p w14:paraId="40028A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8A7CF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E91A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A5E1D01"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D5550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CFC51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6BF25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DFDA4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±0,1%</w:t>
            </w:r>
          </w:p>
        </w:tc>
        <w:tc>
          <w:tcPr>
            <w:tcW w:w="820" w:type="dxa"/>
            <w:tcBorders>
              <w:top w:val="nil"/>
              <w:left w:val="nil"/>
              <w:bottom w:val="single" w:sz="4" w:space="0" w:color="auto"/>
              <w:right w:val="single" w:sz="4" w:space="0" w:color="auto"/>
            </w:tcBorders>
            <w:noWrap/>
            <w:vAlign w:val="bottom"/>
            <w:hideMark/>
          </w:tcPr>
          <w:p w14:paraId="56A2DD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065C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1706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9681DAC"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578B52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6EBDF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1F720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A325C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dekad: co najmniej 7 dekad</w:t>
            </w:r>
          </w:p>
        </w:tc>
        <w:tc>
          <w:tcPr>
            <w:tcW w:w="820" w:type="dxa"/>
            <w:tcBorders>
              <w:top w:val="nil"/>
              <w:left w:val="nil"/>
              <w:bottom w:val="single" w:sz="4" w:space="0" w:color="auto"/>
              <w:right w:val="single" w:sz="4" w:space="0" w:color="auto"/>
            </w:tcBorders>
            <w:noWrap/>
            <w:vAlign w:val="bottom"/>
            <w:hideMark/>
          </w:tcPr>
          <w:p w14:paraId="7DEDF2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7283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20E7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ED6A87" w14:textId="77777777" w:rsidTr="00283EA7">
        <w:trPr>
          <w:trHeight w:val="1320"/>
        </w:trPr>
        <w:tc>
          <w:tcPr>
            <w:tcW w:w="800" w:type="dxa"/>
            <w:vMerge/>
            <w:tcBorders>
              <w:top w:val="nil"/>
              <w:left w:val="single" w:sz="4" w:space="0" w:color="auto"/>
              <w:bottom w:val="single" w:sz="4" w:space="0" w:color="auto"/>
              <w:right w:val="single" w:sz="4" w:space="0" w:color="auto"/>
            </w:tcBorders>
            <w:vAlign w:val="center"/>
            <w:hideMark/>
          </w:tcPr>
          <w:p w14:paraId="3A4736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908CF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218E6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52A6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w standardowych dekadach: 0,01 Ω, 0,1 Ω, 1 Ω, 10 Ω, 100 Ω, 1 </w:t>
            </w:r>
            <w:proofErr w:type="spellStart"/>
            <w:r w:rsidRPr="00283EA7">
              <w:rPr>
                <w:rFonts w:ascii="Calibri" w:eastAsia="Times New Roman" w:hAnsi="Calibri" w:cs="Calibri"/>
                <w:color w:val="000000"/>
                <w:lang w:eastAsia="pl-PL"/>
              </w:rPr>
              <w:t>kΩ</w:t>
            </w:r>
            <w:proofErr w:type="spellEnd"/>
            <w:r w:rsidRPr="00283EA7">
              <w:rPr>
                <w:rFonts w:ascii="Calibri" w:eastAsia="Times New Roman" w:hAnsi="Calibri" w:cs="Calibri"/>
                <w:color w:val="000000"/>
                <w:lang w:eastAsia="pl-PL"/>
              </w:rPr>
              <w:t>, 10 </w:t>
            </w:r>
            <w:proofErr w:type="spellStart"/>
            <w:r w:rsidRPr="00283EA7">
              <w:rPr>
                <w:rFonts w:ascii="Calibri" w:eastAsia="Times New Roman" w:hAnsi="Calibri" w:cs="Calibri"/>
                <w:color w:val="000000"/>
                <w:lang w:eastAsia="pl-PL"/>
              </w:rPr>
              <w:t>kΩ</w:t>
            </w:r>
            <w:proofErr w:type="spellEnd"/>
            <w:r w:rsidRPr="00283EA7">
              <w:rPr>
                <w:rFonts w:ascii="Calibri" w:eastAsia="Times New Roman" w:hAnsi="Calibri" w:cs="Calibri"/>
                <w:color w:val="000000"/>
                <w:lang w:eastAsia="pl-PL"/>
              </w:rPr>
              <w:t>, 100 </w:t>
            </w:r>
            <w:proofErr w:type="spellStart"/>
            <w:r w:rsidRPr="00283EA7">
              <w:rPr>
                <w:rFonts w:ascii="Calibri" w:eastAsia="Times New Roman" w:hAnsi="Calibri" w:cs="Calibri"/>
                <w:color w:val="000000"/>
                <w:lang w:eastAsia="pl-PL"/>
              </w:rPr>
              <w:t>kΩ</w:t>
            </w:r>
            <w:proofErr w:type="spellEnd"/>
          </w:p>
        </w:tc>
        <w:tc>
          <w:tcPr>
            <w:tcW w:w="820" w:type="dxa"/>
            <w:tcBorders>
              <w:top w:val="nil"/>
              <w:left w:val="nil"/>
              <w:bottom w:val="single" w:sz="4" w:space="0" w:color="auto"/>
              <w:right w:val="single" w:sz="4" w:space="0" w:color="auto"/>
            </w:tcBorders>
            <w:noWrap/>
            <w:vAlign w:val="bottom"/>
            <w:hideMark/>
          </w:tcPr>
          <w:p w14:paraId="0DC330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1AB0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E61CD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927A3C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B1C91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0BF6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08E9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04CF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standardowe zaciski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50A587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4D10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7FAD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3932D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0C411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CD937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4312D9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AFBD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Obciążalność elektryczna: zgodna z minimalnymi wymaganiami dla dekad rezystancyjnych</w:t>
            </w:r>
          </w:p>
        </w:tc>
        <w:tc>
          <w:tcPr>
            <w:tcW w:w="820" w:type="dxa"/>
            <w:tcBorders>
              <w:top w:val="nil"/>
              <w:left w:val="nil"/>
              <w:bottom w:val="single" w:sz="4" w:space="0" w:color="auto"/>
              <w:right w:val="single" w:sz="4" w:space="0" w:color="auto"/>
            </w:tcBorders>
            <w:noWrap/>
            <w:vAlign w:val="bottom"/>
            <w:hideMark/>
          </w:tcPr>
          <w:p w14:paraId="69F91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4210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90A5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D61B4CB"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D5F09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1F335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6845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3E0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300 × 150 × 230 mm</w:t>
            </w:r>
          </w:p>
        </w:tc>
        <w:tc>
          <w:tcPr>
            <w:tcW w:w="820" w:type="dxa"/>
            <w:tcBorders>
              <w:top w:val="nil"/>
              <w:left w:val="nil"/>
              <w:bottom w:val="single" w:sz="4" w:space="0" w:color="auto"/>
              <w:right w:val="single" w:sz="4" w:space="0" w:color="auto"/>
            </w:tcBorders>
            <w:noWrap/>
            <w:vAlign w:val="bottom"/>
            <w:hideMark/>
          </w:tcPr>
          <w:p w14:paraId="4FF6A5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45C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8701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2EC88D"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861A5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515984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87FB1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CF808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2,5 kg</w:t>
            </w:r>
          </w:p>
        </w:tc>
        <w:tc>
          <w:tcPr>
            <w:tcW w:w="820" w:type="dxa"/>
            <w:tcBorders>
              <w:top w:val="nil"/>
              <w:left w:val="nil"/>
              <w:bottom w:val="single" w:sz="4" w:space="0" w:color="auto"/>
              <w:right w:val="single" w:sz="4" w:space="0" w:color="auto"/>
            </w:tcBorders>
            <w:noWrap/>
            <w:vAlign w:val="bottom"/>
            <w:hideMark/>
          </w:tcPr>
          <w:p w14:paraId="748296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D890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37CF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00D8DC"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0CD08C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AE154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C734D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66EE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20" w:type="dxa"/>
            <w:tcBorders>
              <w:top w:val="nil"/>
              <w:left w:val="nil"/>
              <w:bottom w:val="single" w:sz="4" w:space="0" w:color="auto"/>
              <w:right w:val="single" w:sz="4" w:space="0" w:color="auto"/>
            </w:tcBorders>
            <w:noWrap/>
            <w:vAlign w:val="bottom"/>
            <w:hideMark/>
          </w:tcPr>
          <w:p w14:paraId="2DC87C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4C42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AEC6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472615" w14:textId="77777777" w:rsidTr="00283EA7">
        <w:trPr>
          <w:trHeight w:val="912"/>
        </w:trPr>
        <w:tc>
          <w:tcPr>
            <w:tcW w:w="800" w:type="dxa"/>
            <w:vMerge/>
            <w:tcBorders>
              <w:top w:val="nil"/>
              <w:left w:val="single" w:sz="4" w:space="0" w:color="auto"/>
              <w:bottom w:val="single" w:sz="4" w:space="0" w:color="auto"/>
              <w:right w:val="single" w:sz="4" w:space="0" w:color="auto"/>
            </w:tcBorders>
            <w:vAlign w:val="center"/>
            <w:hideMark/>
          </w:tcPr>
          <w:p w14:paraId="1A8C660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7323E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D9E5E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FA620D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48A8875" w14:textId="77777777" w:rsidTr="00283EA7">
        <w:trPr>
          <w:trHeight w:val="1440"/>
        </w:trPr>
        <w:tc>
          <w:tcPr>
            <w:tcW w:w="800" w:type="dxa"/>
            <w:vMerge w:val="restart"/>
            <w:tcBorders>
              <w:top w:val="nil"/>
              <w:left w:val="single" w:sz="4" w:space="0" w:color="auto"/>
              <w:bottom w:val="single" w:sz="4" w:space="0" w:color="auto"/>
              <w:right w:val="single" w:sz="4" w:space="0" w:color="auto"/>
            </w:tcBorders>
            <w:vAlign w:val="center"/>
            <w:hideMark/>
          </w:tcPr>
          <w:p w14:paraId="3B8CDA2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6</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599106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Miernik RLC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175F9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27BBF1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Cyfrowy miernik parametrów elektrycznych R, L, C oraz zakresów częstotliwości, temperatury i napięcia, przeznaczony do aplikacji laboratoryjnych, dydaktycznych i serwisowych.</w:t>
            </w:r>
          </w:p>
        </w:tc>
        <w:tc>
          <w:tcPr>
            <w:tcW w:w="820" w:type="dxa"/>
            <w:tcBorders>
              <w:top w:val="nil"/>
              <w:left w:val="nil"/>
              <w:bottom w:val="single" w:sz="4" w:space="0" w:color="auto"/>
              <w:right w:val="single" w:sz="4" w:space="0" w:color="auto"/>
            </w:tcBorders>
            <w:vAlign w:val="center"/>
            <w:hideMark/>
          </w:tcPr>
          <w:p w14:paraId="702183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0AF58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1D5DC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1DD2C5A"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41A1C8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68BE7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33CF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9A29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Rezystancja (R): zakres od co najmniej 200 Ω do 2 GΩ ze skalami krokowymi pokrywającymi co najmniej 7 zakresów pomiarowych, z dokładnością nie gorszą niż ±(0,3% + 1 cyfra).</w:t>
            </w:r>
          </w:p>
        </w:tc>
        <w:tc>
          <w:tcPr>
            <w:tcW w:w="820" w:type="dxa"/>
            <w:tcBorders>
              <w:top w:val="nil"/>
              <w:left w:val="nil"/>
              <w:bottom w:val="single" w:sz="4" w:space="0" w:color="auto"/>
              <w:right w:val="single" w:sz="4" w:space="0" w:color="auto"/>
            </w:tcBorders>
            <w:noWrap/>
            <w:vAlign w:val="bottom"/>
            <w:hideMark/>
          </w:tcPr>
          <w:p w14:paraId="4B3F3A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A6E0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0D00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807106"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CFB3D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D7B07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3D781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9CC7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Pojemność (C): zakres od co najmniej 0,1 </w:t>
            </w:r>
            <w:proofErr w:type="spellStart"/>
            <w:r w:rsidRPr="00283EA7">
              <w:rPr>
                <w:rFonts w:ascii="Calibri" w:eastAsia="Times New Roman" w:hAnsi="Calibri" w:cs="Calibri"/>
                <w:color w:val="000000"/>
                <w:lang w:eastAsia="pl-PL"/>
              </w:rPr>
              <w:t>pF</w:t>
            </w:r>
            <w:proofErr w:type="spellEnd"/>
            <w:r w:rsidRPr="00283EA7">
              <w:rPr>
                <w:rFonts w:ascii="Calibri" w:eastAsia="Times New Roman" w:hAnsi="Calibri" w:cs="Calibri"/>
                <w:color w:val="000000"/>
                <w:lang w:eastAsia="pl-PL"/>
              </w:rPr>
              <w:t xml:space="preserve"> do 20 </w:t>
            </w:r>
            <w:proofErr w:type="spellStart"/>
            <w:r w:rsidRPr="00283EA7">
              <w:rPr>
                <w:rFonts w:ascii="Calibri" w:eastAsia="Times New Roman" w:hAnsi="Calibri" w:cs="Calibri"/>
                <w:color w:val="000000"/>
                <w:lang w:eastAsia="pl-PL"/>
              </w:rPr>
              <w:t>mF</w:t>
            </w:r>
            <w:proofErr w:type="spellEnd"/>
            <w:r w:rsidRPr="00283EA7">
              <w:rPr>
                <w:rFonts w:ascii="Calibri" w:eastAsia="Times New Roman" w:hAnsi="Calibri" w:cs="Calibri"/>
                <w:color w:val="000000"/>
                <w:lang w:eastAsia="pl-PL"/>
              </w:rPr>
              <w:t xml:space="preserve"> z dokładnością nie gorszą niż ±(2% + 10 cyfr).</w:t>
            </w:r>
          </w:p>
        </w:tc>
        <w:tc>
          <w:tcPr>
            <w:tcW w:w="820" w:type="dxa"/>
            <w:tcBorders>
              <w:top w:val="nil"/>
              <w:left w:val="nil"/>
              <w:bottom w:val="single" w:sz="4" w:space="0" w:color="auto"/>
              <w:right w:val="single" w:sz="4" w:space="0" w:color="auto"/>
            </w:tcBorders>
            <w:noWrap/>
            <w:vAlign w:val="bottom"/>
            <w:hideMark/>
          </w:tcPr>
          <w:p w14:paraId="62ADEE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B551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811BCA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772128"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97CB8C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C9ED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DA588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6B8D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Indukcyjność (L): zakres od co najmniej 0,1 µH do 20 H z dokładnością nie gorszą niż ±(5% + 3 cyfry).</w:t>
            </w:r>
          </w:p>
        </w:tc>
        <w:tc>
          <w:tcPr>
            <w:tcW w:w="820" w:type="dxa"/>
            <w:tcBorders>
              <w:top w:val="nil"/>
              <w:left w:val="nil"/>
              <w:bottom w:val="single" w:sz="4" w:space="0" w:color="auto"/>
              <w:right w:val="single" w:sz="4" w:space="0" w:color="auto"/>
            </w:tcBorders>
            <w:noWrap/>
            <w:vAlign w:val="bottom"/>
            <w:hideMark/>
          </w:tcPr>
          <w:p w14:paraId="73318D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069D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DA5E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59E1A5"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C3FA43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08BC4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CEBDF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DE19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Częstotliwość (f): pomiar sygnałów do co najmniej 15 MHz, z dokładnością nie gorszą niż ±(0,1% + 1 cyfra).</w:t>
            </w:r>
          </w:p>
        </w:tc>
        <w:tc>
          <w:tcPr>
            <w:tcW w:w="820" w:type="dxa"/>
            <w:tcBorders>
              <w:top w:val="nil"/>
              <w:left w:val="nil"/>
              <w:bottom w:val="single" w:sz="4" w:space="0" w:color="auto"/>
              <w:right w:val="single" w:sz="4" w:space="0" w:color="auto"/>
            </w:tcBorders>
            <w:noWrap/>
            <w:vAlign w:val="bottom"/>
            <w:hideMark/>
          </w:tcPr>
          <w:p w14:paraId="6682D8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ACCF5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9AA9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BF6D31"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0F3241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612F4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02EE7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7E66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 temperatury: co najmniej od −20 °C do 750 °C, rozdzielczość co najmniej 1 °C, dokładność nie gorsza niż ±(2% + 3 cyfry) w zakresie standardowym i ±(3% + 2 cyfry) w zakresie rozszerzonym.</w:t>
            </w:r>
          </w:p>
        </w:tc>
        <w:tc>
          <w:tcPr>
            <w:tcW w:w="820" w:type="dxa"/>
            <w:tcBorders>
              <w:top w:val="nil"/>
              <w:left w:val="nil"/>
              <w:bottom w:val="single" w:sz="4" w:space="0" w:color="auto"/>
              <w:right w:val="single" w:sz="4" w:space="0" w:color="auto"/>
            </w:tcBorders>
            <w:noWrap/>
            <w:vAlign w:val="bottom"/>
            <w:hideMark/>
          </w:tcPr>
          <w:p w14:paraId="564078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4F58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9114CE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14A82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5CCE1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FF93F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807B8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2D7F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Pomiar napięcia stałego (DC): w zakresie co najmniej 10 </w:t>
            </w:r>
            <w:proofErr w:type="spellStart"/>
            <w:r w:rsidRPr="00283EA7">
              <w:rPr>
                <w:rFonts w:ascii="Calibri" w:eastAsia="Times New Roman" w:hAnsi="Calibri" w:cs="Calibri"/>
                <w:color w:val="000000"/>
                <w:lang w:eastAsia="pl-PL"/>
              </w:rPr>
              <w:t>mV</w:t>
            </w:r>
            <w:proofErr w:type="spellEnd"/>
            <w:r w:rsidRPr="00283EA7">
              <w:rPr>
                <w:rFonts w:ascii="Calibri" w:eastAsia="Times New Roman" w:hAnsi="Calibri" w:cs="Calibri"/>
                <w:color w:val="000000"/>
                <w:lang w:eastAsia="pl-PL"/>
              </w:rPr>
              <w:t xml:space="preserve"> … 20 V z dokładnością nie gorszą niż ±(2% + 1 cyfra).</w:t>
            </w:r>
          </w:p>
        </w:tc>
        <w:tc>
          <w:tcPr>
            <w:tcW w:w="820" w:type="dxa"/>
            <w:tcBorders>
              <w:top w:val="nil"/>
              <w:left w:val="nil"/>
              <w:bottom w:val="single" w:sz="4" w:space="0" w:color="auto"/>
              <w:right w:val="single" w:sz="4" w:space="0" w:color="auto"/>
            </w:tcBorders>
            <w:noWrap/>
            <w:vAlign w:val="bottom"/>
            <w:hideMark/>
          </w:tcPr>
          <w:p w14:paraId="6B7000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DE3B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8E81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610FE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038293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5D2C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890A8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97905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Funkcje dodatkowe: test diody, test ciągłości obwodu z sygnalizacją akustyczną, funkcje HOLD i PEAK HOLD, generator sygnału prostokątnego co najmniej 2,5 kHz.</w:t>
            </w:r>
          </w:p>
        </w:tc>
        <w:tc>
          <w:tcPr>
            <w:tcW w:w="820" w:type="dxa"/>
            <w:tcBorders>
              <w:top w:val="nil"/>
              <w:left w:val="nil"/>
              <w:bottom w:val="single" w:sz="4" w:space="0" w:color="auto"/>
              <w:right w:val="single" w:sz="4" w:space="0" w:color="auto"/>
            </w:tcBorders>
            <w:noWrap/>
            <w:vAlign w:val="bottom"/>
            <w:hideMark/>
          </w:tcPr>
          <w:p w14:paraId="218A09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98FC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2473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D750C2"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7EACE29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7EBA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DBF67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F87F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LCD o co najmniej 3,5 cyfry (liczba maksymalnych wskazań ~1999), możliwość automatycznego zerowania i wskazywania polaryzacji.</w:t>
            </w:r>
          </w:p>
        </w:tc>
        <w:tc>
          <w:tcPr>
            <w:tcW w:w="820" w:type="dxa"/>
            <w:tcBorders>
              <w:top w:val="nil"/>
              <w:left w:val="nil"/>
              <w:bottom w:val="single" w:sz="4" w:space="0" w:color="auto"/>
              <w:right w:val="single" w:sz="4" w:space="0" w:color="auto"/>
            </w:tcBorders>
            <w:noWrap/>
            <w:vAlign w:val="bottom"/>
            <w:hideMark/>
          </w:tcPr>
          <w:p w14:paraId="224ED1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C7F1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8942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F5C534"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84203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79EB3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68A6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C165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bateryjne – jedna bateria 9 V typu 6F22 lub równoważne źródło.</w:t>
            </w:r>
          </w:p>
        </w:tc>
        <w:tc>
          <w:tcPr>
            <w:tcW w:w="820" w:type="dxa"/>
            <w:tcBorders>
              <w:top w:val="nil"/>
              <w:left w:val="nil"/>
              <w:bottom w:val="single" w:sz="4" w:space="0" w:color="auto"/>
              <w:right w:val="single" w:sz="4" w:space="0" w:color="auto"/>
            </w:tcBorders>
            <w:noWrap/>
            <w:vAlign w:val="bottom"/>
            <w:hideMark/>
          </w:tcPr>
          <w:p w14:paraId="596DB3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8AB07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A00B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14BAEA"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89B5AB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AF518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7C501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D98E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220 × 100 × 50 mm.</w:t>
            </w:r>
          </w:p>
        </w:tc>
        <w:tc>
          <w:tcPr>
            <w:tcW w:w="820" w:type="dxa"/>
            <w:tcBorders>
              <w:top w:val="nil"/>
              <w:left w:val="nil"/>
              <w:bottom w:val="single" w:sz="4" w:space="0" w:color="auto"/>
              <w:right w:val="single" w:sz="4" w:space="0" w:color="auto"/>
            </w:tcBorders>
            <w:noWrap/>
            <w:vAlign w:val="bottom"/>
            <w:hideMark/>
          </w:tcPr>
          <w:p w14:paraId="043551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C91FA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3B46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0C9D1C"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E53741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9911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54663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556B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 kg.</w:t>
            </w:r>
          </w:p>
        </w:tc>
        <w:tc>
          <w:tcPr>
            <w:tcW w:w="820" w:type="dxa"/>
            <w:tcBorders>
              <w:top w:val="nil"/>
              <w:left w:val="nil"/>
              <w:bottom w:val="single" w:sz="4" w:space="0" w:color="auto"/>
              <w:right w:val="single" w:sz="4" w:space="0" w:color="auto"/>
            </w:tcBorders>
            <w:noWrap/>
            <w:vAlign w:val="bottom"/>
            <w:hideMark/>
          </w:tcPr>
          <w:p w14:paraId="101C86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63A2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4C8E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9929C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48F41AB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7B15B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A20B2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7CCC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urządzenie przenośne, z obudową umożliwiającą wygodne użytkowanie w terenie, laboratorium i warsztacie.</w:t>
            </w:r>
          </w:p>
        </w:tc>
        <w:tc>
          <w:tcPr>
            <w:tcW w:w="820" w:type="dxa"/>
            <w:tcBorders>
              <w:top w:val="nil"/>
              <w:left w:val="nil"/>
              <w:bottom w:val="single" w:sz="4" w:space="0" w:color="auto"/>
              <w:right w:val="single" w:sz="4" w:space="0" w:color="auto"/>
            </w:tcBorders>
            <w:noWrap/>
            <w:vAlign w:val="bottom"/>
            <w:hideMark/>
          </w:tcPr>
          <w:p w14:paraId="45AD9B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2779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73914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27AD536" w14:textId="77777777" w:rsidTr="00283EA7">
        <w:trPr>
          <w:trHeight w:val="936"/>
        </w:trPr>
        <w:tc>
          <w:tcPr>
            <w:tcW w:w="800" w:type="dxa"/>
            <w:vMerge/>
            <w:tcBorders>
              <w:top w:val="nil"/>
              <w:left w:val="single" w:sz="4" w:space="0" w:color="auto"/>
              <w:bottom w:val="single" w:sz="4" w:space="0" w:color="auto"/>
              <w:right w:val="single" w:sz="4" w:space="0" w:color="auto"/>
            </w:tcBorders>
            <w:vAlign w:val="center"/>
            <w:hideMark/>
          </w:tcPr>
          <w:p w14:paraId="27E5BB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36813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ABB0E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52473C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5FF409BC" w14:textId="77777777" w:rsidTr="00283EA7">
        <w:trPr>
          <w:trHeight w:val="1428"/>
        </w:trPr>
        <w:tc>
          <w:tcPr>
            <w:tcW w:w="800" w:type="dxa"/>
            <w:vMerge w:val="restart"/>
            <w:tcBorders>
              <w:top w:val="nil"/>
              <w:left w:val="single" w:sz="4" w:space="0" w:color="auto"/>
              <w:bottom w:val="single" w:sz="4" w:space="0" w:color="auto"/>
              <w:right w:val="single" w:sz="4" w:space="0" w:color="auto"/>
            </w:tcBorders>
            <w:vAlign w:val="center"/>
            <w:hideMark/>
          </w:tcPr>
          <w:p w14:paraId="4D5267B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7</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D627F7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indukcyjna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024A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444C39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indukcyjna do ręcznej regulacji wartości indukcyjności w krokach dekadowych, przeznaczona do zastosowań laboratoryjnych, dydaktycznych i serwisowych.</w:t>
            </w:r>
          </w:p>
        </w:tc>
        <w:tc>
          <w:tcPr>
            <w:tcW w:w="820" w:type="dxa"/>
            <w:tcBorders>
              <w:top w:val="nil"/>
              <w:left w:val="nil"/>
              <w:bottom w:val="single" w:sz="4" w:space="0" w:color="auto"/>
              <w:right w:val="single" w:sz="4" w:space="0" w:color="auto"/>
            </w:tcBorders>
            <w:vAlign w:val="center"/>
            <w:hideMark/>
          </w:tcPr>
          <w:p w14:paraId="3B487F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761BA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B3D0B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CC71DE"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02660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B5EE9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3F56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EBE6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indukcyjności: od 0 µH do 111,1 </w:t>
            </w:r>
            <w:proofErr w:type="spellStart"/>
            <w:r w:rsidRPr="00283EA7">
              <w:rPr>
                <w:rFonts w:ascii="Calibri" w:eastAsia="Times New Roman" w:hAnsi="Calibri" w:cs="Calibri"/>
                <w:color w:val="000000"/>
                <w:lang w:eastAsia="pl-PL"/>
              </w:rPr>
              <w:t>mH</w:t>
            </w:r>
            <w:proofErr w:type="spellEnd"/>
            <w:r w:rsidRPr="00283EA7">
              <w:rPr>
                <w:rFonts w:ascii="Calibri" w:eastAsia="Times New Roman" w:hAnsi="Calibri" w:cs="Calibri"/>
                <w:color w:val="000000"/>
                <w:lang w:eastAsia="pl-PL"/>
              </w:rPr>
              <w:t xml:space="preserve"> (cztery zakresy/krokowe dekady).</w:t>
            </w:r>
          </w:p>
        </w:tc>
        <w:tc>
          <w:tcPr>
            <w:tcW w:w="820" w:type="dxa"/>
            <w:tcBorders>
              <w:top w:val="nil"/>
              <w:left w:val="nil"/>
              <w:bottom w:val="single" w:sz="4" w:space="0" w:color="auto"/>
              <w:right w:val="single" w:sz="4" w:space="0" w:color="auto"/>
            </w:tcBorders>
            <w:noWrap/>
            <w:vAlign w:val="bottom"/>
            <w:hideMark/>
          </w:tcPr>
          <w:p w14:paraId="17E6B4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9F03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505B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742B52"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E392F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2CD46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8036B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5156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nie gorsza niż ±1 %.</w:t>
            </w:r>
          </w:p>
        </w:tc>
        <w:tc>
          <w:tcPr>
            <w:tcW w:w="820" w:type="dxa"/>
            <w:tcBorders>
              <w:top w:val="nil"/>
              <w:left w:val="nil"/>
              <w:bottom w:val="single" w:sz="4" w:space="0" w:color="auto"/>
              <w:right w:val="single" w:sz="4" w:space="0" w:color="auto"/>
            </w:tcBorders>
            <w:noWrap/>
            <w:vAlign w:val="bottom"/>
            <w:hideMark/>
          </w:tcPr>
          <w:p w14:paraId="3970EE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8806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6B46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C95434"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0AAEC9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78C02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96FB2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10F3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zakresów dekadowych: co najmniej 4, umożliwiających precyzyjne ustawienie wartości w krokach dekadowych.</w:t>
            </w:r>
          </w:p>
        </w:tc>
        <w:tc>
          <w:tcPr>
            <w:tcW w:w="820" w:type="dxa"/>
            <w:tcBorders>
              <w:top w:val="nil"/>
              <w:left w:val="nil"/>
              <w:bottom w:val="single" w:sz="4" w:space="0" w:color="auto"/>
              <w:right w:val="single" w:sz="4" w:space="0" w:color="auto"/>
            </w:tcBorders>
            <w:noWrap/>
            <w:vAlign w:val="bottom"/>
            <w:hideMark/>
          </w:tcPr>
          <w:p w14:paraId="4E63F8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C3582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CE48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8E2584"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2DB004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4B0BD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B6EA1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2E6D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indukcyjności w standardowych zakresach pomiarowych.</w:t>
            </w:r>
          </w:p>
        </w:tc>
        <w:tc>
          <w:tcPr>
            <w:tcW w:w="820" w:type="dxa"/>
            <w:tcBorders>
              <w:top w:val="nil"/>
              <w:left w:val="nil"/>
              <w:bottom w:val="single" w:sz="4" w:space="0" w:color="auto"/>
              <w:right w:val="single" w:sz="4" w:space="0" w:color="auto"/>
            </w:tcBorders>
            <w:noWrap/>
            <w:vAlign w:val="bottom"/>
            <w:hideMark/>
          </w:tcPr>
          <w:p w14:paraId="563423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5148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EA7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F12784"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5A4205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1E0BE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5E7CA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4C5E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bezpieczne zaciski (np. Ø 4 mm)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24C219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66B2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D373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943A98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6785C7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24242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01D9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EF95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Maksymalny prąd pracy: co najmniej 0,1 A.</w:t>
            </w:r>
          </w:p>
        </w:tc>
        <w:tc>
          <w:tcPr>
            <w:tcW w:w="820" w:type="dxa"/>
            <w:tcBorders>
              <w:top w:val="nil"/>
              <w:left w:val="nil"/>
              <w:bottom w:val="single" w:sz="4" w:space="0" w:color="auto"/>
              <w:right w:val="single" w:sz="4" w:space="0" w:color="auto"/>
            </w:tcBorders>
            <w:noWrap/>
            <w:vAlign w:val="bottom"/>
            <w:hideMark/>
          </w:tcPr>
          <w:p w14:paraId="2A3A72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3D12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FEAD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E48DABD"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3CB1C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20F26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A334B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CED60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200 × 150 × 100 mm.</w:t>
            </w:r>
          </w:p>
        </w:tc>
        <w:tc>
          <w:tcPr>
            <w:tcW w:w="820" w:type="dxa"/>
            <w:tcBorders>
              <w:top w:val="nil"/>
              <w:left w:val="nil"/>
              <w:bottom w:val="single" w:sz="4" w:space="0" w:color="auto"/>
              <w:right w:val="single" w:sz="4" w:space="0" w:color="auto"/>
            </w:tcBorders>
            <w:noWrap/>
            <w:vAlign w:val="bottom"/>
            <w:hideMark/>
          </w:tcPr>
          <w:p w14:paraId="098A12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062B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B066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9E0CAE5"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BFC7D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073B0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13B05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5352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0,50 kg.</w:t>
            </w:r>
          </w:p>
        </w:tc>
        <w:tc>
          <w:tcPr>
            <w:tcW w:w="820" w:type="dxa"/>
            <w:tcBorders>
              <w:top w:val="nil"/>
              <w:left w:val="nil"/>
              <w:bottom w:val="single" w:sz="4" w:space="0" w:color="auto"/>
              <w:right w:val="single" w:sz="4" w:space="0" w:color="auto"/>
            </w:tcBorders>
            <w:noWrap/>
            <w:vAlign w:val="bottom"/>
            <w:hideMark/>
          </w:tcPr>
          <w:p w14:paraId="37955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4BD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3A91D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37DDC9E"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FD4B7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E8B5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235E4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873F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urządzenia: przenośna obudowa umożliwiająca wygodne użytkowanie w laboratorium, warsztacie i w warunkach dydaktycznych.</w:t>
            </w:r>
          </w:p>
        </w:tc>
        <w:tc>
          <w:tcPr>
            <w:tcW w:w="820" w:type="dxa"/>
            <w:tcBorders>
              <w:top w:val="nil"/>
              <w:left w:val="nil"/>
              <w:bottom w:val="single" w:sz="4" w:space="0" w:color="auto"/>
              <w:right w:val="single" w:sz="4" w:space="0" w:color="auto"/>
            </w:tcBorders>
            <w:noWrap/>
            <w:vAlign w:val="bottom"/>
            <w:hideMark/>
          </w:tcPr>
          <w:p w14:paraId="4794FD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D60F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1F65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25F5BD" w14:textId="77777777" w:rsidTr="00283EA7">
        <w:trPr>
          <w:trHeight w:val="828"/>
        </w:trPr>
        <w:tc>
          <w:tcPr>
            <w:tcW w:w="800" w:type="dxa"/>
            <w:vMerge/>
            <w:tcBorders>
              <w:top w:val="nil"/>
              <w:left w:val="single" w:sz="4" w:space="0" w:color="auto"/>
              <w:bottom w:val="single" w:sz="4" w:space="0" w:color="auto"/>
              <w:right w:val="single" w:sz="4" w:space="0" w:color="auto"/>
            </w:tcBorders>
            <w:vAlign w:val="center"/>
            <w:hideMark/>
          </w:tcPr>
          <w:p w14:paraId="2E8562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E163A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5C32B9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B6C05C3"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78CF181" w14:textId="77777777" w:rsidTr="00283EA7">
        <w:trPr>
          <w:trHeight w:val="972"/>
        </w:trPr>
        <w:tc>
          <w:tcPr>
            <w:tcW w:w="800" w:type="dxa"/>
            <w:vMerge w:val="restart"/>
            <w:tcBorders>
              <w:top w:val="nil"/>
              <w:left w:val="single" w:sz="4" w:space="0" w:color="auto"/>
              <w:bottom w:val="single" w:sz="4" w:space="0" w:color="auto"/>
              <w:right w:val="single" w:sz="4" w:space="0" w:color="auto"/>
            </w:tcBorders>
            <w:vAlign w:val="center"/>
            <w:hideMark/>
          </w:tcPr>
          <w:p w14:paraId="0D511CB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BC77623"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Pęseta pomiarowa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C1ED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12 sztuk</w:t>
            </w:r>
          </w:p>
        </w:tc>
        <w:tc>
          <w:tcPr>
            <w:tcW w:w="4020" w:type="dxa"/>
            <w:tcBorders>
              <w:top w:val="nil"/>
              <w:left w:val="nil"/>
              <w:bottom w:val="single" w:sz="4" w:space="0" w:color="auto"/>
              <w:right w:val="single" w:sz="4" w:space="0" w:color="auto"/>
            </w:tcBorders>
            <w:vAlign w:val="center"/>
            <w:hideMark/>
          </w:tcPr>
          <w:p w14:paraId="2208F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Pęseta pomiarowa przeznaczona do wykonywania pomiarów elektrycznych w laboratorium, warsztacie lub serwisie.</w:t>
            </w:r>
          </w:p>
        </w:tc>
        <w:tc>
          <w:tcPr>
            <w:tcW w:w="820" w:type="dxa"/>
            <w:tcBorders>
              <w:top w:val="nil"/>
              <w:left w:val="nil"/>
              <w:bottom w:val="single" w:sz="4" w:space="0" w:color="auto"/>
              <w:right w:val="single" w:sz="4" w:space="0" w:color="auto"/>
            </w:tcBorders>
            <w:vAlign w:val="center"/>
            <w:hideMark/>
          </w:tcPr>
          <w:p w14:paraId="4C2F61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0B8F3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25CA7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8FD3AD9"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151992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10761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3413F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3CA5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Prąd znamionowy: co najmniej 3 A</w:t>
            </w:r>
          </w:p>
        </w:tc>
        <w:tc>
          <w:tcPr>
            <w:tcW w:w="820" w:type="dxa"/>
            <w:tcBorders>
              <w:top w:val="nil"/>
              <w:left w:val="nil"/>
              <w:bottom w:val="single" w:sz="4" w:space="0" w:color="auto"/>
              <w:right w:val="single" w:sz="4" w:space="0" w:color="auto"/>
            </w:tcBorders>
            <w:noWrap/>
            <w:vAlign w:val="bottom"/>
            <w:hideMark/>
          </w:tcPr>
          <w:p w14:paraId="06A90ED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ABDD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6007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E5D8B8"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25C77E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1598F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EB2D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3405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znamionowe: co najmniej 40 V</w:t>
            </w:r>
          </w:p>
        </w:tc>
        <w:tc>
          <w:tcPr>
            <w:tcW w:w="820" w:type="dxa"/>
            <w:tcBorders>
              <w:top w:val="nil"/>
              <w:left w:val="nil"/>
              <w:bottom w:val="single" w:sz="4" w:space="0" w:color="auto"/>
              <w:right w:val="single" w:sz="4" w:space="0" w:color="auto"/>
            </w:tcBorders>
            <w:noWrap/>
            <w:vAlign w:val="bottom"/>
            <w:hideMark/>
          </w:tcPr>
          <w:p w14:paraId="26C13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B1CD5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1F46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46B8DC6"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04B7EE3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F39EED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C8BD5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8634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Długość przewodu: minimum 1 m</w:t>
            </w:r>
          </w:p>
        </w:tc>
        <w:tc>
          <w:tcPr>
            <w:tcW w:w="820" w:type="dxa"/>
            <w:tcBorders>
              <w:top w:val="nil"/>
              <w:left w:val="nil"/>
              <w:bottom w:val="single" w:sz="4" w:space="0" w:color="auto"/>
              <w:right w:val="single" w:sz="4" w:space="0" w:color="auto"/>
            </w:tcBorders>
            <w:noWrap/>
            <w:vAlign w:val="bottom"/>
            <w:hideMark/>
          </w:tcPr>
          <w:p w14:paraId="16A342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3860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DD2A0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541A46"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5D2ADF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C205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E4FE13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7F85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Materiał styków: stop miedzi (np. miedź berylowa) lub równoważny</w:t>
            </w:r>
          </w:p>
        </w:tc>
        <w:tc>
          <w:tcPr>
            <w:tcW w:w="820" w:type="dxa"/>
            <w:tcBorders>
              <w:top w:val="nil"/>
              <w:left w:val="nil"/>
              <w:bottom w:val="single" w:sz="4" w:space="0" w:color="auto"/>
              <w:right w:val="single" w:sz="4" w:space="0" w:color="auto"/>
            </w:tcBorders>
            <w:noWrap/>
            <w:vAlign w:val="bottom"/>
            <w:hideMark/>
          </w:tcPr>
          <w:p w14:paraId="4C2797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E467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71BC5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B1486C"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7980A4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73E4C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C12146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A45F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Pokrycie styków: złocone lub równoważne zapewniające niską rezystancję kontaktu</w:t>
            </w:r>
          </w:p>
        </w:tc>
        <w:tc>
          <w:tcPr>
            <w:tcW w:w="820" w:type="dxa"/>
            <w:tcBorders>
              <w:top w:val="nil"/>
              <w:left w:val="nil"/>
              <w:bottom w:val="single" w:sz="4" w:space="0" w:color="auto"/>
              <w:right w:val="single" w:sz="4" w:space="0" w:color="auto"/>
            </w:tcBorders>
            <w:noWrap/>
            <w:vAlign w:val="bottom"/>
            <w:hideMark/>
          </w:tcPr>
          <w:p w14:paraId="38E018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0DFE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EF0C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E494B2"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7834296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42644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28EA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CA14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Materiał izolacji przewodu: silikon lub równoważny, zapewniający elastyczność i bezpieczeństwo użytkowania</w:t>
            </w:r>
          </w:p>
        </w:tc>
        <w:tc>
          <w:tcPr>
            <w:tcW w:w="820" w:type="dxa"/>
            <w:tcBorders>
              <w:top w:val="nil"/>
              <w:left w:val="nil"/>
              <w:bottom w:val="single" w:sz="4" w:space="0" w:color="auto"/>
              <w:right w:val="single" w:sz="4" w:space="0" w:color="auto"/>
            </w:tcBorders>
            <w:noWrap/>
            <w:vAlign w:val="bottom"/>
            <w:hideMark/>
          </w:tcPr>
          <w:p w14:paraId="127934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EE2AF3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96893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E153C5"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3B296A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EDBF1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6DF00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28D1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Budowa przewodu: pęseta pomiarowa zakończona dwoma wtykami bananowymi o średnicy 4 mm</w:t>
            </w:r>
          </w:p>
        </w:tc>
        <w:tc>
          <w:tcPr>
            <w:tcW w:w="820" w:type="dxa"/>
            <w:tcBorders>
              <w:top w:val="nil"/>
              <w:left w:val="nil"/>
              <w:bottom w:val="single" w:sz="4" w:space="0" w:color="auto"/>
              <w:right w:val="single" w:sz="4" w:space="0" w:color="auto"/>
            </w:tcBorders>
            <w:noWrap/>
            <w:vAlign w:val="bottom"/>
            <w:hideMark/>
          </w:tcPr>
          <w:p w14:paraId="2D0086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34E69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7F25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E80A84B"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575785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BAD6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1B9613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D23A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urządzenia: przenośna, umożliwiająca wygodne i bezpieczne użytkowanie w laboratorium, warsztacie i serwisie.</w:t>
            </w:r>
          </w:p>
        </w:tc>
        <w:tc>
          <w:tcPr>
            <w:tcW w:w="820" w:type="dxa"/>
            <w:tcBorders>
              <w:top w:val="nil"/>
              <w:left w:val="nil"/>
              <w:bottom w:val="single" w:sz="4" w:space="0" w:color="auto"/>
              <w:right w:val="single" w:sz="4" w:space="0" w:color="auto"/>
            </w:tcBorders>
            <w:noWrap/>
            <w:vAlign w:val="bottom"/>
            <w:hideMark/>
          </w:tcPr>
          <w:p w14:paraId="3F17D5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6231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2207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821A34" w14:textId="77777777" w:rsidTr="00283EA7">
        <w:trPr>
          <w:trHeight w:val="984"/>
        </w:trPr>
        <w:tc>
          <w:tcPr>
            <w:tcW w:w="800" w:type="dxa"/>
            <w:vMerge/>
            <w:tcBorders>
              <w:top w:val="nil"/>
              <w:left w:val="single" w:sz="4" w:space="0" w:color="auto"/>
              <w:bottom w:val="single" w:sz="4" w:space="0" w:color="auto"/>
              <w:right w:val="single" w:sz="4" w:space="0" w:color="auto"/>
            </w:tcBorders>
            <w:vAlign w:val="center"/>
            <w:hideMark/>
          </w:tcPr>
          <w:p w14:paraId="78C4F9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9AC1F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71050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7EAB081"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4D9617C2" w14:textId="77777777" w:rsidTr="00283EA7">
        <w:trPr>
          <w:trHeight w:val="1560"/>
        </w:trPr>
        <w:tc>
          <w:tcPr>
            <w:tcW w:w="800" w:type="dxa"/>
            <w:vMerge w:val="restart"/>
            <w:tcBorders>
              <w:top w:val="nil"/>
              <w:left w:val="single" w:sz="4" w:space="0" w:color="auto"/>
              <w:bottom w:val="single" w:sz="4" w:space="0" w:color="auto"/>
              <w:right w:val="single" w:sz="4" w:space="0" w:color="auto"/>
            </w:tcBorders>
            <w:vAlign w:val="center"/>
            <w:hideMark/>
          </w:tcPr>
          <w:p w14:paraId="573438D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9</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974BAC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Dekada pojemnościowa (pozycja 5.3 – informacja dla Zamawiającego)</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DA8F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8 sztuk</w:t>
            </w:r>
          </w:p>
        </w:tc>
        <w:tc>
          <w:tcPr>
            <w:tcW w:w="4020" w:type="dxa"/>
            <w:tcBorders>
              <w:top w:val="nil"/>
              <w:left w:val="nil"/>
              <w:bottom w:val="single" w:sz="4" w:space="0" w:color="auto"/>
              <w:right w:val="single" w:sz="4" w:space="0" w:color="auto"/>
            </w:tcBorders>
            <w:vAlign w:val="center"/>
            <w:hideMark/>
          </w:tcPr>
          <w:p w14:paraId="18B751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Dekada pojemnościowa do ręcznej regulacji wartości pojemności w krokach dekadowych, przeznaczona do zastosowań laboratoryjnych, dydaktycznych i serwisowych.</w:t>
            </w:r>
          </w:p>
        </w:tc>
        <w:tc>
          <w:tcPr>
            <w:tcW w:w="820" w:type="dxa"/>
            <w:tcBorders>
              <w:top w:val="nil"/>
              <w:left w:val="nil"/>
              <w:bottom w:val="single" w:sz="4" w:space="0" w:color="auto"/>
              <w:right w:val="single" w:sz="4" w:space="0" w:color="auto"/>
            </w:tcBorders>
            <w:vAlign w:val="center"/>
            <w:hideMark/>
          </w:tcPr>
          <w:p w14:paraId="4BBEE3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5213E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1769B6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DBDA9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121A46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4FDE2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ADF50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1994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Zakres regulowanej pojemności: od 0,1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xml:space="preserve"> do 11,111 µF, w pięciu krokowych dekadach.</w:t>
            </w:r>
          </w:p>
        </w:tc>
        <w:tc>
          <w:tcPr>
            <w:tcW w:w="820" w:type="dxa"/>
            <w:tcBorders>
              <w:top w:val="nil"/>
              <w:left w:val="nil"/>
              <w:bottom w:val="single" w:sz="4" w:space="0" w:color="auto"/>
              <w:right w:val="single" w:sz="4" w:space="0" w:color="auto"/>
            </w:tcBorders>
            <w:noWrap/>
            <w:vAlign w:val="bottom"/>
            <w:hideMark/>
          </w:tcPr>
          <w:p w14:paraId="346BD1A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55E5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5076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1CBCF3"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F5C8B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53EE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AE045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CDDB5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nie gorsza niż ±5 %.</w:t>
            </w:r>
          </w:p>
        </w:tc>
        <w:tc>
          <w:tcPr>
            <w:tcW w:w="820" w:type="dxa"/>
            <w:tcBorders>
              <w:top w:val="nil"/>
              <w:left w:val="nil"/>
              <w:bottom w:val="single" w:sz="4" w:space="0" w:color="auto"/>
              <w:right w:val="single" w:sz="4" w:space="0" w:color="auto"/>
            </w:tcBorders>
            <w:noWrap/>
            <w:vAlign w:val="bottom"/>
            <w:hideMark/>
          </w:tcPr>
          <w:p w14:paraId="3C6404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FA4F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D0DF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2DBFE40"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65898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91464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E5E71B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3D16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Liczba dekad: co najmniej 5, umożliwiających precyzyjne ustawienie wartości w krokach dekadowych.</w:t>
            </w:r>
          </w:p>
        </w:tc>
        <w:tc>
          <w:tcPr>
            <w:tcW w:w="820" w:type="dxa"/>
            <w:tcBorders>
              <w:top w:val="nil"/>
              <w:left w:val="nil"/>
              <w:bottom w:val="single" w:sz="4" w:space="0" w:color="auto"/>
              <w:right w:val="single" w:sz="4" w:space="0" w:color="auto"/>
            </w:tcBorders>
            <w:noWrap/>
            <w:vAlign w:val="bottom"/>
            <w:hideMark/>
          </w:tcPr>
          <w:p w14:paraId="7A85CC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F491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81F6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845484" w14:textId="77777777" w:rsidTr="00283EA7">
        <w:trPr>
          <w:trHeight w:val="1440"/>
        </w:trPr>
        <w:tc>
          <w:tcPr>
            <w:tcW w:w="800" w:type="dxa"/>
            <w:vMerge/>
            <w:tcBorders>
              <w:top w:val="nil"/>
              <w:left w:val="single" w:sz="4" w:space="0" w:color="auto"/>
              <w:bottom w:val="single" w:sz="4" w:space="0" w:color="auto"/>
              <w:right w:val="single" w:sz="4" w:space="0" w:color="auto"/>
            </w:tcBorders>
            <w:vAlign w:val="center"/>
            <w:hideMark/>
          </w:tcPr>
          <w:p w14:paraId="3CB5A9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029F6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4F3C3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92D1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dekad: pokrętła umożliwiające krokowe ustawianie wartości pojemności w standardowych zakresach pomiarowych (100 </w:t>
            </w:r>
            <w:proofErr w:type="spellStart"/>
            <w:r w:rsidRPr="00283EA7">
              <w:rPr>
                <w:rFonts w:ascii="Calibri" w:eastAsia="Times New Roman" w:hAnsi="Calibri" w:cs="Calibri"/>
                <w:color w:val="000000"/>
                <w:lang w:eastAsia="pl-PL"/>
              </w:rPr>
              <w:t>pF</w:t>
            </w:r>
            <w:proofErr w:type="spellEnd"/>
            <w:r w:rsidRPr="00283EA7">
              <w:rPr>
                <w:rFonts w:ascii="Calibri" w:eastAsia="Times New Roman" w:hAnsi="Calibri" w:cs="Calibri"/>
                <w:color w:val="000000"/>
                <w:lang w:eastAsia="pl-PL"/>
              </w:rPr>
              <w:t>, 1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10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100 </w:t>
            </w:r>
            <w:proofErr w:type="spellStart"/>
            <w:r w:rsidRPr="00283EA7">
              <w:rPr>
                <w:rFonts w:ascii="Calibri" w:eastAsia="Times New Roman" w:hAnsi="Calibri" w:cs="Calibri"/>
                <w:color w:val="000000"/>
                <w:lang w:eastAsia="pl-PL"/>
              </w:rPr>
              <w:t>nF</w:t>
            </w:r>
            <w:proofErr w:type="spellEnd"/>
            <w:r w:rsidRPr="00283EA7">
              <w:rPr>
                <w:rFonts w:ascii="Calibri" w:eastAsia="Times New Roman" w:hAnsi="Calibri" w:cs="Calibri"/>
                <w:color w:val="000000"/>
                <w:lang w:eastAsia="pl-PL"/>
              </w:rPr>
              <w:t>, 1 µF, 10 µF).</w:t>
            </w:r>
          </w:p>
        </w:tc>
        <w:tc>
          <w:tcPr>
            <w:tcW w:w="820" w:type="dxa"/>
            <w:tcBorders>
              <w:top w:val="nil"/>
              <w:left w:val="nil"/>
              <w:bottom w:val="single" w:sz="4" w:space="0" w:color="auto"/>
              <w:right w:val="single" w:sz="4" w:space="0" w:color="auto"/>
            </w:tcBorders>
            <w:noWrap/>
            <w:vAlign w:val="bottom"/>
            <w:hideMark/>
          </w:tcPr>
          <w:p w14:paraId="197D66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C6F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48BC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9CD2D6" w14:textId="77777777" w:rsidTr="00283EA7">
        <w:trPr>
          <w:trHeight w:val="864"/>
        </w:trPr>
        <w:tc>
          <w:tcPr>
            <w:tcW w:w="800" w:type="dxa"/>
            <w:vMerge/>
            <w:tcBorders>
              <w:top w:val="nil"/>
              <w:left w:val="single" w:sz="4" w:space="0" w:color="auto"/>
              <w:bottom w:val="single" w:sz="4" w:space="0" w:color="auto"/>
              <w:right w:val="single" w:sz="4" w:space="0" w:color="auto"/>
            </w:tcBorders>
            <w:vAlign w:val="center"/>
            <w:hideMark/>
          </w:tcPr>
          <w:p w14:paraId="43AB41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BF49E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282E6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C38AF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Terminale wyjściowe: bezpieczne zaciski (np. Ø 4 mm) umożliwiające podłączenie w układzie pomiarowym.</w:t>
            </w:r>
          </w:p>
        </w:tc>
        <w:tc>
          <w:tcPr>
            <w:tcW w:w="820" w:type="dxa"/>
            <w:tcBorders>
              <w:top w:val="nil"/>
              <w:left w:val="nil"/>
              <w:bottom w:val="single" w:sz="4" w:space="0" w:color="auto"/>
              <w:right w:val="single" w:sz="4" w:space="0" w:color="auto"/>
            </w:tcBorders>
            <w:noWrap/>
            <w:vAlign w:val="bottom"/>
            <w:hideMark/>
          </w:tcPr>
          <w:p w14:paraId="62B796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22F0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752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FE18D05" w14:textId="77777777" w:rsidTr="00283EA7">
        <w:trPr>
          <w:trHeight w:val="576"/>
        </w:trPr>
        <w:tc>
          <w:tcPr>
            <w:tcW w:w="800" w:type="dxa"/>
            <w:vMerge/>
            <w:tcBorders>
              <w:top w:val="nil"/>
              <w:left w:val="single" w:sz="4" w:space="0" w:color="auto"/>
              <w:bottom w:val="single" w:sz="4" w:space="0" w:color="auto"/>
              <w:right w:val="single" w:sz="4" w:space="0" w:color="auto"/>
            </w:tcBorders>
            <w:vAlign w:val="center"/>
            <w:hideMark/>
          </w:tcPr>
          <w:p w14:paraId="0A5140E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A3373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2DA1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71FE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200 × 150 × 100 mm.</w:t>
            </w:r>
          </w:p>
        </w:tc>
        <w:tc>
          <w:tcPr>
            <w:tcW w:w="820" w:type="dxa"/>
            <w:tcBorders>
              <w:top w:val="nil"/>
              <w:left w:val="nil"/>
              <w:bottom w:val="single" w:sz="4" w:space="0" w:color="auto"/>
              <w:right w:val="single" w:sz="4" w:space="0" w:color="auto"/>
            </w:tcBorders>
            <w:noWrap/>
            <w:vAlign w:val="bottom"/>
            <w:hideMark/>
          </w:tcPr>
          <w:p w14:paraId="172F09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7B72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F0AB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6ED843" w14:textId="77777777" w:rsidTr="00283EA7">
        <w:trPr>
          <w:trHeight w:val="288"/>
        </w:trPr>
        <w:tc>
          <w:tcPr>
            <w:tcW w:w="800" w:type="dxa"/>
            <w:vMerge/>
            <w:tcBorders>
              <w:top w:val="nil"/>
              <w:left w:val="single" w:sz="4" w:space="0" w:color="auto"/>
              <w:bottom w:val="single" w:sz="4" w:space="0" w:color="auto"/>
              <w:right w:val="single" w:sz="4" w:space="0" w:color="auto"/>
            </w:tcBorders>
            <w:vAlign w:val="center"/>
            <w:hideMark/>
          </w:tcPr>
          <w:p w14:paraId="7AEBD1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3D50A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F0130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A7360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0,50 kg.</w:t>
            </w:r>
          </w:p>
        </w:tc>
        <w:tc>
          <w:tcPr>
            <w:tcW w:w="820" w:type="dxa"/>
            <w:tcBorders>
              <w:top w:val="nil"/>
              <w:left w:val="nil"/>
              <w:bottom w:val="single" w:sz="4" w:space="0" w:color="auto"/>
              <w:right w:val="single" w:sz="4" w:space="0" w:color="auto"/>
            </w:tcBorders>
            <w:noWrap/>
            <w:vAlign w:val="bottom"/>
            <w:hideMark/>
          </w:tcPr>
          <w:p w14:paraId="68D11A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F9B1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2898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7FCE07" w14:textId="77777777" w:rsidTr="00283EA7">
        <w:trPr>
          <w:trHeight w:val="1152"/>
        </w:trPr>
        <w:tc>
          <w:tcPr>
            <w:tcW w:w="800" w:type="dxa"/>
            <w:vMerge/>
            <w:tcBorders>
              <w:top w:val="nil"/>
              <w:left w:val="single" w:sz="4" w:space="0" w:color="auto"/>
              <w:bottom w:val="single" w:sz="4" w:space="0" w:color="auto"/>
              <w:right w:val="single" w:sz="4" w:space="0" w:color="auto"/>
            </w:tcBorders>
            <w:vAlign w:val="center"/>
            <w:hideMark/>
          </w:tcPr>
          <w:p w14:paraId="756B6E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58AC2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7434B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BA4B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20" w:type="dxa"/>
            <w:tcBorders>
              <w:top w:val="nil"/>
              <w:left w:val="nil"/>
              <w:bottom w:val="single" w:sz="4" w:space="0" w:color="auto"/>
              <w:right w:val="single" w:sz="4" w:space="0" w:color="auto"/>
            </w:tcBorders>
            <w:noWrap/>
            <w:vAlign w:val="bottom"/>
            <w:hideMark/>
          </w:tcPr>
          <w:p w14:paraId="14E364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2936A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5E0F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ABFD339" w14:textId="77777777" w:rsidTr="00283EA7">
        <w:trPr>
          <w:trHeight w:val="852"/>
        </w:trPr>
        <w:tc>
          <w:tcPr>
            <w:tcW w:w="800" w:type="dxa"/>
            <w:vMerge/>
            <w:tcBorders>
              <w:top w:val="nil"/>
              <w:left w:val="single" w:sz="4" w:space="0" w:color="auto"/>
              <w:bottom w:val="single" w:sz="4" w:space="0" w:color="auto"/>
              <w:right w:val="single" w:sz="4" w:space="0" w:color="auto"/>
            </w:tcBorders>
            <w:vAlign w:val="center"/>
            <w:hideMark/>
          </w:tcPr>
          <w:p w14:paraId="450FD6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BABBF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6ECFF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D1070AF"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Nazwa modelu ….........................................................................................................</w:t>
            </w:r>
            <w:r w:rsidRPr="00283EA7">
              <w:rPr>
                <w:rFonts w:ascii="Calibri" w:eastAsia="Times New Roman" w:hAnsi="Calibri" w:cs="Calibri"/>
                <w:b/>
                <w:bCs/>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1E40301E" w14:textId="77777777" w:rsidR="003A22A0" w:rsidRDefault="003A22A0"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00"/>
        <w:gridCol w:w="730"/>
        <w:gridCol w:w="1081"/>
        <w:gridCol w:w="3999"/>
        <w:gridCol w:w="906"/>
        <w:gridCol w:w="884"/>
        <w:gridCol w:w="1060"/>
      </w:tblGrid>
      <w:tr w:rsidR="00283EA7" w:rsidRPr="00283EA7" w14:paraId="550EECB8" w14:textId="77777777" w:rsidTr="00283EA7">
        <w:trPr>
          <w:trHeight w:val="1812"/>
        </w:trPr>
        <w:tc>
          <w:tcPr>
            <w:tcW w:w="2634"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740CC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2: Wyposażenie pracowni 3 i 4 przedmiotów zawodowych elektrycznych praktycznych.</w:t>
            </w:r>
            <w:r w:rsidRPr="00283EA7">
              <w:rPr>
                <w:rFonts w:ascii="Calibri" w:eastAsia="Times New Roman" w:hAnsi="Calibri" w:cs="Calibri"/>
                <w:b/>
                <w:bCs/>
                <w:color w:val="000000"/>
                <w:lang w:eastAsia="pl-PL"/>
              </w:rPr>
              <w:br/>
              <w:t>Zespół Szkół nr 1 im. prof. B. Krupińskiego w Lubinie.</w:t>
            </w:r>
          </w:p>
        </w:tc>
        <w:tc>
          <w:tcPr>
            <w:tcW w:w="4011" w:type="dxa"/>
            <w:tcBorders>
              <w:top w:val="single" w:sz="4" w:space="0" w:color="auto"/>
              <w:left w:val="nil"/>
              <w:bottom w:val="single" w:sz="4" w:space="0" w:color="auto"/>
              <w:right w:val="single" w:sz="4" w:space="0" w:color="auto"/>
            </w:tcBorders>
            <w:shd w:val="clear" w:color="000000" w:fill="FFFFFF"/>
            <w:vAlign w:val="center"/>
            <w:hideMark/>
          </w:tcPr>
          <w:p w14:paraId="7F1A4EF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63" w:type="dxa"/>
            <w:tcBorders>
              <w:top w:val="single" w:sz="4" w:space="0" w:color="auto"/>
              <w:left w:val="nil"/>
              <w:bottom w:val="single" w:sz="4" w:space="0" w:color="auto"/>
              <w:right w:val="single" w:sz="4" w:space="0" w:color="auto"/>
            </w:tcBorders>
            <w:shd w:val="clear" w:color="000000" w:fill="FFFFFF"/>
            <w:noWrap/>
            <w:vAlign w:val="center"/>
            <w:hideMark/>
          </w:tcPr>
          <w:p w14:paraId="2F54F197"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42" w:type="dxa"/>
            <w:tcBorders>
              <w:top w:val="single" w:sz="4" w:space="0" w:color="auto"/>
              <w:left w:val="nil"/>
              <w:bottom w:val="single" w:sz="4" w:space="0" w:color="auto"/>
              <w:right w:val="single" w:sz="4" w:space="0" w:color="auto"/>
            </w:tcBorders>
            <w:shd w:val="clear" w:color="000000" w:fill="FFFFFF"/>
            <w:noWrap/>
            <w:vAlign w:val="center"/>
            <w:hideMark/>
          </w:tcPr>
          <w:p w14:paraId="68C4FD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1010" w:type="dxa"/>
            <w:tcBorders>
              <w:top w:val="single" w:sz="4" w:space="0" w:color="auto"/>
              <w:left w:val="nil"/>
              <w:bottom w:val="single" w:sz="4" w:space="0" w:color="auto"/>
              <w:right w:val="single" w:sz="4" w:space="0" w:color="auto"/>
            </w:tcBorders>
            <w:shd w:val="clear" w:color="000000" w:fill="FFFFFF"/>
            <w:noWrap/>
            <w:vAlign w:val="center"/>
            <w:hideMark/>
          </w:tcPr>
          <w:p w14:paraId="68385B2E"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7B562816" w14:textId="77777777" w:rsidTr="00283EA7">
        <w:trPr>
          <w:trHeight w:val="576"/>
        </w:trPr>
        <w:tc>
          <w:tcPr>
            <w:tcW w:w="750" w:type="dxa"/>
            <w:vMerge w:val="restart"/>
            <w:tcBorders>
              <w:top w:val="nil"/>
              <w:left w:val="single" w:sz="4" w:space="0" w:color="auto"/>
              <w:bottom w:val="single" w:sz="4" w:space="0" w:color="auto"/>
              <w:right w:val="single" w:sz="4" w:space="0" w:color="auto"/>
            </w:tcBorders>
            <w:vAlign w:val="center"/>
            <w:hideMark/>
          </w:tcPr>
          <w:p w14:paraId="389C361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764" w:type="dxa"/>
            <w:vMerge w:val="restart"/>
            <w:tcBorders>
              <w:top w:val="nil"/>
              <w:left w:val="single" w:sz="4" w:space="0" w:color="auto"/>
              <w:bottom w:val="single" w:sz="4" w:space="0" w:color="auto"/>
              <w:right w:val="single" w:sz="4" w:space="0" w:color="auto"/>
            </w:tcBorders>
            <w:textDirection w:val="btLr"/>
            <w:vAlign w:val="center"/>
            <w:hideMark/>
          </w:tcPr>
          <w:p w14:paraId="5BD41C1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Autotransformator regulowany (pozycja 5.3 – informacja dla Zamawiającego)</w:t>
            </w:r>
          </w:p>
        </w:tc>
        <w:tc>
          <w:tcPr>
            <w:tcW w:w="1120" w:type="dxa"/>
            <w:vMerge w:val="restart"/>
            <w:tcBorders>
              <w:top w:val="nil"/>
              <w:left w:val="single" w:sz="4" w:space="0" w:color="auto"/>
              <w:bottom w:val="single" w:sz="4" w:space="0" w:color="auto"/>
              <w:right w:val="single" w:sz="4" w:space="0" w:color="auto"/>
            </w:tcBorders>
            <w:vAlign w:val="center"/>
            <w:hideMark/>
          </w:tcPr>
          <w:p w14:paraId="7346BBB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11" w:type="dxa"/>
            <w:tcBorders>
              <w:top w:val="nil"/>
              <w:left w:val="nil"/>
              <w:bottom w:val="single" w:sz="4" w:space="0" w:color="auto"/>
              <w:right w:val="single" w:sz="4" w:space="0" w:color="auto"/>
            </w:tcBorders>
            <w:vAlign w:val="center"/>
            <w:hideMark/>
          </w:tcPr>
          <w:p w14:paraId="7B9BD3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Autotransformator regulowany do ręcznej regulacji napięcia przemiennego</w:t>
            </w:r>
          </w:p>
        </w:tc>
        <w:tc>
          <w:tcPr>
            <w:tcW w:w="863" w:type="dxa"/>
            <w:tcBorders>
              <w:top w:val="nil"/>
              <w:left w:val="nil"/>
              <w:bottom w:val="single" w:sz="4" w:space="0" w:color="auto"/>
              <w:right w:val="single" w:sz="4" w:space="0" w:color="auto"/>
            </w:tcBorders>
            <w:vAlign w:val="center"/>
            <w:hideMark/>
          </w:tcPr>
          <w:p w14:paraId="240685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center"/>
            <w:hideMark/>
          </w:tcPr>
          <w:p w14:paraId="2943CB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center"/>
            <w:hideMark/>
          </w:tcPr>
          <w:p w14:paraId="28D7D6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BBFC9C"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34CD7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26022D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3C9856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B45CA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Moc znamionowa: minimum 500 VA</w:t>
            </w:r>
          </w:p>
        </w:tc>
        <w:tc>
          <w:tcPr>
            <w:tcW w:w="863" w:type="dxa"/>
            <w:tcBorders>
              <w:top w:val="nil"/>
              <w:left w:val="nil"/>
              <w:bottom w:val="single" w:sz="4" w:space="0" w:color="auto"/>
              <w:right w:val="single" w:sz="4" w:space="0" w:color="auto"/>
            </w:tcBorders>
            <w:noWrap/>
            <w:vAlign w:val="bottom"/>
            <w:hideMark/>
          </w:tcPr>
          <w:p w14:paraId="7F76E2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EDFED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FAF28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651159E"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6FD6CDD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A4149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7B6AA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5A528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Regulacja napięcia wyjściowego: płynna w zakresie od 0 V do 250 V</w:t>
            </w:r>
          </w:p>
        </w:tc>
        <w:tc>
          <w:tcPr>
            <w:tcW w:w="863" w:type="dxa"/>
            <w:tcBorders>
              <w:top w:val="nil"/>
              <w:left w:val="nil"/>
              <w:bottom w:val="single" w:sz="4" w:space="0" w:color="auto"/>
              <w:right w:val="single" w:sz="4" w:space="0" w:color="auto"/>
            </w:tcBorders>
            <w:noWrap/>
            <w:vAlign w:val="bottom"/>
            <w:hideMark/>
          </w:tcPr>
          <w:p w14:paraId="3BFD86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8298D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D176A2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F864D6"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2FB71D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E051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E99222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C0AE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Maksymalny prąd obciążenia: co najmniej 2 A</w:t>
            </w:r>
          </w:p>
        </w:tc>
        <w:tc>
          <w:tcPr>
            <w:tcW w:w="863" w:type="dxa"/>
            <w:tcBorders>
              <w:top w:val="nil"/>
              <w:left w:val="nil"/>
              <w:bottom w:val="single" w:sz="4" w:space="0" w:color="auto"/>
              <w:right w:val="single" w:sz="4" w:space="0" w:color="auto"/>
            </w:tcBorders>
            <w:noWrap/>
            <w:vAlign w:val="bottom"/>
            <w:hideMark/>
          </w:tcPr>
          <w:p w14:paraId="41EE82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603CD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AF2CE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05D529"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174135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3BA73A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97CCE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417F5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Wskaźnik napięcia wyjściowego: wbudowany woltomierz</w:t>
            </w:r>
          </w:p>
        </w:tc>
        <w:tc>
          <w:tcPr>
            <w:tcW w:w="863" w:type="dxa"/>
            <w:tcBorders>
              <w:top w:val="nil"/>
              <w:left w:val="nil"/>
              <w:bottom w:val="single" w:sz="4" w:space="0" w:color="auto"/>
              <w:right w:val="single" w:sz="4" w:space="0" w:color="auto"/>
            </w:tcBorders>
            <w:noWrap/>
            <w:vAlign w:val="bottom"/>
            <w:hideMark/>
          </w:tcPr>
          <w:p w14:paraId="063AE8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016F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2978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69F2B35"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7CF7E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2E416B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1EBE2C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0AEFE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zasilania: nominalnie 230 V AC</w:t>
            </w:r>
          </w:p>
        </w:tc>
        <w:tc>
          <w:tcPr>
            <w:tcW w:w="863" w:type="dxa"/>
            <w:tcBorders>
              <w:top w:val="nil"/>
              <w:left w:val="nil"/>
              <w:bottom w:val="single" w:sz="4" w:space="0" w:color="auto"/>
              <w:right w:val="single" w:sz="4" w:space="0" w:color="auto"/>
            </w:tcBorders>
            <w:noWrap/>
            <w:vAlign w:val="bottom"/>
            <w:hideMark/>
          </w:tcPr>
          <w:p w14:paraId="54633D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E341C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BAD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F94F6C"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34948E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5D7E85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59DB54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E3B24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wyjściowe: gniazda bananowe 4 mm</w:t>
            </w:r>
          </w:p>
        </w:tc>
        <w:tc>
          <w:tcPr>
            <w:tcW w:w="863" w:type="dxa"/>
            <w:tcBorders>
              <w:top w:val="nil"/>
              <w:left w:val="nil"/>
              <w:bottom w:val="single" w:sz="4" w:space="0" w:color="auto"/>
              <w:right w:val="single" w:sz="4" w:space="0" w:color="auto"/>
            </w:tcBorders>
            <w:noWrap/>
            <w:vAlign w:val="bottom"/>
            <w:hideMark/>
          </w:tcPr>
          <w:p w14:paraId="4DE54D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0E355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C623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DC5F769"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D68B5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34F8A2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182C7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11A7C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Złącze wejściowe: kabel zasilający zakończony standardową wtyczką sieciową</w:t>
            </w:r>
          </w:p>
        </w:tc>
        <w:tc>
          <w:tcPr>
            <w:tcW w:w="863" w:type="dxa"/>
            <w:tcBorders>
              <w:top w:val="nil"/>
              <w:left w:val="nil"/>
              <w:bottom w:val="single" w:sz="4" w:space="0" w:color="auto"/>
              <w:right w:val="single" w:sz="4" w:space="0" w:color="auto"/>
            </w:tcBorders>
            <w:noWrap/>
            <w:vAlign w:val="bottom"/>
            <w:hideMark/>
          </w:tcPr>
          <w:p w14:paraId="0039AB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F8008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D2DF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6E582D" w14:textId="77777777" w:rsidTr="00283EA7">
        <w:trPr>
          <w:trHeight w:val="576"/>
        </w:trPr>
        <w:tc>
          <w:tcPr>
            <w:tcW w:w="750" w:type="dxa"/>
            <w:vMerge/>
            <w:tcBorders>
              <w:top w:val="nil"/>
              <w:left w:val="single" w:sz="4" w:space="0" w:color="auto"/>
              <w:bottom w:val="single" w:sz="4" w:space="0" w:color="auto"/>
              <w:right w:val="single" w:sz="4" w:space="0" w:color="auto"/>
            </w:tcBorders>
            <w:vAlign w:val="center"/>
            <w:hideMark/>
          </w:tcPr>
          <w:p w14:paraId="7EB1407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710441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B582EF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10D83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150 × 150 × 200 mm</w:t>
            </w:r>
          </w:p>
        </w:tc>
        <w:tc>
          <w:tcPr>
            <w:tcW w:w="863" w:type="dxa"/>
            <w:tcBorders>
              <w:top w:val="nil"/>
              <w:left w:val="nil"/>
              <w:bottom w:val="single" w:sz="4" w:space="0" w:color="auto"/>
              <w:right w:val="single" w:sz="4" w:space="0" w:color="auto"/>
            </w:tcBorders>
            <w:noWrap/>
            <w:vAlign w:val="bottom"/>
            <w:hideMark/>
          </w:tcPr>
          <w:p w14:paraId="4E836E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34289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958D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AACCA8" w14:textId="77777777" w:rsidTr="00283EA7">
        <w:trPr>
          <w:trHeight w:val="288"/>
        </w:trPr>
        <w:tc>
          <w:tcPr>
            <w:tcW w:w="750" w:type="dxa"/>
            <w:vMerge/>
            <w:tcBorders>
              <w:top w:val="nil"/>
              <w:left w:val="single" w:sz="4" w:space="0" w:color="auto"/>
              <w:bottom w:val="single" w:sz="4" w:space="0" w:color="auto"/>
              <w:right w:val="single" w:sz="4" w:space="0" w:color="auto"/>
            </w:tcBorders>
            <w:vAlign w:val="center"/>
            <w:hideMark/>
          </w:tcPr>
          <w:p w14:paraId="32399A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66ECE12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2885B1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F218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Waga: maksymalnie 5 kg</w:t>
            </w:r>
          </w:p>
        </w:tc>
        <w:tc>
          <w:tcPr>
            <w:tcW w:w="863" w:type="dxa"/>
            <w:tcBorders>
              <w:top w:val="nil"/>
              <w:left w:val="nil"/>
              <w:bottom w:val="single" w:sz="4" w:space="0" w:color="auto"/>
              <w:right w:val="single" w:sz="4" w:space="0" w:color="auto"/>
            </w:tcBorders>
            <w:noWrap/>
            <w:vAlign w:val="bottom"/>
            <w:hideMark/>
          </w:tcPr>
          <w:p w14:paraId="01AB46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2B005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CD726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89B7E65" w14:textId="77777777" w:rsidTr="00283EA7">
        <w:trPr>
          <w:trHeight w:val="1152"/>
        </w:trPr>
        <w:tc>
          <w:tcPr>
            <w:tcW w:w="750" w:type="dxa"/>
            <w:vMerge/>
            <w:tcBorders>
              <w:top w:val="nil"/>
              <w:left w:val="single" w:sz="4" w:space="0" w:color="auto"/>
              <w:bottom w:val="single" w:sz="4" w:space="0" w:color="auto"/>
              <w:right w:val="single" w:sz="4" w:space="0" w:color="auto"/>
            </w:tcBorders>
            <w:vAlign w:val="center"/>
            <w:hideMark/>
          </w:tcPr>
          <w:p w14:paraId="447A30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1EAF3E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440280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F0D67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Konstrukcja urządzenia: przenośna obudowa umożliwiająca wygodne użytkowanie w laboratorium, warsztacie i w warunkach dydaktycznych. </w:t>
            </w:r>
          </w:p>
        </w:tc>
        <w:tc>
          <w:tcPr>
            <w:tcW w:w="863" w:type="dxa"/>
            <w:tcBorders>
              <w:top w:val="nil"/>
              <w:left w:val="nil"/>
              <w:bottom w:val="single" w:sz="4" w:space="0" w:color="auto"/>
              <w:right w:val="single" w:sz="4" w:space="0" w:color="auto"/>
            </w:tcBorders>
            <w:noWrap/>
            <w:vAlign w:val="bottom"/>
            <w:hideMark/>
          </w:tcPr>
          <w:p w14:paraId="304EFA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0E89E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7043C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C29ED42" w14:textId="77777777" w:rsidTr="00283EA7">
        <w:trPr>
          <w:trHeight w:val="900"/>
        </w:trPr>
        <w:tc>
          <w:tcPr>
            <w:tcW w:w="750" w:type="dxa"/>
            <w:vMerge/>
            <w:tcBorders>
              <w:top w:val="nil"/>
              <w:left w:val="single" w:sz="4" w:space="0" w:color="auto"/>
              <w:bottom w:val="single" w:sz="4" w:space="0" w:color="auto"/>
              <w:right w:val="single" w:sz="4" w:space="0" w:color="auto"/>
            </w:tcBorders>
            <w:vAlign w:val="center"/>
            <w:hideMark/>
          </w:tcPr>
          <w:p w14:paraId="604CD1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nil"/>
              <w:left w:val="single" w:sz="4" w:space="0" w:color="auto"/>
              <w:bottom w:val="single" w:sz="4" w:space="0" w:color="auto"/>
              <w:right w:val="single" w:sz="4" w:space="0" w:color="auto"/>
            </w:tcBorders>
            <w:vAlign w:val="center"/>
            <w:hideMark/>
          </w:tcPr>
          <w:p w14:paraId="7DFD53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nil"/>
              <w:left w:val="single" w:sz="4" w:space="0" w:color="auto"/>
              <w:bottom w:val="single" w:sz="4" w:space="0" w:color="auto"/>
              <w:right w:val="single" w:sz="4" w:space="0" w:color="auto"/>
            </w:tcBorders>
            <w:vAlign w:val="center"/>
            <w:hideMark/>
          </w:tcPr>
          <w:p w14:paraId="7A8BF0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65940F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E281F6F" w14:textId="77777777" w:rsidTr="00283EA7">
        <w:trPr>
          <w:trHeight w:val="39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6F7FEA8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54DFBD"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Zasilacz laboratoryjny prądu stałego (pozycja 5.3 – informacja dla Zamawiającego)</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68180D0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11" w:type="dxa"/>
            <w:tcBorders>
              <w:top w:val="single" w:sz="4" w:space="0" w:color="auto"/>
              <w:left w:val="nil"/>
              <w:bottom w:val="single" w:sz="4" w:space="0" w:color="auto"/>
              <w:right w:val="single" w:sz="4" w:space="0" w:color="auto"/>
            </w:tcBorders>
            <w:vAlign w:val="center"/>
            <w:hideMark/>
          </w:tcPr>
          <w:p w14:paraId="7DB8CEA9" w14:textId="77777777" w:rsidR="00283EA7" w:rsidRPr="00283EA7" w:rsidRDefault="00283EA7" w:rsidP="00283EA7">
            <w:pPr>
              <w:spacing w:after="0" w:line="240" w:lineRule="auto"/>
              <w:rPr>
                <w:rFonts w:ascii="Calibri" w:eastAsia="Times New Roman" w:hAnsi="Calibri" w:cs="Calibri"/>
                <w:lang w:eastAsia="pl-PL"/>
              </w:rPr>
            </w:pPr>
            <w:r w:rsidRPr="00283EA7">
              <w:rPr>
                <w:rFonts w:ascii="Calibri" w:eastAsia="Times New Roman" w:hAnsi="Calibri" w:cs="Calibri"/>
                <w:lang w:eastAsia="pl-PL"/>
              </w:rPr>
              <w:t xml:space="preserve">- Zasilacz laboratoryjny prądu stałego </w:t>
            </w:r>
          </w:p>
        </w:tc>
        <w:tc>
          <w:tcPr>
            <w:tcW w:w="863" w:type="dxa"/>
            <w:tcBorders>
              <w:top w:val="single" w:sz="4" w:space="0" w:color="auto"/>
              <w:left w:val="nil"/>
              <w:bottom w:val="single" w:sz="4" w:space="0" w:color="auto"/>
              <w:right w:val="single" w:sz="4" w:space="0" w:color="auto"/>
            </w:tcBorders>
            <w:vAlign w:val="center"/>
            <w:hideMark/>
          </w:tcPr>
          <w:p w14:paraId="35DD12AB"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D220BE6"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E2F7855" w14:textId="77777777" w:rsidR="00283EA7" w:rsidRPr="00283EA7" w:rsidRDefault="00283EA7" w:rsidP="00283EA7">
            <w:pPr>
              <w:spacing w:after="0" w:line="240" w:lineRule="auto"/>
              <w:rPr>
                <w:rFonts w:ascii="Calibri" w:eastAsia="Times New Roman" w:hAnsi="Calibri" w:cs="Calibri"/>
                <w:b/>
                <w:bCs/>
                <w:lang w:eastAsia="pl-PL"/>
              </w:rPr>
            </w:pPr>
            <w:r w:rsidRPr="00283EA7">
              <w:rPr>
                <w:rFonts w:ascii="Calibri" w:eastAsia="Times New Roman" w:hAnsi="Calibri" w:cs="Calibri"/>
                <w:b/>
                <w:bCs/>
                <w:lang w:eastAsia="pl-PL"/>
              </w:rPr>
              <w:t> </w:t>
            </w:r>
          </w:p>
        </w:tc>
      </w:tr>
      <w:tr w:rsidR="00283EA7" w:rsidRPr="00283EA7" w14:paraId="68AC4762"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44AB4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10AB1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24DFBD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C2DB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Napięcie wyjściowe: regulowane płynnie w zakresie 0–30 V</w:t>
            </w:r>
          </w:p>
        </w:tc>
        <w:tc>
          <w:tcPr>
            <w:tcW w:w="863" w:type="dxa"/>
            <w:tcBorders>
              <w:top w:val="nil"/>
              <w:left w:val="nil"/>
              <w:bottom w:val="single" w:sz="4" w:space="0" w:color="auto"/>
              <w:right w:val="single" w:sz="4" w:space="0" w:color="auto"/>
            </w:tcBorders>
            <w:noWrap/>
            <w:vAlign w:val="bottom"/>
            <w:hideMark/>
          </w:tcPr>
          <w:p w14:paraId="127104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C3F8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D28FE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E53208B"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43B73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7CC2F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F35EF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272D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Prąd wyjściowy: regulowany płynnie w zakresie 0–5 A</w:t>
            </w:r>
          </w:p>
        </w:tc>
        <w:tc>
          <w:tcPr>
            <w:tcW w:w="863" w:type="dxa"/>
            <w:tcBorders>
              <w:top w:val="nil"/>
              <w:left w:val="nil"/>
              <w:bottom w:val="single" w:sz="4" w:space="0" w:color="auto"/>
              <w:right w:val="single" w:sz="4" w:space="0" w:color="auto"/>
            </w:tcBorders>
            <w:noWrap/>
            <w:vAlign w:val="bottom"/>
            <w:hideMark/>
          </w:tcPr>
          <w:p w14:paraId="411AD81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DE093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B98571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E96833"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6145E1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669AFC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F8869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F41BD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Moc wyjściowa: minimum 150 W</w:t>
            </w:r>
          </w:p>
        </w:tc>
        <w:tc>
          <w:tcPr>
            <w:tcW w:w="863" w:type="dxa"/>
            <w:tcBorders>
              <w:top w:val="nil"/>
              <w:left w:val="nil"/>
              <w:bottom w:val="single" w:sz="4" w:space="0" w:color="auto"/>
              <w:right w:val="single" w:sz="4" w:space="0" w:color="auto"/>
            </w:tcBorders>
            <w:noWrap/>
            <w:vAlign w:val="bottom"/>
            <w:hideMark/>
          </w:tcPr>
          <w:p w14:paraId="181D886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00685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2B0E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F253CC"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84F6A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AC38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EEE14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83F05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Dokładność woltomierza i amperomierza: nie gorsza niż ±1 %</w:t>
            </w:r>
          </w:p>
        </w:tc>
        <w:tc>
          <w:tcPr>
            <w:tcW w:w="863" w:type="dxa"/>
            <w:tcBorders>
              <w:top w:val="nil"/>
              <w:left w:val="nil"/>
              <w:bottom w:val="single" w:sz="4" w:space="0" w:color="auto"/>
              <w:right w:val="single" w:sz="4" w:space="0" w:color="auto"/>
            </w:tcBorders>
            <w:noWrap/>
            <w:vAlign w:val="bottom"/>
            <w:hideMark/>
          </w:tcPr>
          <w:p w14:paraId="66A82D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CECE0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679C11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1DCD71"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6857F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A8926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AA244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285EE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Tryby pracy: stałe napięcie (CV) oraz stały prąd (CC)</w:t>
            </w:r>
          </w:p>
        </w:tc>
        <w:tc>
          <w:tcPr>
            <w:tcW w:w="863" w:type="dxa"/>
            <w:tcBorders>
              <w:top w:val="nil"/>
              <w:left w:val="nil"/>
              <w:bottom w:val="single" w:sz="4" w:space="0" w:color="auto"/>
              <w:right w:val="single" w:sz="4" w:space="0" w:color="auto"/>
            </w:tcBorders>
            <w:noWrap/>
            <w:vAlign w:val="bottom"/>
            <w:hideMark/>
          </w:tcPr>
          <w:p w14:paraId="2DCE3C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BEC5B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7EE4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9E537F"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25F50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DAE7F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A6357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00E4D9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Wyświetlacz: LED, co najmniej 3,5 cyfry (maksymalne wskazanie ~1999)</w:t>
            </w:r>
          </w:p>
        </w:tc>
        <w:tc>
          <w:tcPr>
            <w:tcW w:w="863" w:type="dxa"/>
            <w:tcBorders>
              <w:top w:val="nil"/>
              <w:left w:val="nil"/>
              <w:bottom w:val="single" w:sz="4" w:space="0" w:color="auto"/>
              <w:right w:val="single" w:sz="4" w:space="0" w:color="auto"/>
            </w:tcBorders>
            <w:noWrap/>
            <w:vAlign w:val="bottom"/>
            <w:hideMark/>
          </w:tcPr>
          <w:p w14:paraId="6FC417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CBAA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56B6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DE533A2"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9F5D6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31C7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BC560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E218F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Typ zasilacza: laboratoryjny, impulsowy lub liniowy</w:t>
            </w:r>
          </w:p>
        </w:tc>
        <w:tc>
          <w:tcPr>
            <w:tcW w:w="863" w:type="dxa"/>
            <w:tcBorders>
              <w:top w:val="nil"/>
              <w:left w:val="nil"/>
              <w:bottom w:val="single" w:sz="4" w:space="0" w:color="auto"/>
              <w:right w:val="single" w:sz="4" w:space="0" w:color="auto"/>
            </w:tcBorders>
            <w:noWrap/>
            <w:vAlign w:val="bottom"/>
            <w:hideMark/>
          </w:tcPr>
          <w:p w14:paraId="689732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69B5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16800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CC755A"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CFAA6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6C685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FE9E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B0186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wyjściowe: przewody zakończone końcówkami typu „krokodylek”</w:t>
            </w:r>
          </w:p>
        </w:tc>
        <w:tc>
          <w:tcPr>
            <w:tcW w:w="863" w:type="dxa"/>
            <w:tcBorders>
              <w:top w:val="nil"/>
              <w:left w:val="nil"/>
              <w:bottom w:val="single" w:sz="4" w:space="0" w:color="auto"/>
              <w:right w:val="single" w:sz="4" w:space="0" w:color="auto"/>
            </w:tcBorders>
            <w:noWrap/>
            <w:vAlign w:val="bottom"/>
            <w:hideMark/>
          </w:tcPr>
          <w:p w14:paraId="047E99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7DFF5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5E615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0ADCC7"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BEEE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3E32B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D1A64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88668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300 × 150 × 180 mm</w:t>
            </w:r>
          </w:p>
        </w:tc>
        <w:tc>
          <w:tcPr>
            <w:tcW w:w="863" w:type="dxa"/>
            <w:tcBorders>
              <w:top w:val="nil"/>
              <w:left w:val="nil"/>
              <w:bottom w:val="single" w:sz="4" w:space="0" w:color="auto"/>
              <w:right w:val="single" w:sz="4" w:space="0" w:color="auto"/>
            </w:tcBorders>
            <w:noWrap/>
            <w:vAlign w:val="bottom"/>
            <w:hideMark/>
          </w:tcPr>
          <w:p w14:paraId="576821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C9F8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F51DF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49C28D"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2C49F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C26D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D3A2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1B78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urządzenia: maksymalnie 5 kg</w:t>
            </w:r>
          </w:p>
        </w:tc>
        <w:tc>
          <w:tcPr>
            <w:tcW w:w="863" w:type="dxa"/>
            <w:tcBorders>
              <w:top w:val="nil"/>
              <w:left w:val="nil"/>
              <w:bottom w:val="single" w:sz="4" w:space="0" w:color="auto"/>
              <w:right w:val="single" w:sz="4" w:space="0" w:color="auto"/>
            </w:tcBorders>
            <w:noWrap/>
            <w:vAlign w:val="bottom"/>
            <w:hideMark/>
          </w:tcPr>
          <w:p w14:paraId="0ADCA2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D5761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C3FF2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65C5DF" w14:textId="77777777" w:rsidTr="00283EA7">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4B96A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82BEB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7EC4C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3797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przenośna obudowa umożliwiająca wygodne użytkowanie w laboratorium, warsztacie i w warunkach dydaktycznych.</w:t>
            </w:r>
          </w:p>
        </w:tc>
        <w:tc>
          <w:tcPr>
            <w:tcW w:w="863" w:type="dxa"/>
            <w:tcBorders>
              <w:top w:val="nil"/>
              <w:left w:val="nil"/>
              <w:bottom w:val="single" w:sz="4" w:space="0" w:color="auto"/>
              <w:right w:val="single" w:sz="4" w:space="0" w:color="auto"/>
            </w:tcBorders>
            <w:noWrap/>
            <w:vAlign w:val="bottom"/>
            <w:hideMark/>
          </w:tcPr>
          <w:p w14:paraId="22BC5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DF92F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B9BA0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21E777" w14:textId="77777777" w:rsidTr="00283EA7">
        <w:trPr>
          <w:trHeight w:val="8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764BA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E5F2C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43D14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26489F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type="page"/>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77C73E2" w14:textId="77777777" w:rsidTr="00283EA7">
        <w:trPr>
          <w:trHeight w:val="864"/>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6EB9AE9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6C12C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Transformator składany zestaw (pozycja 5.3 – informacja dla Zamawiającego)</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119250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 sztuka</w:t>
            </w:r>
          </w:p>
        </w:tc>
        <w:tc>
          <w:tcPr>
            <w:tcW w:w="4011" w:type="dxa"/>
            <w:tcBorders>
              <w:top w:val="single" w:sz="4" w:space="0" w:color="auto"/>
              <w:left w:val="nil"/>
              <w:bottom w:val="single" w:sz="4" w:space="0" w:color="auto"/>
              <w:right w:val="single" w:sz="4" w:space="0" w:color="auto"/>
            </w:tcBorders>
            <w:vAlign w:val="center"/>
            <w:hideMark/>
          </w:tcPr>
          <w:p w14:paraId="5CAF25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Wielofunkcyjny zestaw dydaktyczny do nauki maszyn elektrycznych i elektromagnetyzmu.</w:t>
            </w:r>
          </w:p>
        </w:tc>
        <w:tc>
          <w:tcPr>
            <w:tcW w:w="863" w:type="dxa"/>
            <w:tcBorders>
              <w:top w:val="single" w:sz="4" w:space="0" w:color="auto"/>
              <w:left w:val="nil"/>
              <w:bottom w:val="single" w:sz="4" w:space="0" w:color="auto"/>
              <w:right w:val="single" w:sz="4" w:space="0" w:color="auto"/>
            </w:tcBorders>
            <w:vAlign w:val="center"/>
            <w:hideMark/>
          </w:tcPr>
          <w:p w14:paraId="463ED8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4046C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68B15E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419AC75"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76AE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00683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4F9E5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41F661F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Rdzeń i zwora:</w:t>
            </w:r>
          </w:p>
        </w:tc>
      </w:tr>
      <w:tr w:rsidR="00283EA7" w:rsidRPr="00283EA7" w14:paraId="0C27C2C4"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7F9C8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49D8C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28CB3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709B95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Materiał: izolowane kształtki z blachy transformatorowej lub równoważny, uformowane w zwarte bloki magnetyczne</w:t>
            </w:r>
          </w:p>
        </w:tc>
        <w:tc>
          <w:tcPr>
            <w:tcW w:w="863" w:type="dxa"/>
            <w:tcBorders>
              <w:top w:val="nil"/>
              <w:left w:val="nil"/>
              <w:bottom w:val="single" w:sz="4" w:space="0" w:color="auto"/>
              <w:right w:val="single" w:sz="4" w:space="0" w:color="auto"/>
            </w:tcBorders>
            <w:noWrap/>
            <w:vAlign w:val="bottom"/>
            <w:hideMark/>
          </w:tcPr>
          <w:p w14:paraId="7B17A1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48E6C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6F766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A477958"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67A2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EC89B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10798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64E52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Wymiary rdzenia: maksymalnie 95 × 75 × 30 mm</w:t>
            </w:r>
          </w:p>
        </w:tc>
        <w:tc>
          <w:tcPr>
            <w:tcW w:w="863" w:type="dxa"/>
            <w:tcBorders>
              <w:top w:val="nil"/>
              <w:left w:val="nil"/>
              <w:bottom w:val="single" w:sz="4" w:space="0" w:color="auto"/>
              <w:right w:val="single" w:sz="4" w:space="0" w:color="auto"/>
            </w:tcBorders>
            <w:noWrap/>
            <w:vAlign w:val="bottom"/>
            <w:hideMark/>
          </w:tcPr>
          <w:p w14:paraId="58B748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70DF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73D00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FE971B4"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30713F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94B8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17315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70F46D3"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Wymiary zwory: maksymalnie 95 × 30 × 30 mm</w:t>
            </w:r>
          </w:p>
        </w:tc>
        <w:tc>
          <w:tcPr>
            <w:tcW w:w="863" w:type="dxa"/>
            <w:tcBorders>
              <w:top w:val="nil"/>
              <w:left w:val="nil"/>
              <w:bottom w:val="single" w:sz="4" w:space="0" w:color="auto"/>
              <w:right w:val="single" w:sz="4" w:space="0" w:color="auto"/>
            </w:tcBorders>
            <w:noWrap/>
            <w:vAlign w:val="bottom"/>
            <w:hideMark/>
          </w:tcPr>
          <w:p w14:paraId="301CDC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E4D92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0F0C60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1C817ED"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9BBCF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17E5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0D856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67A27B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Łączna masa rdzenia ze zworą: maksymalnie 2 kg</w:t>
            </w:r>
          </w:p>
        </w:tc>
        <w:tc>
          <w:tcPr>
            <w:tcW w:w="863" w:type="dxa"/>
            <w:tcBorders>
              <w:top w:val="nil"/>
              <w:left w:val="nil"/>
              <w:bottom w:val="single" w:sz="4" w:space="0" w:color="auto"/>
              <w:right w:val="single" w:sz="4" w:space="0" w:color="auto"/>
            </w:tcBorders>
            <w:noWrap/>
            <w:vAlign w:val="bottom"/>
            <w:hideMark/>
          </w:tcPr>
          <w:p w14:paraId="175357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361E5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DBD4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7F64056"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44ABB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F8FD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12F0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39936E2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Cewki:</w:t>
            </w:r>
          </w:p>
        </w:tc>
      </w:tr>
      <w:tr w:rsidR="00283EA7" w:rsidRPr="00283EA7" w14:paraId="4D2765D9"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D0EFF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36BDC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BEA00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B0F5B5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Wzmocniona konstrukcja z karkasem</w:t>
            </w:r>
          </w:p>
        </w:tc>
        <w:tc>
          <w:tcPr>
            <w:tcW w:w="863" w:type="dxa"/>
            <w:tcBorders>
              <w:top w:val="nil"/>
              <w:left w:val="nil"/>
              <w:bottom w:val="single" w:sz="4" w:space="0" w:color="auto"/>
              <w:right w:val="single" w:sz="4" w:space="0" w:color="auto"/>
            </w:tcBorders>
            <w:noWrap/>
            <w:vAlign w:val="bottom"/>
            <w:hideMark/>
          </w:tcPr>
          <w:p w14:paraId="072EFF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10514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F9D3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5F7433"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B7B236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0909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B0A0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002F28"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Każda cewka z otworem przelotowym dopasowanym do rdzenia</w:t>
            </w:r>
          </w:p>
        </w:tc>
        <w:tc>
          <w:tcPr>
            <w:tcW w:w="863" w:type="dxa"/>
            <w:tcBorders>
              <w:top w:val="nil"/>
              <w:left w:val="nil"/>
              <w:bottom w:val="single" w:sz="4" w:space="0" w:color="auto"/>
              <w:right w:val="single" w:sz="4" w:space="0" w:color="auto"/>
            </w:tcBorders>
            <w:noWrap/>
            <w:vAlign w:val="bottom"/>
            <w:hideMark/>
          </w:tcPr>
          <w:p w14:paraId="1C1DFA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50ED3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E190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413758"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4F994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5C5D99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23A52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8732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 i konstrukcja:</w:t>
            </w:r>
          </w:p>
        </w:tc>
        <w:tc>
          <w:tcPr>
            <w:tcW w:w="863" w:type="dxa"/>
            <w:tcBorders>
              <w:top w:val="nil"/>
              <w:left w:val="nil"/>
              <w:bottom w:val="single" w:sz="4" w:space="0" w:color="auto"/>
              <w:right w:val="single" w:sz="4" w:space="0" w:color="auto"/>
            </w:tcBorders>
            <w:noWrap/>
            <w:vAlign w:val="bottom"/>
            <w:hideMark/>
          </w:tcPr>
          <w:p w14:paraId="579AE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C1837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0C27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F67E84D"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1F4E6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B42BE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AA0DE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87F1A2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Trwałe opakowanie ułatwiające przechowywanie i transport</w:t>
            </w:r>
          </w:p>
        </w:tc>
        <w:tc>
          <w:tcPr>
            <w:tcW w:w="863" w:type="dxa"/>
            <w:tcBorders>
              <w:top w:val="nil"/>
              <w:left w:val="nil"/>
              <w:bottom w:val="single" w:sz="4" w:space="0" w:color="auto"/>
              <w:right w:val="single" w:sz="4" w:space="0" w:color="auto"/>
            </w:tcBorders>
            <w:noWrap/>
            <w:vAlign w:val="bottom"/>
            <w:hideMark/>
          </w:tcPr>
          <w:p w14:paraId="7F1A52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FD65C4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D9DF2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8CC800"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04797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59A7E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F8FC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F2C0B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wielokrotnego montażu i demontażu elementów</w:t>
            </w:r>
          </w:p>
        </w:tc>
        <w:tc>
          <w:tcPr>
            <w:tcW w:w="863" w:type="dxa"/>
            <w:tcBorders>
              <w:top w:val="nil"/>
              <w:left w:val="nil"/>
              <w:bottom w:val="single" w:sz="4" w:space="0" w:color="auto"/>
              <w:right w:val="single" w:sz="4" w:space="0" w:color="auto"/>
            </w:tcBorders>
            <w:noWrap/>
            <w:vAlign w:val="bottom"/>
            <w:hideMark/>
          </w:tcPr>
          <w:p w14:paraId="3FD87B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F013F7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DEC267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9F6511B" w14:textId="77777777" w:rsidTr="007C5035">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EE16B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8F4AC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9107B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FE1F164"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Zakres doświadczeń i zastosowań:</w:t>
            </w:r>
          </w:p>
        </w:tc>
      </w:tr>
      <w:tr w:rsidR="00283EA7" w:rsidRPr="00283EA7" w14:paraId="3BCAEC8F" w14:textId="77777777" w:rsidTr="007C5035">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99279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34A78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B1042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single" w:sz="4" w:space="0" w:color="auto"/>
              <w:left w:val="nil"/>
              <w:bottom w:val="single" w:sz="4" w:space="0" w:color="auto"/>
              <w:right w:val="single" w:sz="4" w:space="0" w:color="auto"/>
            </w:tcBorders>
            <w:vAlign w:val="center"/>
            <w:hideMark/>
          </w:tcPr>
          <w:p w14:paraId="09D6D1F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Budowa maszyn: transformatory, silniki DC i prądnice AC/DC</w:t>
            </w:r>
          </w:p>
        </w:tc>
        <w:tc>
          <w:tcPr>
            <w:tcW w:w="863" w:type="dxa"/>
            <w:tcBorders>
              <w:top w:val="single" w:sz="4" w:space="0" w:color="auto"/>
              <w:left w:val="nil"/>
              <w:bottom w:val="single" w:sz="4" w:space="0" w:color="auto"/>
              <w:right w:val="single" w:sz="4" w:space="0" w:color="auto"/>
            </w:tcBorders>
            <w:noWrap/>
            <w:vAlign w:val="bottom"/>
            <w:hideMark/>
          </w:tcPr>
          <w:p w14:paraId="11413B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E8A2C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65CB1A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942B6D" w14:textId="77777777" w:rsidTr="007C5035">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2E20D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519BE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A0891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single" w:sz="4" w:space="0" w:color="auto"/>
              <w:left w:val="nil"/>
              <w:bottom w:val="single" w:sz="4" w:space="0" w:color="auto"/>
              <w:right w:val="single" w:sz="4" w:space="0" w:color="auto"/>
            </w:tcBorders>
            <w:vAlign w:val="center"/>
            <w:hideMark/>
          </w:tcPr>
          <w:p w14:paraId="54B8875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Zjawiska elektromagnetyczne: indukcja, wirujące pole, rezonans (szeregowy/równoległy)</w:t>
            </w:r>
          </w:p>
        </w:tc>
        <w:tc>
          <w:tcPr>
            <w:tcW w:w="863" w:type="dxa"/>
            <w:tcBorders>
              <w:top w:val="single" w:sz="4" w:space="0" w:color="auto"/>
              <w:left w:val="nil"/>
              <w:bottom w:val="single" w:sz="4" w:space="0" w:color="auto"/>
              <w:right w:val="single" w:sz="4" w:space="0" w:color="auto"/>
            </w:tcBorders>
            <w:noWrap/>
            <w:vAlign w:val="bottom"/>
            <w:hideMark/>
          </w:tcPr>
          <w:p w14:paraId="462D90E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5D1C44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2084B1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12FEE7"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852BF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99309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E840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0F55C1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Układy i pomiary: </w:t>
            </w:r>
            <w:proofErr w:type="spellStart"/>
            <w:r w:rsidRPr="00283EA7">
              <w:rPr>
                <w:rFonts w:ascii="Calibri" w:eastAsia="Times New Roman" w:hAnsi="Calibri" w:cs="Calibri"/>
                <w:color w:val="000000"/>
                <w:lang w:eastAsia="pl-PL"/>
              </w:rPr>
              <w:t>prostownictwo</w:t>
            </w:r>
            <w:proofErr w:type="spellEnd"/>
            <w:r w:rsidRPr="00283EA7">
              <w:rPr>
                <w:rFonts w:ascii="Calibri" w:eastAsia="Times New Roman" w:hAnsi="Calibri" w:cs="Calibri"/>
                <w:color w:val="000000"/>
                <w:lang w:eastAsia="pl-PL"/>
              </w:rPr>
              <w:t>, wyznaczanie indukcyjności, stany nieustalone</w:t>
            </w:r>
          </w:p>
        </w:tc>
        <w:tc>
          <w:tcPr>
            <w:tcW w:w="863" w:type="dxa"/>
            <w:tcBorders>
              <w:top w:val="nil"/>
              <w:left w:val="nil"/>
              <w:bottom w:val="single" w:sz="4" w:space="0" w:color="auto"/>
              <w:right w:val="single" w:sz="4" w:space="0" w:color="auto"/>
            </w:tcBorders>
            <w:noWrap/>
            <w:vAlign w:val="bottom"/>
            <w:hideMark/>
          </w:tcPr>
          <w:p w14:paraId="7FDBE3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1BA82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3D63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C45B62D" w14:textId="77777777" w:rsidTr="00283EA7">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CC9D5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60824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16EA5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CDDE00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 xml:space="preserve">Efekty cieplne i </w:t>
            </w:r>
            <w:proofErr w:type="spellStart"/>
            <w:r w:rsidRPr="00283EA7">
              <w:rPr>
                <w:rFonts w:ascii="Calibri" w:eastAsia="Times New Roman" w:hAnsi="Calibri" w:cs="Calibri"/>
                <w:color w:val="000000"/>
                <w:lang w:eastAsia="pl-PL"/>
              </w:rPr>
              <w:t>magnetomechanika</w:t>
            </w:r>
            <w:proofErr w:type="spellEnd"/>
            <w:r w:rsidRPr="00283EA7">
              <w:rPr>
                <w:rFonts w:ascii="Calibri" w:eastAsia="Times New Roman" w:hAnsi="Calibri" w:cs="Calibri"/>
                <w:color w:val="000000"/>
                <w:lang w:eastAsia="pl-PL"/>
              </w:rPr>
              <w:t xml:space="preserve">: np. model spawania, wahadło </w:t>
            </w:r>
            <w:proofErr w:type="spellStart"/>
            <w:r w:rsidRPr="00283EA7">
              <w:rPr>
                <w:rFonts w:ascii="Calibri" w:eastAsia="Times New Roman" w:hAnsi="Calibri" w:cs="Calibri"/>
                <w:color w:val="000000"/>
                <w:lang w:eastAsia="pl-PL"/>
              </w:rPr>
              <w:t>Waltenhofena</w:t>
            </w:r>
            <w:proofErr w:type="spellEnd"/>
          </w:p>
        </w:tc>
        <w:tc>
          <w:tcPr>
            <w:tcW w:w="863" w:type="dxa"/>
            <w:tcBorders>
              <w:top w:val="nil"/>
              <w:left w:val="nil"/>
              <w:bottom w:val="single" w:sz="4" w:space="0" w:color="auto"/>
              <w:right w:val="single" w:sz="4" w:space="0" w:color="auto"/>
            </w:tcBorders>
            <w:noWrap/>
            <w:vAlign w:val="bottom"/>
            <w:hideMark/>
          </w:tcPr>
          <w:p w14:paraId="56E971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4C52A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F1E0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4797F5" w14:textId="77777777" w:rsidTr="00283EA7">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96AA7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BB9F9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8AC71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A84C4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zestawu w opakowaniu: maksymalnie 500 × 450 × 180 mm</w:t>
            </w:r>
          </w:p>
        </w:tc>
        <w:tc>
          <w:tcPr>
            <w:tcW w:w="863" w:type="dxa"/>
            <w:tcBorders>
              <w:top w:val="nil"/>
              <w:left w:val="nil"/>
              <w:bottom w:val="single" w:sz="4" w:space="0" w:color="auto"/>
              <w:right w:val="single" w:sz="4" w:space="0" w:color="auto"/>
            </w:tcBorders>
            <w:noWrap/>
            <w:vAlign w:val="bottom"/>
            <w:hideMark/>
          </w:tcPr>
          <w:p w14:paraId="626083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BAC37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8CF35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991B92" w14:textId="77777777" w:rsidTr="00283EA7">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59D4B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E5407C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8BB855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CF7DE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Masa zestawu: maksymalnie 20 kg. </w:t>
            </w:r>
          </w:p>
        </w:tc>
        <w:tc>
          <w:tcPr>
            <w:tcW w:w="863" w:type="dxa"/>
            <w:tcBorders>
              <w:top w:val="nil"/>
              <w:left w:val="nil"/>
              <w:bottom w:val="single" w:sz="4" w:space="0" w:color="auto"/>
              <w:right w:val="single" w:sz="4" w:space="0" w:color="auto"/>
            </w:tcBorders>
            <w:noWrap/>
            <w:vAlign w:val="bottom"/>
            <w:hideMark/>
          </w:tcPr>
          <w:p w14:paraId="7C0CC6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24F30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18C2C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7D9545" w14:textId="77777777" w:rsidTr="00283EA7">
        <w:trPr>
          <w:trHeight w:val="80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1C365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298C7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FF60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341353A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4DAA36FC"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5449A1CA" w14:textId="77777777" w:rsidTr="00283EA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AA5B24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xml:space="preserve">Część zamówienia 3: Wyposażenie pracowni 3 i 4 przedmiotów zawodowych elektrycznych praktycznych, pracowni 5 i 6 przedmiotów zawodowych elektrycznych teoretycznych. </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11B4710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2611EB1"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2E33D8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2BC13A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186775E6" w14:textId="77777777" w:rsidTr="00283EA7">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7D092D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EB88C"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Silnik prądu stałego, moduł ćwiczeniowy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F1A964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6A04A7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Model dydaktyczny silnika prądu stałego (DC) przeznaczony do realizacji ćwiczeń laboratoryjnych i dydaktycznych</w:t>
            </w:r>
          </w:p>
        </w:tc>
        <w:tc>
          <w:tcPr>
            <w:tcW w:w="820" w:type="dxa"/>
            <w:tcBorders>
              <w:top w:val="single" w:sz="4" w:space="0" w:color="auto"/>
              <w:left w:val="nil"/>
              <w:bottom w:val="single" w:sz="4" w:space="0" w:color="auto"/>
              <w:right w:val="single" w:sz="4" w:space="0" w:color="auto"/>
            </w:tcBorders>
            <w:vAlign w:val="center"/>
            <w:hideMark/>
          </w:tcPr>
          <w:p w14:paraId="4F959F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A08A6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8E230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9364BA"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22BE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402D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57C3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F7CAD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układu: dwa silniki prądu stałego zamontowane na wspólnej podstawie</w:t>
            </w:r>
          </w:p>
        </w:tc>
        <w:tc>
          <w:tcPr>
            <w:tcW w:w="820" w:type="dxa"/>
            <w:tcBorders>
              <w:top w:val="nil"/>
              <w:left w:val="nil"/>
              <w:bottom w:val="single" w:sz="4" w:space="0" w:color="auto"/>
              <w:right w:val="single" w:sz="4" w:space="0" w:color="auto"/>
            </w:tcBorders>
            <w:noWrap/>
            <w:vAlign w:val="bottom"/>
            <w:hideMark/>
          </w:tcPr>
          <w:p w14:paraId="0F2DFA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E4F4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945B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A27565" w14:textId="77777777" w:rsidTr="00283EA7">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8BFA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16E7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B85C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CF93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Sprzężenie mechaniczne: trwałe połączenie mechaniczne (np. poprzez wspólną oś), umożliwiające pracę w układzie napędowym oraz w układzie silnik–prądnica</w:t>
            </w:r>
          </w:p>
        </w:tc>
        <w:tc>
          <w:tcPr>
            <w:tcW w:w="820" w:type="dxa"/>
            <w:tcBorders>
              <w:top w:val="nil"/>
              <w:left w:val="nil"/>
              <w:bottom w:val="single" w:sz="4" w:space="0" w:color="auto"/>
              <w:right w:val="single" w:sz="4" w:space="0" w:color="auto"/>
            </w:tcBorders>
            <w:noWrap/>
            <w:vAlign w:val="bottom"/>
            <w:hideMark/>
          </w:tcPr>
          <w:p w14:paraId="5D5C7F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919E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8580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448B54"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7E96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5CF1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9EB8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B113C55"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System połączeń: gniazda laboratoryjne o średnicy 4 mm umożliwiające:</w:t>
            </w:r>
          </w:p>
        </w:tc>
      </w:tr>
      <w:tr w:rsidR="00283EA7" w:rsidRPr="00283EA7" w14:paraId="050E4D7E"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A1F8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C6F7F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2320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B5391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niezależne zasilanie każdego silnika</w:t>
            </w:r>
          </w:p>
        </w:tc>
        <w:tc>
          <w:tcPr>
            <w:tcW w:w="820" w:type="dxa"/>
            <w:tcBorders>
              <w:top w:val="nil"/>
              <w:left w:val="nil"/>
              <w:bottom w:val="single" w:sz="4" w:space="0" w:color="auto"/>
              <w:right w:val="single" w:sz="4" w:space="0" w:color="auto"/>
            </w:tcBorders>
            <w:noWrap/>
            <w:vAlign w:val="bottom"/>
            <w:hideMark/>
          </w:tcPr>
          <w:p w14:paraId="685CF8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A342D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47EA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AA1C28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BF98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3C6DD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4F16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65D9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podłączenie przyrządów pomiarowych oraz innych elementów układu</w:t>
            </w:r>
          </w:p>
        </w:tc>
        <w:tc>
          <w:tcPr>
            <w:tcW w:w="820" w:type="dxa"/>
            <w:tcBorders>
              <w:top w:val="nil"/>
              <w:left w:val="nil"/>
              <w:bottom w:val="single" w:sz="4" w:space="0" w:color="auto"/>
              <w:right w:val="single" w:sz="4" w:space="0" w:color="auto"/>
            </w:tcBorders>
            <w:noWrap/>
            <w:vAlign w:val="bottom"/>
            <w:hideMark/>
          </w:tcPr>
          <w:p w14:paraId="31E23D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6425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0F00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F4914EC"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AFB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3238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B547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494107A"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 dydaktyczna:</w:t>
            </w:r>
          </w:p>
        </w:tc>
      </w:tr>
      <w:tr w:rsidR="00283EA7" w:rsidRPr="00283EA7" w14:paraId="7E965192"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B4A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1CC14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2FA6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09967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demonstracji pracy zespołowej silników</w:t>
            </w:r>
          </w:p>
        </w:tc>
        <w:tc>
          <w:tcPr>
            <w:tcW w:w="820" w:type="dxa"/>
            <w:tcBorders>
              <w:top w:val="nil"/>
              <w:left w:val="nil"/>
              <w:bottom w:val="single" w:sz="4" w:space="0" w:color="auto"/>
              <w:right w:val="single" w:sz="4" w:space="0" w:color="auto"/>
            </w:tcBorders>
            <w:noWrap/>
            <w:vAlign w:val="bottom"/>
            <w:hideMark/>
          </w:tcPr>
          <w:p w14:paraId="39DEAD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A740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546AE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441C188"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C4419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14A83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8599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69147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jednego silnika jako napęd, drugiego jako prądnicy</w:t>
            </w:r>
          </w:p>
        </w:tc>
        <w:tc>
          <w:tcPr>
            <w:tcW w:w="820" w:type="dxa"/>
            <w:tcBorders>
              <w:top w:val="nil"/>
              <w:left w:val="nil"/>
              <w:bottom w:val="single" w:sz="4" w:space="0" w:color="auto"/>
              <w:right w:val="single" w:sz="4" w:space="0" w:color="auto"/>
            </w:tcBorders>
            <w:noWrap/>
            <w:vAlign w:val="bottom"/>
            <w:hideMark/>
          </w:tcPr>
          <w:p w14:paraId="304354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FE43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7958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B80C520"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AA75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60A8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332CC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4493F1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realizacji podstawowych pomiarów elektrycznych w układach maszyn prądu stałego</w:t>
            </w:r>
          </w:p>
        </w:tc>
        <w:tc>
          <w:tcPr>
            <w:tcW w:w="820" w:type="dxa"/>
            <w:tcBorders>
              <w:top w:val="nil"/>
              <w:left w:val="nil"/>
              <w:bottom w:val="single" w:sz="4" w:space="0" w:color="auto"/>
              <w:right w:val="single" w:sz="4" w:space="0" w:color="auto"/>
            </w:tcBorders>
            <w:noWrap/>
            <w:vAlign w:val="bottom"/>
            <w:hideMark/>
          </w:tcPr>
          <w:p w14:paraId="3905E7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88BE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0ED7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ADDC78"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1729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A5BB0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04700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49B1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maksymalnie ok. 200 × 300 × 100 mm</w:t>
            </w:r>
          </w:p>
        </w:tc>
        <w:tc>
          <w:tcPr>
            <w:tcW w:w="820" w:type="dxa"/>
            <w:tcBorders>
              <w:top w:val="nil"/>
              <w:left w:val="nil"/>
              <w:bottom w:val="single" w:sz="4" w:space="0" w:color="auto"/>
              <w:right w:val="single" w:sz="4" w:space="0" w:color="auto"/>
            </w:tcBorders>
            <w:noWrap/>
            <w:vAlign w:val="bottom"/>
            <w:hideMark/>
          </w:tcPr>
          <w:p w14:paraId="3521CA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C6C14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4EAF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3EF8B0"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EFAD9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E2D3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CFC31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47B94E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Model przenośny, w trwałej obudowie, przystosowany do wielokrotnego użytkowania w laboratorium, warsztacie lub pracowni dydaktycznej. </w:t>
            </w:r>
          </w:p>
        </w:tc>
        <w:tc>
          <w:tcPr>
            <w:tcW w:w="820" w:type="dxa"/>
            <w:tcBorders>
              <w:top w:val="nil"/>
              <w:left w:val="nil"/>
              <w:bottom w:val="single" w:sz="4" w:space="0" w:color="auto"/>
              <w:right w:val="single" w:sz="4" w:space="0" w:color="auto"/>
            </w:tcBorders>
            <w:noWrap/>
            <w:vAlign w:val="bottom"/>
            <w:hideMark/>
          </w:tcPr>
          <w:p w14:paraId="440C5C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429A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3AEA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81ED94" w14:textId="77777777" w:rsidTr="00283EA7">
        <w:trPr>
          <w:trHeight w:val="92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D743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3B6A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606E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7D7585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75F222CB" w14:textId="77777777" w:rsidTr="00283EA7">
        <w:trPr>
          <w:trHeight w:val="68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3841A7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DF7F69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Silnik elektryczny (model silnika)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BBAA8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268A46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Demonstracyjny model silnika elektrycznego prądu stałego</w:t>
            </w:r>
          </w:p>
        </w:tc>
        <w:tc>
          <w:tcPr>
            <w:tcW w:w="820" w:type="dxa"/>
            <w:tcBorders>
              <w:top w:val="single" w:sz="4" w:space="0" w:color="auto"/>
              <w:left w:val="nil"/>
              <w:bottom w:val="single" w:sz="4" w:space="0" w:color="auto"/>
              <w:right w:val="single" w:sz="4" w:space="0" w:color="auto"/>
            </w:tcBorders>
            <w:vAlign w:val="center"/>
            <w:hideMark/>
          </w:tcPr>
          <w:p w14:paraId="21AF2D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587EF4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965EA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4EB7F96"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2DB5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9489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72B5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AC88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typu otwartego, umożliwiająca obserwację wszystkich kluczowych elementów, takich jak wirnik, stojan, szczotki oraz komutator</w:t>
            </w:r>
          </w:p>
        </w:tc>
        <w:tc>
          <w:tcPr>
            <w:tcW w:w="820" w:type="dxa"/>
            <w:tcBorders>
              <w:top w:val="nil"/>
              <w:left w:val="nil"/>
              <w:bottom w:val="single" w:sz="4" w:space="0" w:color="auto"/>
              <w:right w:val="single" w:sz="4" w:space="0" w:color="auto"/>
            </w:tcBorders>
            <w:noWrap/>
            <w:vAlign w:val="bottom"/>
            <w:hideMark/>
          </w:tcPr>
          <w:p w14:paraId="72F662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3E97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4270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0D83D2A"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8A8C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3E44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E80E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87A1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Konfiguracja pracy: możliwość pracy w dwóch trybach połączeń: bocznikowym oraz szeregowym</w:t>
            </w:r>
          </w:p>
        </w:tc>
        <w:tc>
          <w:tcPr>
            <w:tcW w:w="820" w:type="dxa"/>
            <w:tcBorders>
              <w:top w:val="nil"/>
              <w:left w:val="nil"/>
              <w:bottom w:val="single" w:sz="4" w:space="0" w:color="auto"/>
              <w:right w:val="single" w:sz="4" w:space="0" w:color="auto"/>
            </w:tcBorders>
            <w:noWrap/>
            <w:vAlign w:val="bottom"/>
            <w:hideMark/>
          </w:tcPr>
          <w:p w14:paraId="61511A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72ED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0FB6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3A8EB33"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AF3B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9686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AB66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8198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Regulacja: możliwość zmiany kąta ustawienia szczotek</w:t>
            </w:r>
          </w:p>
        </w:tc>
        <w:tc>
          <w:tcPr>
            <w:tcW w:w="820" w:type="dxa"/>
            <w:tcBorders>
              <w:top w:val="nil"/>
              <w:left w:val="nil"/>
              <w:bottom w:val="single" w:sz="4" w:space="0" w:color="auto"/>
              <w:right w:val="single" w:sz="4" w:space="0" w:color="auto"/>
            </w:tcBorders>
            <w:noWrap/>
            <w:vAlign w:val="bottom"/>
            <w:hideMark/>
          </w:tcPr>
          <w:p w14:paraId="7CBEAE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26393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6D35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F6B353"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53DC9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4372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7D9E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40DC6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Zasilanie: napięcie stałe w zakresie 6–12 V</w:t>
            </w:r>
          </w:p>
        </w:tc>
        <w:tc>
          <w:tcPr>
            <w:tcW w:w="820" w:type="dxa"/>
            <w:tcBorders>
              <w:top w:val="nil"/>
              <w:left w:val="nil"/>
              <w:bottom w:val="single" w:sz="4" w:space="0" w:color="auto"/>
              <w:right w:val="single" w:sz="4" w:space="0" w:color="auto"/>
            </w:tcBorders>
            <w:noWrap/>
            <w:vAlign w:val="bottom"/>
            <w:hideMark/>
          </w:tcPr>
          <w:p w14:paraId="0D5470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764F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E69B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10B39E"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4A2D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C24F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6204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4110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co najmniej 270 × 270 × 180 mm</w:t>
            </w:r>
          </w:p>
        </w:tc>
        <w:tc>
          <w:tcPr>
            <w:tcW w:w="820" w:type="dxa"/>
            <w:tcBorders>
              <w:top w:val="nil"/>
              <w:left w:val="nil"/>
              <w:bottom w:val="single" w:sz="4" w:space="0" w:color="auto"/>
              <w:right w:val="single" w:sz="4" w:space="0" w:color="auto"/>
            </w:tcBorders>
            <w:noWrap/>
            <w:vAlign w:val="bottom"/>
            <w:hideMark/>
          </w:tcPr>
          <w:p w14:paraId="4F28B2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55D9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8247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C302FB5"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3C76D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CBE3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F0291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6602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Masa urządzenia: maksymalnie 2,5 kg</w:t>
            </w:r>
          </w:p>
        </w:tc>
        <w:tc>
          <w:tcPr>
            <w:tcW w:w="820" w:type="dxa"/>
            <w:tcBorders>
              <w:top w:val="nil"/>
              <w:left w:val="nil"/>
              <w:bottom w:val="single" w:sz="4" w:space="0" w:color="auto"/>
              <w:right w:val="single" w:sz="4" w:space="0" w:color="auto"/>
            </w:tcBorders>
            <w:noWrap/>
            <w:vAlign w:val="bottom"/>
            <w:hideMark/>
          </w:tcPr>
          <w:p w14:paraId="388DB2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0E44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7979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CF9369"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A3025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9D26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DEFD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A44E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Model przenośny, przystosowany do wielokrotnego użytkowania w laboratorium, pracowni dydaktycznej lub warsztacie. </w:t>
            </w:r>
          </w:p>
        </w:tc>
        <w:tc>
          <w:tcPr>
            <w:tcW w:w="820" w:type="dxa"/>
            <w:tcBorders>
              <w:top w:val="nil"/>
              <w:left w:val="nil"/>
              <w:bottom w:val="single" w:sz="4" w:space="0" w:color="auto"/>
              <w:right w:val="single" w:sz="4" w:space="0" w:color="auto"/>
            </w:tcBorders>
            <w:noWrap/>
            <w:vAlign w:val="bottom"/>
            <w:hideMark/>
          </w:tcPr>
          <w:p w14:paraId="216F7D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246F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D7ED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B0A1A3" w14:textId="77777777" w:rsidTr="00283EA7">
        <w:trPr>
          <w:trHeight w:val="78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56F5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1D4D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33D1B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1A4EA8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34FEE97D" w14:textId="77777777" w:rsidTr="00283EA7">
        <w:trPr>
          <w:trHeight w:val="110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135E06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AEDADE0"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Model silnika i generatora elektrycznego (pozycja 5.4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2C8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0B9D6C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Demonstracyjny model silnika i generatora elektrycznego przeznaczony do zastosowań dydaktycznych i laboratoryjnych</w:t>
            </w:r>
          </w:p>
        </w:tc>
        <w:tc>
          <w:tcPr>
            <w:tcW w:w="820" w:type="dxa"/>
            <w:tcBorders>
              <w:top w:val="single" w:sz="4" w:space="0" w:color="auto"/>
              <w:left w:val="nil"/>
              <w:bottom w:val="single" w:sz="4" w:space="0" w:color="auto"/>
              <w:right w:val="single" w:sz="4" w:space="0" w:color="auto"/>
            </w:tcBorders>
            <w:vAlign w:val="center"/>
            <w:hideMark/>
          </w:tcPr>
          <w:p w14:paraId="3159019C"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E9F889A"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09484800" w14:textId="77777777" w:rsidR="00283EA7" w:rsidRPr="00283EA7" w:rsidRDefault="00283EA7" w:rsidP="00283EA7">
            <w:pPr>
              <w:spacing w:after="0" w:line="240" w:lineRule="auto"/>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 </w:t>
            </w:r>
          </w:p>
        </w:tc>
      </w:tr>
      <w:tr w:rsidR="00283EA7" w:rsidRPr="00283EA7" w14:paraId="12DCE19F"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5030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6D4B3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EB6A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270E5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model umożliwiający obserwację podstawowych elementów maszyny elektrycznej, takich jak wirnik, stojan oraz komutator</w:t>
            </w:r>
          </w:p>
        </w:tc>
        <w:tc>
          <w:tcPr>
            <w:tcW w:w="820" w:type="dxa"/>
            <w:tcBorders>
              <w:top w:val="nil"/>
              <w:left w:val="nil"/>
              <w:bottom w:val="single" w:sz="4" w:space="0" w:color="auto"/>
              <w:right w:val="single" w:sz="4" w:space="0" w:color="auto"/>
            </w:tcBorders>
            <w:noWrap/>
            <w:vAlign w:val="bottom"/>
            <w:hideMark/>
          </w:tcPr>
          <w:p w14:paraId="20199C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93FF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BDF1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1938AB7"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C83B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95B9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F486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3E7A07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Podstawa: wykonana z trwałego materiału zapewniającego stabilność podczas pracy</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8039B3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D6690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CA2F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6EAC3E3"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3D4E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096F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FFD1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C215C9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Funkcjonalność:</w:t>
            </w:r>
          </w:p>
        </w:tc>
      </w:tr>
      <w:tr w:rsidR="00283EA7" w:rsidRPr="00283EA7" w14:paraId="62E6E58F"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698E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8F25D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ACA3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0EBD4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jako silnik elektryczny prądu stałego</w:t>
            </w:r>
          </w:p>
        </w:tc>
        <w:tc>
          <w:tcPr>
            <w:tcW w:w="820" w:type="dxa"/>
            <w:tcBorders>
              <w:top w:val="nil"/>
              <w:left w:val="nil"/>
              <w:bottom w:val="single" w:sz="4" w:space="0" w:color="auto"/>
              <w:right w:val="single" w:sz="4" w:space="0" w:color="auto"/>
            </w:tcBorders>
            <w:noWrap/>
            <w:vAlign w:val="bottom"/>
            <w:hideMark/>
          </w:tcPr>
          <w:p w14:paraId="3380C3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DCF7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130D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350867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F0185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5839F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B4F1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A7789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pracy jako generator elektryczny</w:t>
            </w:r>
          </w:p>
        </w:tc>
        <w:tc>
          <w:tcPr>
            <w:tcW w:w="820" w:type="dxa"/>
            <w:tcBorders>
              <w:top w:val="nil"/>
              <w:left w:val="nil"/>
              <w:bottom w:val="single" w:sz="4" w:space="0" w:color="auto"/>
              <w:right w:val="single" w:sz="4" w:space="0" w:color="auto"/>
            </w:tcBorders>
            <w:noWrap/>
            <w:vAlign w:val="bottom"/>
            <w:hideMark/>
          </w:tcPr>
          <w:p w14:paraId="5ECA52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D5B9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444D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4AED337"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3427C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AF70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873F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A32D4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możliwość ręcznego napędu (np. za pomocą korbki)</w:t>
            </w:r>
          </w:p>
        </w:tc>
        <w:tc>
          <w:tcPr>
            <w:tcW w:w="820" w:type="dxa"/>
            <w:tcBorders>
              <w:top w:val="nil"/>
              <w:left w:val="nil"/>
              <w:bottom w:val="single" w:sz="4" w:space="0" w:color="auto"/>
              <w:right w:val="single" w:sz="4" w:space="0" w:color="auto"/>
            </w:tcBorders>
            <w:noWrap/>
            <w:vAlign w:val="bottom"/>
            <w:hideMark/>
          </w:tcPr>
          <w:p w14:paraId="770C33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A2110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7230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F28C78D"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E9A6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BA6F9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CC65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5284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Układ elektromagnetyczny: stojan wyposażony w elektromagnesy umożliwiające demonstrację zjawisk elektromagnetycznych</w:t>
            </w:r>
          </w:p>
        </w:tc>
        <w:tc>
          <w:tcPr>
            <w:tcW w:w="820" w:type="dxa"/>
            <w:tcBorders>
              <w:top w:val="nil"/>
              <w:left w:val="nil"/>
              <w:bottom w:val="single" w:sz="4" w:space="0" w:color="auto"/>
              <w:right w:val="single" w:sz="4" w:space="0" w:color="auto"/>
            </w:tcBorders>
            <w:noWrap/>
            <w:vAlign w:val="bottom"/>
            <w:hideMark/>
          </w:tcPr>
          <w:p w14:paraId="2B9F02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3327B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8818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496F05"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7C20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E467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573E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17F2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Złącza elektryczne: gniazda umożliwiające podłączenie przewodów pomiarowych i zasilania</w:t>
            </w:r>
          </w:p>
        </w:tc>
        <w:tc>
          <w:tcPr>
            <w:tcW w:w="820" w:type="dxa"/>
            <w:tcBorders>
              <w:top w:val="nil"/>
              <w:left w:val="nil"/>
              <w:bottom w:val="single" w:sz="4" w:space="0" w:color="auto"/>
              <w:right w:val="single" w:sz="4" w:space="0" w:color="auto"/>
            </w:tcBorders>
            <w:noWrap/>
            <w:vAlign w:val="bottom"/>
            <w:hideMark/>
          </w:tcPr>
          <w:p w14:paraId="72D172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1637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51E1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8DA290F"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34FF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4D59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691C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879EF32"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Zakres dydaktyczny: możliwość demonstracji co najmniej:</w:t>
            </w:r>
          </w:p>
        </w:tc>
      </w:tr>
      <w:tr w:rsidR="00283EA7" w:rsidRPr="00283EA7" w14:paraId="2C725176"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65DA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784C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1BB5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08F1E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zasady działania silnika prądu stałego</w:t>
            </w:r>
          </w:p>
        </w:tc>
        <w:tc>
          <w:tcPr>
            <w:tcW w:w="820" w:type="dxa"/>
            <w:tcBorders>
              <w:top w:val="nil"/>
              <w:left w:val="nil"/>
              <w:bottom w:val="single" w:sz="4" w:space="0" w:color="auto"/>
              <w:right w:val="single" w:sz="4" w:space="0" w:color="auto"/>
            </w:tcBorders>
            <w:noWrap/>
            <w:vAlign w:val="bottom"/>
            <w:hideMark/>
          </w:tcPr>
          <w:p w14:paraId="6835B5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7B87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10373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8DB32B6"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ABE7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E18A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9455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A28A0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zasady działania prądnicy</w:t>
            </w:r>
          </w:p>
        </w:tc>
        <w:tc>
          <w:tcPr>
            <w:tcW w:w="820" w:type="dxa"/>
            <w:tcBorders>
              <w:top w:val="nil"/>
              <w:left w:val="nil"/>
              <w:bottom w:val="single" w:sz="4" w:space="0" w:color="auto"/>
              <w:right w:val="single" w:sz="4" w:space="0" w:color="auto"/>
            </w:tcBorders>
            <w:noWrap/>
            <w:vAlign w:val="bottom"/>
            <w:hideMark/>
          </w:tcPr>
          <w:p w14:paraId="3F95911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EC372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0CF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CDE851"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3541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159CA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22883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9BDD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Times New Roman" w:hAnsi="Symbol" w:cs="Calibri"/>
                <w:color w:val="000000"/>
                <w:lang w:eastAsia="pl-PL"/>
              </w:rPr>
              <w:t>·</w:t>
            </w:r>
            <w:r w:rsidRPr="00283EA7">
              <w:rPr>
                <w:rFonts w:ascii="Times New Roman" w:eastAsia="Times New Roman" w:hAnsi="Times New Roman" w:cs="Times New Roman"/>
                <w:color w:val="000000"/>
                <w:sz w:val="14"/>
                <w:szCs w:val="14"/>
                <w:lang w:eastAsia="pl-PL"/>
              </w:rPr>
              <w:t xml:space="preserve">        </w:t>
            </w:r>
            <w:r w:rsidRPr="00283EA7">
              <w:rPr>
                <w:rFonts w:ascii="Calibri" w:eastAsia="Times New Roman" w:hAnsi="Calibri" w:cs="Calibri"/>
                <w:color w:val="000000"/>
                <w:lang w:eastAsia="pl-PL"/>
              </w:rPr>
              <w:t>zamiany energii mechanicznej na elektryczną i odwrotnie</w:t>
            </w:r>
          </w:p>
        </w:tc>
        <w:tc>
          <w:tcPr>
            <w:tcW w:w="820" w:type="dxa"/>
            <w:tcBorders>
              <w:top w:val="nil"/>
              <w:left w:val="nil"/>
              <w:bottom w:val="single" w:sz="4" w:space="0" w:color="auto"/>
              <w:right w:val="single" w:sz="4" w:space="0" w:color="auto"/>
            </w:tcBorders>
            <w:noWrap/>
            <w:vAlign w:val="bottom"/>
            <w:hideMark/>
          </w:tcPr>
          <w:p w14:paraId="48D5AB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3107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031F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B9D692"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562F2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5C19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4C1D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1829F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urządzenia: co najmniej 200 × 250 × 150 mm</w:t>
            </w:r>
          </w:p>
        </w:tc>
        <w:tc>
          <w:tcPr>
            <w:tcW w:w="820" w:type="dxa"/>
            <w:tcBorders>
              <w:top w:val="nil"/>
              <w:left w:val="nil"/>
              <w:bottom w:val="single" w:sz="4" w:space="0" w:color="auto"/>
              <w:right w:val="single" w:sz="4" w:space="0" w:color="auto"/>
            </w:tcBorders>
            <w:noWrap/>
            <w:vAlign w:val="bottom"/>
            <w:hideMark/>
          </w:tcPr>
          <w:p w14:paraId="4E0F734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C53B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9275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55EABA"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369A5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1193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85974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ADA63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Model przenośny, przystosowany do wielokrotnego użytkowania w laboratorium, pracowni dydaktycznej lub warsztacie.</w:t>
            </w:r>
          </w:p>
        </w:tc>
        <w:tc>
          <w:tcPr>
            <w:tcW w:w="820" w:type="dxa"/>
            <w:tcBorders>
              <w:top w:val="nil"/>
              <w:left w:val="nil"/>
              <w:bottom w:val="single" w:sz="4" w:space="0" w:color="auto"/>
              <w:right w:val="single" w:sz="4" w:space="0" w:color="auto"/>
            </w:tcBorders>
            <w:noWrap/>
            <w:vAlign w:val="bottom"/>
            <w:hideMark/>
          </w:tcPr>
          <w:p w14:paraId="37394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CE46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36DC61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11B4CF2" w14:textId="77777777" w:rsidTr="00283EA7">
        <w:trPr>
          <w:trHeight w:val="8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1AB1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0AAE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D68C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4D100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64BE6A01"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283EA7" w:rsidRPr="00283EA7" w14:paraId="356266A9" w14:textId="77777777" w:rsidTr="00283EA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DDF3AC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4: Wyposażenie pracowni 3 i 4 przedmiotów zawodowych elektrycznych praktycznych.</w:t>
            </w:r>
            <w:r w:rsidRPr="00283EA7">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77DF110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439C2110"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57AD4A9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E134C49"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27BFE7DE" w14:textId="77777777" w:rsidTr="00283EA7">
        <w:trPr>
          <w:trHeight w:val="11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B09289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667EAC" w14:textId="77777777" w:rsidR="00283EA7" w:rsidRPr="00283EA7" w:rsidRDefault="00283EA7" w:rsidP="00283EA7">
            <w:pPr>
              <w:spacing w:after="0" w:line="240" w:lineRule="auto"/>
              <w:jc w:val="center"/>
              <w:rPr>
                <w:rFonts w:ascii="Calibri" w:eastAsia="Times New Roman" w:hAnsi="Calibri" w:cs="Calibri"/>
                <w:b/>
                <w:bCs/>
                <w:color w:val="000000"/>
                <w:sz w:val="14"/>
                <w:szCs w:val="14"/>
                <w:lang w:eastAsia="pl-PL"/>
              </w:rPr>
            </w:pPr>
            <w:r w:rsidRPr="00283EA7">
              <w:rPr>
                <w:rFonts w:ascii="Calibri" w:eastAsia="Times New Roman" w:hAnsi="Calibri" w:cs="Calibri"/>
                <w:b/>
                <w:bCs/>
                <w:color w:val="000000"/>
                <w:sz w:val="14"/>
                <w:szCs w:val="14"/>
                <w:lang w:eastAsia="pl-PL"/>
              </w:rPr>
              <w:t>Wózek do ładowania laptopów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C165C34"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00DC41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Wózek mobilny do ładowania odbiorników elektrycznych w wersji 10-boksowej – przeznaczony głównie do ładowania laptopów i tabletów</w:t>
            </w:r>
          </w:p>
        </w:tc>
        <w:tc>
          <w:tcPr>
            <w:tcW w:w="820" w:type="dxa"/>
            <w:tcBorders>
              <w:top w:val="single" w:sz="4" w:space="0" w:color="auto"/>
              <w:left w:val="nil"/>
              <w:bottom w:val="single" w:sz="4" w:space="0" w:color="auto"/>
              <w:right w:val="single" w:sz="4" w:space="0" w:color="auto"/>
            </w:tcBorders>
            <w:vAlign w:val="center"/>
            <w:hideMark/>
          </w:tcPr>
          <w:p w14:paraId="1CC153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FBBA7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D1E20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5818CB"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2EE7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A618D9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810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68F5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Wymiary przegrody boksu: min. 900 × 350 × 380 mm</w:t>
            </w:r>
          </w:p>
        </w:tc>
        <w:tc>
          <w:tcPr>
            <w:tcW w:w="820" w:type="dxa"/>
            <w:tcBorders>
              <w:top w:val="nil"/>
              <w:left w:val="nil"/>
              <w:bottom w:val="single" w:sz="4" w:space="0" w:color="auto"/>
              <w:right w:val="single" w:sz="4" w:space="0" w:color="auto"/>
            </w:tcBorders>
            <w:noWrap/>
            <w:vAlign w:val="bottom"/>
            <w:hideMark/>
          </w:tcPr>
          <w:p w14:paraId="78A95B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1550D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0CB1E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254106"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BC032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D0EB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EB018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7A78E8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Konstrukcja: wykonany z mocnych, spawanych części z blachy o zwiększonej wytrzymałości</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213F1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22337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C2637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8841618"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3C3C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FB11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E83D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48FDD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Wentylacja: otwory wentylacyjne w tylnej części każdej przegrody zapewniające naturalną cyrkulację powietrza</w:t>
            </w:r>
          </w:p>
        </w:tc>
        <w:tc>
          <w:tcPr>
            <w:tcW w:w="820" w:type="dxa"/>
            <w:tcBorders>
              <w:top w:val="single" w:sz="4" w:space="0" w:color="auto"/>
              <w:left w:val="nil"/>
              <w:bottom w:val="single" w:sz="4" w:space="0" w:color="auto"/>
              <w:right w:val="single" w:sz="4" w:space="0" w:color="auto"/>
            </w:tcBorders>
            <w:noWrap/>
            <w:vAlign w:val="bottom"/>
            <w:hideMark/>
          </w:tcPr>
          <w:p w14:paraId="0E4410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4424C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E803B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52F2B23"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508E0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649CC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5E00F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B626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Gniazda zasilające: jedno gniazdo 230 V w każdym boksie, maksymalny pobór mocy 150 W</w:t>
            </w:r>
          </w:p>
        </w:tc>
        <w:tc>
          <w:tcPr>
            <w:tcW w:w="820" w:type="dxa"/>
            <w:tcBorders>
              <w:top w:val="nil"/>
              <w:left w:val="nil"/>
              <w:bottom w:val="single" w:sz="4" w:space="0" w:color="auto"/>
              <w:right w:val="single" w:sz="4" w:space="0" w:color="auto"/>
            </w:tcBorders>
            <w:noWrap/>
            <w:vAlign w:val="bottom"/>
            <w:hideMark/>
          </w:tcPr>
          <w:p w14:paraId="79DDA6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417D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7BC4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C7ECE5"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96AB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2F69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F7D78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13BF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Podział sekcji ładowania: po 10 gniazd, każde z oddzielnym włącznikiem i zabezpieczeniem</w:t>
            </w:r>
          </w:p>
        </w:tc>
        <w:tc>
          <w:tcPr>
            <w:tcW w:w="820" w:type="dxa"/>
            <w:tcBorders>
              <w:top w:val="nil"/>
              <w:left w:val="nil"/>
              <w:bottom w:val="single" w:sz="4" w:space="0" w:color="auto"/>
              <w:right w:val="single" w:sz="4" w:space="0" w:color="auto"/>
            </w:tcBorders>
            <w:noWrap/>
            <w:vAlign w:val="bottom"/>
            <w:hideMark/>
          </w:tcPr>
          <w:p w14:paraId="48AEA4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E4C8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FFBB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AF6B110" w14:textId="77777777" w:rsidTr="00283EA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AD7E2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70C1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600F7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1AA1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Bezpieczniki: automatyczny bezpiecznik 10 A w każdej kolumnie, chroniący przed przeciążeniem przy podłączeniu wózka do źródła zasilania</w:t>
            </w:r>
          </w:p>
        </w:tc>
        <w:tc>
          <w:tcPr>
            <w:tcW w:w="820" w:type="dxa"/>
            <w:tcBorders>
              <w:top w:val="nil"/>
              <w:left w:val="nil"/>
              <w:bottom w:val="single" w:sz="4" w:space="0" w:color="auto"/>
              <w:right w:val="single" w:sz="4" w:space="0" w:color="auto"/>
            </w:tcBorders>
            <w:noWrap/>
            <w:vAlign w:val="bottom"/>
            <w:hideMark/>
          </w:tcPr>
          <w:p w14:paraId="4EB575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5FBA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824DF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8A05096"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F377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3FF8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340B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B269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Blat wózka: laminowana płyta wiórowa z krawędzią ABS, z uchwytami po obu stronach do przemieszczania</w:t>
            </w:r>
          </w:p>
        </w:tc>
        <w:tc>
          <w:tcPr>
            <w:tcW w:w="820" w:type="dxa"/>
            <w:tcBorders>
              <w:top w:val="nil"/>
              <w:left w:val="nil"/>
              <w:bottom w:val="single" w:sz="4" w:space="0" w:color="auto"/>
              <w:right w:val="single" w:sz="4" w:space="0" w:color="auto"/>
            </w:tcBorders>
            <w:noWrap/>
            <w:vAlign w:val="bottom"/>
            <w:hideMark/>
          </w:tcPr>
          <w:p w14:paraId="7294ED5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625E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F89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88EB225"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404E2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0308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76A4F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A3DD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Nośność blatu: min. 50 kg; całkowite obciążenie efektywne wózka: min. 90 kg</w:t>
            </w:r>
          </w:p>
        </w:tc>
        <w:tc>
          <w:tcPr>
            <w:tcW w:w="820" w:type="dxa"/>
            <w:tcBorders>
              <w:top w:val="nil"/>
              <w:left w:val="nil"/>
              <w:bottom w:val="single" w:sz="4" w:space="0" w:color="auto"/>
              <w:right w:val="single" w:sz="4" w:space="0" w:color="auto"/>
            </w:tcBorders>
            <w:noWrap/>
            <w:vAlign w:val="bottom"/>
            <w:hideMark/>
          </w:tcPr>
          <w:p w14:paraId="696B65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2FE7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CCB6D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066F511" w14:textId="77777777" w:rsidTr="00283EA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54E1B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645D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6236E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E04C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Nośność półek boksów: min. 30 kg</w:t>
            </w:r>
          </w:p>
        </w:tc>
        <w:tc>
          <w:tcPr>
            <w:tcW w:w="820" w:type="dxa"/>
            <w:tcBorders>
              <w:top w:val="nil"/>
              <w:left w:val="nil"/>
              <w:bottom w:val="single" w:sz="4" w:space="0" w:color="auto"/>
              <w:right w:val="single" w:sz="4" w:space="0" w:color="auto"/>
            </w:tcBorders>
            <w:noWrap/>
            <w:vAlign w:val="bottom"/>
            <w:hideMark/>
          </w:tcPr>
          <w:p w14:paraId="22EC40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6513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ABA8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D8306D"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D45BA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CBE9C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D483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CABF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Drzwi: wzmocnione skrzydła zamocowane na zawiasach umożliwiających otwarcie min. 180°</w:t>
            </w:r>
          </w:p>
        </w:tc>
        <w:tc>
          <w:tcPr>
            <w:tcW w:w="820" w:type="dxa"/>
            <w:tcBorders>
              <w:top w:val="nil"/>
              <w:left w:val="nil"/>
              <w:bottom w:val="single" w:sz="4" w:space="0" w:color="auto"/>
              <w:right w:val="single" w:sz="4" w:space="0" w:color="auto"/>
            </w:tcBorders>
            <w:noWrap/>
            <w:vAlign w:val="bottom"/>
            <w:hideMark/>
          </w:tcPr>
          <w:p w14:paraId="2E2F24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A689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0640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056546"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7C67C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A999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96D7E8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9C7A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Zamek: cylindryczny z trójpunktowym, rozporowym systemem zamykania</w:t>
            </w:r>
          </w:p>
        </w:tc>
        <w:tc>
          <w:tcPr>
            <w:tcW w:w="820" w:type="dxa"/>
            <w:tcBorders>
              <w:top w:val="nil"/>
              <w:left w:val="nil"/>
              <w:bottom w:val="single" w:sz="4" w:space="0" w:color="auto"/>
              <w:right w:val="single" w:sz="4" w:space="0" w:color="auto"/>
            </w:tcBorders>
            <w:noWrap/>
            <w:vAlign w:val="bottom"/>
            <w:hideMark/>
          </w:tcPr>
          <w:p w14:paraId="161C2D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1A8B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752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DAE2892" w14:textId="77777777" w:rsidTr="00283EA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0B07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83211C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E0AC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56CB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Podwozie: skrętne kółka z hamulcami, nierysująca obręcz gumowa, gumowe zderzaki wychodzące poza obrys wózka</w:t>
            </w:r>
          </w:p>
        </w:tc>
        <w:tc>
          <w:tcPr>
            <w:tcW w:w="820" w:type="dxa"/>
            <w:tcBorders>
              <w:top w:val="nil"/>
              <w:left w:val="nil"/>
              <w:bottom w:val="single" w:sz="4" w:space="0" w:color="auto"/>
              <w:right w:val="single" w:sz="4" w:space="0" w:color="auto"/>
            </w:tcBorders>
            <w:noWrap/>
            <w:vAlign w:val="bottom"/>
            <w:hideMark/>
          </w:tcPr>
          <w:p w14:paraId="35C317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5931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D4C5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C4C2AB6" w14:textId="77777777" w:rsidTr="00283EA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5751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E3C9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2C6A8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4E09F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 Wyposażenie dodatkowe: kabel zasilający o długości min. 2 m </w:t>
            </w:r>
          </w:p>
        </w:tc>
        <w:tc>
          <w:tcPr>
            <w:tcW w:w="820" w:type="dxa"/>
            <w:tcBorders>
              <w:top w:val="nil"/>
              <w:left w:val="nil"/>
              <w:bottom w:val="single" w:sz="4" w:space="0" w:color="auto"/>
              <w:right w:val="single" w:sz="4" w:space="0" w:color="auto"/>
            </w:tcBorders>
            <w:noWrap/>
            <w:vAlign w:val="bottom"/>
            <w:hideMark/>
          </w:tcPr>
          <w:p w14:paraId="5EE02B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E197D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8C3E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93F0DC7" w14:textId="77777777" w:rsidTr="00283EA7">
        <w:trPr>
          <w:trHeight w:val="105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0F82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FEEE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04CA6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FD5D4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259376D1"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52"/>
        <w:gridCol w:w="766"/>
        <w:gridCol w:w="1116"/>
        <w:gridCol w:w="4011"/>
        <w:gridCol w:w="863"/>
        <w:gridCol w:w="842"/>
        <w:gridCol w:w="1010"/>
      </w:tblGrid>
      <w:tr w:rsidR="00283EA7" w:rsidRPr="00283EA7" w14:paraId="7344EBBA" w14:textId="77777777" w:rsidTr="00283EA7">
        <w:trPr>
          <w:trHeight w:val="1992"/>
        </w:trPr>
        <w:tc>
          <w:tcPr>
            <w:tcW w:w="2634" w:type="dxa"/>
            <w:gridSpan w:val="3"/>
            <w:tcBorders>
              <w:top w:val="single" w:sz="4" w:space="0" w:color="auto"/>
              <w:left w:val="single" w:sz="4" w:space="0" w:color="auto"/>
              <w:bottom w:val="nil"/>
              <w:right w:val="single" w:sz="4" w:space="0" w:color="auto"/>
            </w:tcBorders>
            <w:shd w:val="clear" w:color="000000" w:fill="FFFFFF"/>
            <w:vAlign w:val="center"/>
            <w:hideMark/>
          </w:tcPr>
          <w:p w14:paraId="3EA2AFB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Część zamówienia 5: Wyposażenie pracowni 3 i 4 przedmiotów zawodowych elektrycznych praktycznych, pracowni 5 i 6 przedmiotów zawodowych elektrycznych teoretycznych.</w:t>
            </w:r>
            <w:r w:rsidRPr="00283EA7">
              <w:rPr>
                <w:rFonts w:ascii="Calibri" w:eastAsia="Times New Roman" w:hAnsi="Calibri" w:cs="Calibri"/>
                <w:b/>
                <w:bCs/>
                <w:color w:val="000000"/>
                <w:lang w:eastAsia="pl-PL"/>
              </w:rPr>
              <w:br/>
            </w:r>
            <w:r w:rsidRPr="00283EA7">
              <w:rPr>
                <w:rFonts w:ascii="Calibri" w:eastAsia="Times New Roman" w:hAnsi="Calibri" w:cs="Calibri"/>
                <w:b/>
                <w:bCs/>
                <w:color w:val="000000"/>
                <w:lang w:eastAsia="pl-PL"/>
              </w:rPr>
              <w:lastRenderedPageBreak/>
              <w:t>Zespół Szkół nr 1 im. prof. B. Krupińskiego w Lubinie.</w:t>
            </w:r>
          </w:p>
        </w:tc>
        <w:tc>
          <w:tcPr>
            <w:tcW w:w="4011" w:type="dxa"/>
            <w:tcBorders>
              <w:top w:val="single" w:sz="4" w:space="0" w:color="auto"/>
              <w:left w:val="nil"/>
              <w:bottom w:val="nil"/>
              <w:right w:val="single" w:sz="4" w:space="0" w:color="auto"/>
            </w:tcBorders>
            <w:shd w:val="clear" w:color="000000" w:fill="FFFFFF"/>
            <w:vAlign w:val="center"/>
            <w:hideMark/>
          </w:tcPr>
          <w:p w14:paraId="023B3B4D"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lastRenderedPageBreak/>
              <w:t>OPIS ELEMENTÓW</w:t>
            </w:r>
          </w:p>
        </w:tc>
        <w:tc>
          <w:tcPr>
            <w:tcW w:w="863" w:type="dxa"/>
            <w:tcBorders>
              <w:top w:val="single" w:sz="4" w:space="0" w:color="auto"/>
              <w:left w:val="nil"/>
              <w:bottom w:val="nil"/>
              <w:right w:val="single" w:sz="4" w:space="0" w:color="auto"/>
            </w:tcBorders>
            <w:shd w:val="clear" w:color="000000" w:fill="FFFFFF"/>
            <w:noWrap/>
            <w:vAlign w:val="center"/>
            <w:hideMark/>
          </w:tcPr>
          <w:p w14:paraId="355EA136"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TAK</w:t>
            </w:r>
          </w:p>
        </w:tc>
        <w:tc>
          <w:tcPr>
            <w:tcW w:w="842" w:type="dxa"/>
            <w:tcBorders>
              <w:top w:val="single" w:sz="4" w:space="0" w:color="auto"/>
              <w:left w:val="nil"/>
              <w:bottom w:val="nil"/>
              <w:right w:val="single" w:sz="4" w:space="0" w:color="auto"/>
            </w:tcBorders>
            <w:shd w:val="clear" w:color="000000" w:fill="FFFFFF"/>
            <w:noWrap/>
            <w:vAlign w:val="center"/>
            <w:hideMark/>
          </w:tcPr>
          <w:p w14:paraId="0A5B5CDB"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NIE</w:t>
            </w:r>
          </w:p>
        </w:tc>
        <w:tc>
          <w:tcPr>
            <w:tcW w:w="1010" w:type="dxa"/>
            <w:tcBorders>
              <w:top w:val="single" w:sz="4" w:space="0" w:color="auto"/>
              <w:left w:val="nil"/>
              <w:bottom w:val="nil"/>
              <w:right w:val="single" w:sz="4" w:space="0" w:color="auto"/>
            </w:tcBorders>
            <w:shd w:val="clear" w:color="000000" w:fill="FFFFFF"/>
            <w:noWrap/>
            <w:vAlign w:val="center"/>
            <w:hideMark/>
          </w:tcPr>
          <w:p w14:paraId="6E05E591"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INNE</w:t>
            </w:r>
          </w:p>
        </w:tc>
      </w:tr>
      <w:tr w:rsidR="00283EA7" w:rsidRPr="00283EA7" w14:paraId="690C9668" w14:textId="77777777" w:rsidTr="00283EA7">
        <w:trPr>
          <w:trHeight w:val="1404"/>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361428BF"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1</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6BE9B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startowy – podstawy elektroniki (pozycja 5.3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4CF1485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12 sztuk</w:t>
            </w:r>
          </w:p>
        </w:tc>
        <w:tc>
          <w:tcPr>
            <w:tcW w:w="4011" w:type="dxa"/>
            <w:tcBorders>
              <w:top w:val="single" w:sz="4" w:space="0" w:color="auto"/>
              <w:left w:val="nil"/>
              <w:bottom w:val="single" w:sz="4" w:space="0" w:color="auto"/>
              <w:right w:val="single" w:sz="4" w:space="0" w:color="auto"/>
            </w:tcBorders>
            <w:vAlign w:val="center"/>
            <w:hideMark/>
          </w:tcPr>
          <w:p w14:paraId="5F7173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Zestaw do praktycznej nauki podstaw elektroniki. Pozwala na budowę różnych układów elektronicznych i natychmiastowe rozpoczęcie nauki praktycznej.</w:t>
            </w:r>
          </w:p>
        </w:tc>
        <w:tc>
          <w:tcPr>
            <w:tcW w:w="863" w:type="dxa"/>
            <w:tcBorders>
              <w:top w:val="single" w:sz="4" w:space="0" w:color="auto"/>
              <w:left w:val="nil"/>
              <w:bottom w:val="single" w:sz="4" w:space="0" w:color="auto"/>
              <w:right w:val="single" w:sz="4" w:space="0" w:color="auto"/>
            </w:tcBorders>
            <w:vAlign w:val="center"/>
            <w:hideMark/>
          </w:tcPr>
          <w:p w14:paraId="1E72321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1DF77B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3A3D9F1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AA711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F313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389D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0FA90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78EADB3"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1. Narzędzia i prototypowanie:</w:t>
            </w:r>
          </w:p>
        </w:tc>
      </w:tr>
      <w:tr w:rsidR="00283EA7" w:rsidRPr="00283EA7" w14:paraId="0AD2C6B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C22B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3FDFA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17E80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D1EE1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Multimetr UNIT UT33 – min. 1 sztuka</w:t>
            </w:r>
          </w:p>
        </w:tc>
        <w:tc>
          <w:tcPr>
            <w:tcW w:w="863" w:type="dxa"/>
            <w:tcBorders>
              <w:top w:val="nil"/>
              <w:left w:val="nil"/>
              <w:bottom w:val="single" w:sz="4" w:space="0" w:color="auto"/>
              <w:right w:val="single" w:sz="4" w:space="0" w:color="auto"/>
            </w:tcBorders>
            <w:vAlign w:val="bottom"/>
            <w:hideMark/>
          </w:tcPr>
          <w:p w14:paraId="44C966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D69D9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0D9490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6CA897"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31D3C8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A80B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0C046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6A42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Nakładki krokodylkowe do sond – min. 2 sztuki</w:t>
            </w:r>
          </w:p>
        </w:tc>
        <w:tc>
          <w:tcPr>
            <w:tcW w:w="863" w:type="dxa"/>
            <w:tcBorders>
              <w:top w:val="nil"/>
              <w:left w:val="nil"/>
              <w:bottom w:val="single" w:sz="4" w:space="0" w:color="auto"/>
              <w:right w:val="single" w:sz="4" w:space="0" w:color="auto"/>
            </w:tcBorders>
            <w:vAlign w:val="bottom"/>
            <w:hideMark/>
          </w:tcPr>
          <w:p w14:paraId="668BE26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F785C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78F31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4DEE3F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8C95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65BB78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9BCE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F4D909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Płytka stykowa 830 pól – min. 1 sztuka</w:t>
            </w:r>
          </w:p>
        </w:tc>
        <w:tc>
          <w:tcPr>
            <w:tcW w:w="863" w:type="dxa"/>
            <w:tcBorders>
              <w:top w:val="nil"/>
              <w:left w:val="nil"/>
              <w:bottom w:val="single" w:sz="4" w:space="0" w:color="auto"/>
              <w:right w:val="single" w:sz="4" w:space="0" w:color="auto"/>
            </w:tcBorders>
            <w:vAlign w:val="bottom"/>
            <w:hideMark/>
          </w:tcPr>
          <w:p w14:paraId="4DAFC7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B88DF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CF4C2B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B3DCB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5DD1DF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D3DB1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08897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32D13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Zasilacz 12 V / 1 A – min. 1 sztuka</w:t>
            </w:r>
          </w:p>
        </w:tc>
        <w:tc>
          <w:tcPr>
            <w:tcW w:w="863" w:type="dxa"/>
            <w:tcBorders>
              <w:top w:val="nil"/>
              <w:left w:val="nil"/>
              <w:bottom w:val="single" w:sz="4" w:space="0" w:color="auto"/>
              <w:right w:val="single" w:sz="4" w:space="0" w:color="auto"/>
            </w:tcBorders>
            <w:vAlign w:val="bottom"/>
            <w:hideMark/>
          </w:tcPr>
          <w:p w14:paraId="335177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76BFCA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4C989A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E9511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92604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2934D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81F21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D4A97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Wtyk do zasilacza 5/3,3 V – min. 1 sztuka</w:t>
            </w:r>
          </w:p>
        </w:tc>
        <w:tc>
          <w:tcPr>
            <w:tcW w:w="863" w:type="dxa"/>
            <w:tcBorders>
              <w:top w:val="nil"/>
              <w:left w:val="nil"/>
              <w:bottom w:val="single" w:sz="4" w:space="0" w:color="auto"/>
              <w:right w:val="single" w:sz="4" w:space="0" w:color="auto"/>
            </w:tcBorders>
            <w:vAlign w:val="bottom"/>
            <w:hideMark/>
          </w:tcPr>
          <w:p w14:paraId="319CECA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C307D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B4374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B5EB82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2D87A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5D411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3B401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B9A6F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Przewody połączeniowe męsko-męskie – min. 65 sztuk</w:t>
            </w:r>
          </w:p>
        </w:tc>
        <w:tc>
          <w:tcPr>
            <w:tcW w:w="863" w:type="dxa"/>
            <w:tcBorders>
              <w:top w:val="nil"/>
              <w:left w:val="nil"/>
              <w:bottom w:val="single" w:sz="4" w:space="0" w:color="auto"/>
              <w:right w:val="single" w:sz="4" w:space="0" w:color="auto"/>
            </w:tcBorders>
            <w:vAlign w:val="bottom"/>
            <w:hideMark/>
          </w:tcPr>
          <w:p w14:paraId="2EA319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20A53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1447C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88A71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BCC80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F79B64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5250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FDAC9C1"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Organizer</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377AD1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DB75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DFA1F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4DD05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8805F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E61C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9E3D6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4B7192E"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2. Rezystory i potencjometry:</w:t>
            </w:r>
          </w:p>
        </w:tc>
      </w:tr>
      <w:tr w:rsidR="00283EA7" w:rsidRPr="00283EA7" w14:paraId="5689E61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73DFF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7DF64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B5E0CA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21793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Rezystory (1 k, 10 k) – min. 20 sztuk każdy</w:t>
            </w:r>
          </w:p>
        </w:tc>
        <w:tc>
          <w:tcPr>
            <w:tcW w:w="863" w:type="dxa"/>
            <w:tcBorders>
              <w:top w:val="nil"/>
              <w:left w:val="nil"/>
              <w:bottom w:val="single" w:sz="4" w:space="0" w:color="auto"/>
              <w:right w:val="single" w:sz="4" w:space="0" w:color="auto"/>
            </w:tcBorders>
            <w:vAlign w:val="bottom"/>
            <w:hideMark/>
          </w:tcPr>
          <w:p w14:paraId="6D6FFD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5A644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2C54F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1F913F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4D8C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11D6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104799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B938C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Rezystory (220 Ω, 4,7 k) – min. 10 sztuk każdy</w:t>
            </w:r>
          </w:p>
        </w:tc>
        <w:tc>
          <w:tcPr>
            <w:tcW w:w="863" w:type="dxa"/>
            <w:tcBorders>
              <w:top w:val="nil"/>
              <w:left w:val="nil"/>
              <w:bottom w:val="single" w:sz="4" w:space="0" w:color="auto"/>
              <w:right w:val="single" w:sz="4" w:space="0" w:color="auto"/>
            </w:tcBorders>
            <w:vAlign w:val="bottom"/>
            <w:hideMark/>
          </w:tcPr>
          <w:p w14:paraId="03C3D0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A1A37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AD0A9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5F888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B7F311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8BE5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6E5A4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F153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Rezystor 1 M – min. 5 sztuk</w:t>
            </w:r>
          </w:p>
        </w:tc>
        <w:tc>
          <w:tcPr>
            <w:tcW w:w="863" w:type="dxa"/>
            <w:tcBorders>
              <w:top w:val="nil"/>
              <w:left w:val="nil"/>
              <w:bottom w:val="single" w:sz="4" w:space="0" w:color="auto"/>
              <w:right w:val="single" w:sz="4" w:space="0" w:color="auto"/>
            </w:tcBorders>
            <w:vAlign w:val="bottom"/>
            <w:hideMark/>
          </w:tcPr>
          <w:p w14:paraId="3F0FB5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8B270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09A5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975264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05826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669723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64F103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2E6B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Potencjometry (10 k, 500 k) – min. 2 sztuki każdy</w:t>
            </w:r>
          </w:p>
        </w:tc>
        <w:tc>
          <w:tcPr>
            <w:tcW w:w="863" w:type="dxa"/>
            <w:tcBorders>
              <w:top w:val="nil"/>
              <w:left w:val="nil"/>
              <w:bottom w:val="single" w:sz="4" w:space="0" w:color="auto"/>
              <w:right w:val="single" w:sz="4" w:space="0" w:color="auto"/>
            </w:tcBorders>
            <w:vAlign w:val="bottom"/>
            <w:hideMark/>
          </w:tcPr>
          <w:p w14:paraId="09CC72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351E1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73D65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99E85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4982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526F2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22D2A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9BD05F1"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3. Kondensatory:</w:t>
            </w:r>
          </w:p>
        </w:tc>
      </w:tr>
      <w:tr w:rsidR="00283EA7" w:rsidRPr="00283EA7" w14:paraId="5430913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71FE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A4CEC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25BB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6A787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Elektrolityczne 100 µF, 1 µF – min. 5 sztuk każdy</w:t>
            </w:r>
          </w:p>
        </w:tc>
        <w:tc>
          <w:tcPr>
            <w:tcW w:w="863" w:type="dxa"/>
            <w:tcBorders>
              <w:top w:val="nil"/>
              <w:left w:val="nil"/>
              <w:bottom w:val="single" w:sz="4" w:space="0" w:color="auto"/>
              <w:right w:val="single" w:sz="4" w:space="0" w:color="auto"/>
            </w:tcBorders>
            <w:vAlign w:val="bottom"/>
            <w:hideMark/>
          </w:tcPr>
          <w:p w14:paraId="04073FB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5249B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87A3A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CDC54D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63ED0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2BF84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849C6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1629D4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Ceramiczne 100 </w:t>
            </w:r>
            <w:proofErr w:type="spellStart"/>
            <w:r w:rsidRPr="00283EA7">
              <w:rPr>
                <w:rFonts w:ascii="Calibri" w:eastAsia="Times New Roman" w:hAnsi="Calibri" w:cstheme="minorHAnsi"/>
                <w:color w:val="000000"/>
                <w:lang w:eastAsia="pl-PL"/>
              </w:rPr>
              <w:t>nF</w:t>
            </w:r>
            <w:proofErr w:type="spellEnd"/>
            <w:r w:rsidRPr="00283EA7">
              <w:rPr>
                <w:rFonts w:ascii="Calibri" w:eastAsia="Times New Roman" w:hAnsi="Calibri" w:cstheme="minorHAnsi"/>
                <w:color w:val="000000"/>
                <w:lang w:eastAsia="pl-PL"/>
              </w:rPr>
              <w:t xml:space="preserve"> – min. 10 sztuk</w:t>
            </w:r>
          </w:p>
        </w:tc>
        <w:tc>
          <w:tcPr>
            <w:tcW w:w="863" w:type="dxa"/>
            <w:tcBorders>
              <w:top w:val="nil"/>
              <w:left w:val="nil"/>
              <w:bottom w:val="single" w:sz="4" w:space="0" w:color="auto"/>
              <w:right w:val="single" w:sz="4" w:space="0" w:color="auto"/>
            </w:tcBorders>
            <w:vAlign w:val="bottom"/>
            <w:hideMark/>
          </w:tcPr>
          <w:p w14:paraId="5F3801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2A38C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741A8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D3E73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B035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21422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976787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0F92A2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4. Diody:</w:t>
            </w:r>
          </w:p>
        </w:tc>
      </w:tr>
      <w:tr w:rsidR="00283EA7" w:rsidRPr="00283EA7" w14:paraId="5E33AD6F"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95A5E9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AEC458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53481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A6522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LED (czerwony, biały, niebieski, żółty, zielony) – min. 5 sztuk każdy</w:t>
            </w:r>
          </w:p>
        </w:tc>
        <w:tc>
          <w:tcPr>
            <w:tcW w:w="863" w:type="dxa"/>
            <w:tcBorders>
              <w:top w:val="nil"/>
              <w:left w:val="nil"/>
              <w:bottom w:val="single" w:sz="4" w:space="0" w:color="auto"/>
              <w:right w:val="single" w:sz="4" w:space="0" w:color="auto"/>
            </w:tcBorders>
            <w:vAlign w:val="bottom"/>
            <w:hideMark/>
          </w:tcPr>
          <w:p w14:paraId="64D9AD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DD4F1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D4D6B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8A7BF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F9158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609D7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2A0B1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9C8EF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Dioda RGB (wspólna katoda) – min. 2 sztuki</w:t>
            </w:r>
          </w:p>
        </w:tc>
        <w:tc>
          <w:tcPr>
            <w:tcW w:w="863" w:type="dxa"/>
            <w:tcBorders>
              <w:top w:val="nil"/>
              <w:left w:val="nil"/>
              <w:bottom w:val="single" w:sz="4" w:space="0" w:color="auto"/>
              <w:right w:val="single" w:sz="4" w:space="0" w:color="auto"/>
            </w:tcBorders>
            <w:vAlign w:val="bottom"/>
            <w:hideMark/>
          </w:tcPr>
          <w:p w14:paraId="1C8E5E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CDDC3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2A2184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2A82E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EC380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D15C1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6A97E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F6539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Dioda RGB </w:t>
            </w:r>
            <w:proofErr w:type="spellStart"/>
            <w:r w:rsidRPr="00283EA7">
              <w:rPr>
                <w:rFonts w:ascii="Calibri" w:eastAsia="Times New Roman" w:hAnsi="Calibri" w:cstheme="minorHAnsi"/>
                <w:color w:val="000000"/>
                <w:lang w:eastAsia="pl-PL"/>
              </w:rPr>
              <w:t>color</w:t>
            </w:r>
            <w:proofErr w:type="spellEnd"/>
            <w:r w:rsidRPr="00283EA7">
              <w:rPr>
                <w:rFonts w:ascii="Calibri" w:eastAsia="Times New Roman" w:hAnsi="Calibri" w:cstheme="minorHAnsi"/>
                <w:color w:val="000000"/>
                <w:lang w:eastAsia="pl-PL"/>
              </w:rPr>
              <w:t xml:space="preserve"> </w:t>
            </w:r>
            <w:proofErr w:type="spellStart"/>
            <w:r w:rsidRPr="00283EA7">
              <w:rPr>
                <w:rFonts w:ascii="Calibri" w:eastAsia="Times New Roman" w:hAnsi="Calibri" w:cstheme="minorHAnsi"/>
                <w:color w:val="000000"/>
                <w:lang w:eastAsia="pl-PL"/>
              </w:rPr>
              <w:t>changing</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296A2B6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90EFC6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EF514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75617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8EC16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42DFC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34A1E8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D81C0A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Dioda </w:t>
            </w:r>
            <w:proofErr w:type="spellStart"/>
            <w:r w:rsidRPr="00283EA7">
              <w:rPr>
                <w:rFonts w:ascii="Calibri" w:eastAsia="Times New Roman" w:hAnsi="Calibri" w:cstheme="minorHAnsi"/>
                <w:color w:val="000000"/>
                <w:lang w:eastAsia="pl-PL"/>
              </w:rPr>
              <w:t>Zenera</w:t>
            </w:r>
            <w:proofErr w:type="spellEnd"/>
            <w:r w:rsidRPr="00283EA7">
              <w:rPr>
                <w:rFonts w:ascii="Calibri" w:eastAsia="Times New Roman" w:hAnsi="Calibri" w:cstheme="minorHAnsi"/>
                <w:color w:val="000000"/>
                <w:lang w:eastAsia="pl-PL"/>
              </w:rPr>
              <w:t xml:space="preserve"> 5,1 V – min. 3 sztuki</w:t>
            </w:r>
          </w:p>
        </w:tc>
        <w:tc>
          <w:tcPr>
            <w:tcW w:w="863" w:type="dxa"/>
            <w:tcBorders>
              <w:top w:val="nil"/>
              <w:left w:val="nil"/>
              <w:bottom w:val="single" w:sz="4" w:space="0" w:color="auto"/>
              <w:right w:val="single" w:sz="4" w:space="0" w:color="auto"/>
            </w:tcBorders>
            <w:vAlign w:val="bottom"/>
            <w:hideMark/>
          </w:tcPr>
          <w:p w14:paraId="15C9064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C01FD4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35E447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1868F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2A1DE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6CAF0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71A6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14C3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Dioda prostownicza – min. 10 sztuk</w:t>
            </w:r>
          </w:p>
        </w:tc>
        <w:tc>
          <w:tcPr>
            <w:tcW w:w="863" w:type="dxa"/>
            <w:tcBorders>
              <w:top w:val="nil"/>
              <w:left w:val="nil"/>
              <w:bottom w:val="single" w:sz="4" w:space="0" w:color="auto"/>
              <w:right w:val="single" w:sz="4" w:space="0" w:color="auto"/>
            </w:tcBorders>
            <w:vAlign w:val="bottom"/>
            <w:hideMark/>
          </w:tcPr>
          <w:p w14:paraId="30A267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16E91C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9DAAC7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92F8B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4809E7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54CB61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AF26F4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1A4490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5. Tranzystory i układy półprzewodnikowe:</w:t>
            </w:r>
          </w:p>
        </w:tc>
      </w:tr>
      <w:tr w:rsidR="00283EA7" w:rsidRPr="00283EA7" w14:paraId="3773A28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5BAC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AF054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0EAC2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4511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NPN BC548 – min. 10 sztuk</w:t>
            </w:r>
          </w:p>
        </w:tc>
        <w:tc>
          <w:tcPr>
            <w:tcW w:w="863" w:type="dxa"/>
            <w:tcBorders>
              <w:top w:val="nil"/>
              <w:left w:val="nil"/>
              <w:bottom w:val="single" w:sz="4" w:space="0" w:color="auto"/>
              <w:right w:val="single" w:sz="4" w:space="0" w:color="auto"/>
            </w:tcBorders>
            <w:vAlign w:val="bottom"/>
            <w:hideMark/>
          </w:tcPr>
          <w:p w14:paraId="19C8000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8B59B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A2ACF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F0A872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A2DE1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D4295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E7E6C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1E0E4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PNP BC558 – min. 5 sztuk</w:t>
            </w:r>
          </w:p>
        </w:tc>
        <w:tc>
          <w:tcPr>
            <w:tcW w:w="863" w:type="dxa"/>
            <w:tcBorders>
              <w:top w:val="nil"/>
              <w:left w:val="nil"/>
              <w:bottom w:val="single" w:sz="4" w:space="0" w:color="auto"/>
              <w:right w:val="single" w:sz="4" w:space="0" w:color="auto"/>
            </w:tcBorders>
            <w:vAlign w:val="bottom"/>
            <w:hideMark/>
          </w:tcPr>
          <w:p w14:paraId="4316E3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033F4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4467B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ED93E1"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1EEDF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01C5B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309B8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6FD65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Tranzystory MOSFET N- i P- typu – min. 1 sztuka każdy</w:t>
            </w:r>
          </w:p>
        </w:tc>
        <w:tc>
          <w:tcPr>
            <w:tcW w:w="863" w:type="dxa"/>
            <w:tcBorders>
              <w:top w:val="nil"/>
              <w:left w:val="nil"/>
              <w:bottom w:val="single" w:sz="4" w:space="0" w:color="auto"/>
              <w:right w:val="single" w:sz="4" w:space="0" w:color="auto"/>
            </w:tcBorders>
            <w:vAlign w:val="bottom"/>
            <w:hideMark/>
          </w:tcPr>
          <w:p w14:paraId="2222949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3AAD86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3D54D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8FCC5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4EE04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CFFC15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AA8F88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F5234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Stabilizator L7805 – min. 1 sztuka</w:t>
            </w:r>
          </w:p>
        </w:tc>
        <w:tc>
          <w:tcPr>
            <w:tcW w:w="863" w:type="dxa"/>
            <w:tcBorders>
              <w:top w:val="nil"/>
              <w:left w:val="nil"/>
              <w:bottom w:val="single" w:sz="4" w:space="0" w:color="auto"/>
              <w:right w:val="single" w:sz="4" w:space="0" w:color="auto"/>
            </w:tcBorders>
            <w:vAlign w:val="bottom"/>
            <w:hideMark/>
          </w:tcPr>
          <w:p w14:paraId="3FC037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C3018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253C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51B2ED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69F734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E1682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08EA2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AF20C3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 xml:space="preserve">Przetwornica </w:t>
            </w:r>
            <w:proofErr w:type="spellStart"/>
            <w:r w:rsidRPr="00283EA7">
              <w:rPr>
                <w:rFonts w:ascii="Calibri" w:eastAsia="Times New Roman" w:hAnsi="Calibri" w:cstheme="minorHAnsi"/>
                <w:color w:val="000000"/>
                <w:lang w:eastAsia="pl-PL"/>
              </w:rPr>
              <w:t>step-up</w:t>
            </w:r>
            <w:proofErr w:type="spellEnd"/>
            <w:r w:rsidRPr="00283EA7">
              <w:rPr>
                <w:rFonts w:ascii="Calibri" w:eastAsia="Times New Roman" w:hAnsi="Calibri" w:cstheme="minorHAnsi"/>
                <w:color w:val="000000"/>
                <w:lang w:eastAsia="pl-PL"/>
              </w:rPr>
              <w:t>, step-down – min. 1 sztuka każda</w:t>
            </w:r>
          </w:p>
        </w:tc>
        <w:tc>
          <w:tcPr>
            <w:tcW w:w="863" w:type="dxa"/>
            <w:tcBorders>
              <w:top w:val="nil"/>
              <w:left w:val="nil"/>
              <w:bottom w:val="single" w:sz="4" w:space="0" w:color="auto"/>
              <w:right w:val="single" w:sz="4" w:space="0" w:color="auto"/>
            </w:tcBorders>
            <w:vAlign w:val="bottom"/>
            <w:hideMark/>
          </w:tcPr>
          <w:p w14:paraId="62CAA9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13D30E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2DD0B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B37116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EDFABE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5D22A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AC31C6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A2482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Przekaźnik 5 V – min. 1 sztuka</w:t>
            </w:r>
          </w:p>
        </w:tc>
        <w:tc>
          <w:tcPr>
            <w:tcW w:w="863" w:type="dxa"/>
            <w:tcBorders>
              <w:top w:val="nil"/>
              <w:left w:val="nil"/>
              <w:bottom w:val="single" w:sz="4" w:space="0" w:color="auto"/>
              <w:right w:val="single" w:sz="4" w:space="0" w:color="auto"/>
            </w:tcBorders>
            <w:vAlign w:val="bottom"/>
            <w:hideMark/>
          </w:tcPr>
          <w:p w14:paraId="75BA59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8FAD1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94445D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5A23D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AA2A7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D0A782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5B005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CDF15F5"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6. Przełączniki i sensory:</w:t>
            </w:r>
          </w:p>
        </w:tc>
      </w:tr>
      <w:tr w:rsidR="00283EA7" w:rsidRPr="00283EA7" w14:paraId="2D7BDE4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1D75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B2ACDE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2A5F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88D55DB"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Tact</w:t>
            </w:r>
            <w:proofErr w:type="spellEnd"/>
            <w:r w:rsidRPr="00283EA7">
              <w:rPr>
                <w:rFonts w:ascii="Calibri" w:eastAsia="Times New Roman" w:hAnsi="Calibri" w:cstheme="minorHAnsi"/>
                <w:color w:val="000000"/>
                <w:lang w:eastAsia="pl-PL"/>
              </w:rPr>
              <w:t xml:space="preserve"> </w:t>
            </w:r>
            <w:proofErr w:type="spellStart"/>
            <w:r w:rsidRPr="00283EA7">
              <w:rPr>
                <w:rFonts w:ascii="Calibri" w:eastAsia="Times New Roman" w:hAnsi="Calibri" w:cstheme="minorHAnsi"/>
                <w:color w:val="000000"/>
                <w:lang w:eastAsia="pl-PL"/>
              </w:rPr>
              <w:t>switch</w:t>
            </w:r>
            <w:proofErr w:type="spellEnd"/>
            <w:r w:rsidRPr="00283EA7">
              <w:rPr>
                <w:rFonts w:ascii="Calibri" w:eastAsia="Times New Roman" w:hAnsi="Calibri" w:cstheme="minorHAnsi"/>
                <w:color w:val="000000"/>
                <w:lang w:eastAsia="pl-PL"/>
              </w:rPr>
              <w:t xml:space="preserve"> – min. 10 sztuk</w:t>
            </w:r>
          </w:p>
        </w:tc>
        <w:tc>
          <w:tcPr>
            <w:tcW w:w="863" w:type="dxa"/>
            <w:tcBorders>
              <w:top w:val="nil"/>
              <w:left w:val="nil"/>
              <w:bottom w:val="single" w:sz="4" w:space="0" w:color="auto"/>
              <w:right w:val="single" w:sz="4" w:space="0" w:color="auto"/>
            </w:tcBorders>
            <w:vAlign w:val="bottom"/>
            <w:hideMark/>
          </w:tcPr>
          <w:p w14:paraId="41238E1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C1013C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FD29A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A4322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40A51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E3DA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39E1C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196B5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Przełącznik suwakowy – min. 1 sztuka</w:t>
            </w:r>
          </w:p>
        </w:tc>
        <w:tc>
          <w:tcPr>
            <w:tcW w:w="863" w:type="dxa"/>
            <w:tcBorders>
              <w:top w:val="nil"/>
              <w:left w:val="nil"/>
              <w:bottom w:val="single" w:sz="4" w:space="0" w:color="auto"/>
              <w:right w:val="single" w:sz="4" w:space="0" w:color="auto"/>
            </w:tcBorders>
            <w:vAlign w:val="bottom"/>
            <w:hideMark/>
          </w:tcPr>
          <w:p w14:paraId="3DAAC5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B77D1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EAF71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72E7DAA"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52596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E1727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65F5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79901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Kontaktron – min. 1 sztuka</w:t>
            </w:r>
          </w:p>
        </w:tc>
        <w:tc>
          <w:tcPr>
            <w:tcW w:w="863" w:type="dxa"/>
            <w:tcBorders>
              <w:top w:val="nil"/>
              <w:left w:val="nil"/>
              <w:bottom w:val="single" w:sz="4" w:space="0" w:color="auto"/>
              <w:right w:val="single" w:sz="4" w:space="0" w:color="auto"/>
            </w:tcBorders>
            <w:vAlign w:val="bottom"/>
            <w:hideMark/>
          </w:tcPr>
          <w:p w14:paraId="43C877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8EF8E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3EF1C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559A8A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D97B80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07BB3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4945A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A6756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Magnes neodymowy – min. 1 sztuka</w:t>
            </w:r>
          </w:p>
        </w:tc>
        <w:tc>
          <w:tcPr>
            <w:tcW w:w="863" w:type="dxa"/>
            <w:tcBorders>
              <w:top w:val="nil"/>
              <w:left w:val="nil"/>
              <w:bottom w:val="single" w:sz="4" w:space="0" w:color="auto"/>
              <w:right w:val="single" w:sz="4" w:space="0" w:color="auto"/>
            </w:tcBorders>
            <w:vAlign w:val="bottom"/>
            <w:hideMark/>
          </w:tcPr>
          <w:p w14:paraId="096385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49F5F9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C6BF9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D912A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BA7B7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C266A4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8C715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887500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Mikrofon pojemnościowy – min. 1 sztuka</w:t>
            </w:r>
          </w:p>
        </w:tc>
        <w:tc>
          <w:tcPr>
            <w:tcW w:w="863" w:type="dxa"/>
            <w:tcBorders>
              <w:top w:val="nil"/>
              <w:left w:val="nil"/>
              <w:bottom w:val="single" w:sz="4" w:space="0" w:color="auto"/>
              <w:right w:val="single" w:sz="4" w:space="0" w:color="auto"/>
            </w:tcBorders>
            <w:vAlign w:val="bottom"/>
            <w:hideMark/>
          </w:tcPr>
          <w:p w14:paraId="5A1703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FDDCF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B6EA5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8CD25A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ACBB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B23C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1BD61B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959E7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theme="minorHAnsi"/>
                <w:color w:val="000000"/>
                <w:lang w:eastAsia="pl-PL"/>
              </w:rPr>
              <w:t>Fotorezystor 10 k – min. 3 sztuki</w:t>
            </w:r>
          </w:p>
        </w:tc>
        <w:tc>
          <w:tcPr>
            <w:tcW w:w="863" w:type="dxa"/>
            <w:tcBorders>
              <w:top w:val="nil"/>
              <w:left w:val="nil"/>
              <w:bottom w:val="single" w:sz="4" w:space="0" w:color="auto"/>
              <w:right w:val="single" w:sz="4" w:space="0" w:color="auto"/>
            </w:tcBorders>
            <w:vAlign w:val="bottom"/>
            <w:hideMark/>
          </w:tcPr>
          <w:p w14:paraId="691A5F1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3BE2A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216B9F5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6D18BA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12B19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D7DC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C5784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4749054"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theme="minorHAnsi"/>
                <w:color w:val="000000"/>
                <w:lang w:eastAsia="pl-PL"/>
              </w:rPr>
              <w:t>7. Dodatkowe elementy:</w:t>
            </w:r>
          </w:p>
        </w:tc>
      </w:tr>
      <w:tr w:rsidR="00283EA7" w:rsidRPr="00283EA7" w14:paraId="244DA80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E86F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0FFA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6FDD6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3278997"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Buzzer</w:t>
            </w:r>
            <w:proofErr w:type="spellEnd"/>
            <w:r w:rsidRPr="00283EA7">
              <w:rPr>
                <w:rFonts w:ascii="Calibri" w:eastAsia="Times New Roman" w:hAnsi="Calibri" w:cstheme="minorHAnsi"/>
                <w:color w:val="000000"/>
                <w:lang w:eastAsia="pl-PL"/>
              </w:rPr>
              <w:t xml:space="preserve"> – min. 1 sztuka</w:t>
            </w:r>
          </w:p>
        </w:tc>
        <w:tc>
          <w:tcPr>
            <w:tcW w:w="863" w:type="dxa"/>
            <w:tcBorders>
              <w:top w:val="nil"/>
              <w:left w:val="nil"/>
              <w:bottom w:val="single" w:sz="4" w:space="0" w:color="auto"/>
              <w:right w:val="single" w:sz="4" w:space="0" w:color="auto"/>
            </w:tcBorders>
            <w:vAlign w:val="bottom"/>
            <w:hideMark/>
          </w:tcPr>
          <w:p w14:paraId="3ED639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B568C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26629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DD0084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2340D2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EA7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358B2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0293349" w14:textId="77777777" w:rsidR="00283EA7" w:rsidRPr="00283EA7" w:rsidRDefault="00283EA7" w:rsidP="00283EA7">
            <w:pPr>
              <w:spacing w:after="0" w:line="240" w:lineRule="auto"/>
              <w:rPr>
                <w:rFonts w:ascii="Calibri" w:eastAsia="Times New Roman" w:hAnsi="Calibri" w:cs="Calibri"/>
                <w:color w:val="000000"/>
                <w:lang w:eastAsia="pl-PL"/>
              </w:rPr>
            </w:pPr>
            <w:proofErr w:type="spellStart"/>
            <w:r w:rsidRPr="00283EA7">
              <w:rPr>
                <w:rFonts w:ascii="Calibri" w:eastAsia="Times New Roman" w:hAnsi="Calibri" w:cstheme="minorHAnsi"/>
                <w:color w:val="000000"/>
                <w:lang w:eastAsia="pl-PL"/>
              </w:rPr>
              <w:t>Goldpin</w:t>
            </w:r>
            <w:proofErr w:type="spellEnd"/>
            <w:r w:rsidRPr="00283EA7">
              <w:rPr>
                <w:rFonts w:ascii="Calibri" w:eastAsia="Times New Roman" w:hAnsi="Calibri" w:cstheme="minorHAnsi"/>
                <w:color w:val="000000"/>
                <w:lang w:eastAsia="pl-PL"/>
              </w:rPr>
              <w:t xml:space="preserve"> 1×20 – min. 1 sztuka</w:t>
            </w:r>
          </w:p>
        </w:tc>
        <w:tc>
          <w:tcPr>
            <w:tcW w:w="863" w:type="dxa"/>
            <w:tcBorders>
              <w:top w:val="nil"/>
              <w:left w:val="nil"/>
              <w:bottom w:val="single" w:sz="4" w:space="0" w:color="auto"/>
              <w:right w:val="single" w:sz="4" w:space="0" w:color="auto"/>
            </w:tcBorders>
            <w:vAlign w:val="bottom"/>
            <w:hideMark/>
          </w:tcPr>
          <w:p w14:paraId="67A14D9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22B4E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271AB9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1FBAD64" w14:textId="77777777" w:rsidTr="00283EA7">
        <w:trPr>
          <w:trHeight w:val="96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0D9AE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A02C5D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76D32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633777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0C284E25" w14:textId="77777777" w:rsidTr="00283EA7">
        <w:trPr>
          <w:trHeight w:val="288"/>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0F37BED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2</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09B4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nauki lutowania (pozycja 5.3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747147C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4 sztuki</w:t>
            </w:r>
          </w:p>
        </w:tc>
        <w:tc>
          <w:tcPr>
            <w:tcW w:w="4011" w:type="dxa"/>
            <w:tcBorders>
              <w:top w:val="single" w:sz="4" w:space="0" w:color="auto"/>
              <w:left w:val="nil"/>
              <w:bottom w:val="single" w:sz="4" w:space="0" w:color="auto"/>
              <w:right w:val="single" w:sz="4" w:space="0" w:color="auto"/>
            </w:tcBorders>
            <w:vAlign w:val="center"/>
            <w:hideMark/>
          </w:tcPr>
          <w:p w14:paraId="38DBB9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do praktycznej nauki lutowania.</w:t>
            </w:r>
          </w:p>
        </w:tc>
        <w:tc>
          <w:tcPr>
            <w:tcW w:w="863" w:type="dxa"/>
            <w:tcBorders>
              <w:top w:val="single" w:sz="4" w:space="0" w:color="auto"/>
              <w:left w:val="nil"/>
              <w:bottom w:val="single" w:sz="4" w:space="0" w:color="auto"/>
              <w:right w:val="single" w:sz="4" w:space="0" w:color="auto"/>
            </w:tcBorders>
            <w:vAlign w:val="center"/>
            <w:hideMark/>
          </w:tcPr>
          <w:p w14:paraId="607471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6E46332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6245D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69AF43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14A897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8800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394AF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6A0ED8AA"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xml:space="preserve">1. Stacja lutownicza 2w1 (grot + hot </w:t>
            </w:r>
            <w:proofErr w:type="spellStart"/>
            <w:r w:rsidRPr="00283EA7">
              <w:rPr>
                <w:rFonts w:ascii="Calibri" w:eastAsia="Times New Roman" w:hAnsi="Calibri" w:cs="Calibri"/>
                <w:lang w:eastAsia="pl-PL"/>
              </w:rPr>
              <w:t>air</w:t>
            </w:r>
            <w:proofErr w:type="spellEnd"/>
            <w:r w:rsidRPr="00283EA7">
              <w:rPr>
                <w:rFonts w:ascii="Calibri" w:eastAsia="Times New Roman" w:hAnsi="Calibri" w:cs="Calibri"/>
                <w:lang w:eastAsia="pl-PL"/>
              </w:rPr>
              <w:t>)</w:t>
            </w:r>
          </w:p>
        </w:tc>
      </w:tr>
      <w:tr w:rsidR="00283EA7" w:rsidRPr="00283EA7" w14:paraId="7D46C49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198E8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20B52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727EA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E71532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Regulacja temperatury grota: 200 °C–480 °C</w:t>
            </w:r>
          </w:p>
        </w:tc>
        <w:tc>
          <w:tcPr>
            <w:tcW w:w="863" w:type="dxa"/>
            <w:tcBorders>
              <w:top w:val="nil"/>
              <w:left w:val="nil"/>
              <w:bottom w:val="single" w:sz="4" w:space="0" w:color="auto"/>
              <w:right w:val="single" w:sz="4" w:space="0" w:color="auto"/>
            </w:tcBorders>
            <w:noWrap/>
            <w:vAlign w:val="bottom"/>
            <w:hideMark/>
          </w:tcPr>
          <w:p w14:paraId="5C912AC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8232C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86DF4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41298E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EF11A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2A459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608D4A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D26A1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Gorące powietrze (hot </w:t>
            </w:r>
            <w:proofErr w:type="spellStart"/>
            <w:r w:rsidRPr="00283EA7">
              <w:rPr>
                <w:rFonts w:ascii="Calibri" w:eastAsia="Symbol" w:hAnsi="Calibri" w:cs="Calibri"/>
                <w:color w:val="000000"/>
                <w:lang w:eastAsia="pl-PL"/>
              </w:rPr>
              <w:t>air</w:t>
            </w:r>
            <w:proofErr w:type="spellEnd"/>
            <w:r w:rsidRPr="00283EA7">
              <w:rPr>
                <w:rFonts w:ascii="Calibri" w:eastAsia="Symbol" w:hAnsi="Calibri" w:cs="Calibri"/>
                <w:color w:val="000000"/>
                <w:lang w:eastAsia="pl-PL"/>
              </w:rPr>
              <w:t>) z regulacją: 100 °C–480 °C</w:t>
            </w:r>
          </w:p>
        </w:tc>
        <w:tc>
          <w:tcPr>
            <w:tcW w:w="863" w:type="dxa"/>
            <w:tcBorders>
              <w:top w:val="nil"/>
              <w:left w:val="nil"/>
              <w:bottom w:val="single" w:sz="4" w:space="0" w:color="auto"/>
              <w:right w:val="single" w:sz="4" w:space="0" w:color="auto"/>
            </w:tcBorders>
            <w:noWrap/>
            <w:vAlign w:val="bottom"/>
            <w:hideMark/>
          </w:tcPr>
          <w:p w14:paraId="023C343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AC0F9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DF56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5A6939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88064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9D78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377B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9BAED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Obsługa elementów THT i SMD</w:t>
            </w:r>
          </w:p>
        </w:tc>
        <w:tc>
          <w:tcPr>
            <w:tcW w:w="863" w:type="dxa"/>
            <w:tcBorders>
              <w:top w:val="nil"/>
              <w:left w:val="nil"/>
              <w:bottom w:val="single" w:sz="4" w:space="0" w:color="auto"/>
              <w:right w:val="single" w:sz="4" w:space="0" w:color="auto"/>
            </w:tcBorders>
            <w:noWrap/>
            <w:vAlign w:val="bottom"/>
            <w:hideMark/>
          </w:tcPr>
          <w:p w14:paraId="228E3F1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17F9B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0D425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6EA4DA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2790B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8C0F2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D33CE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478225A0"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2. Narzędzia warsztatowe</w:t>
            </w:r>
          </w:p>
        </w:tc>
      </w:tr>
      <w:tr w:rsidR="00283EA7" w:rsidRPr="00283EA7" w14:paraId="3E87AC50"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5B1FA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7E00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8CAE3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A979428"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Uchwyt „trzecia ręka” z lupą i chwytakami</w:t>
            </w:r>
          </w:p>
        </w:tc>
        <w:tc>
          <w:tcPr>
            <w:tcW w:w="863" w:type="dxa"/>
            <w:tcBorders>
              <w:top w:val="nil"/>
              <w:left w:val="nil"/>
              <w:bottom w:val="single" w:sz="4" w:space="0" w:color="auto"/>
              <w:right w:val="single" w:sz="4" w:space="0" w:color="auto"/>
            </w:tcBorders>
            <w:noWrap/>
            <w:vAlign w:val="bottom"/>
            <w:hideMark/>
          </w:tcPr>
          <w:p w14:paraId="141B82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E76864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40A69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E5A5B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5EA506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91C5D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04988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016DB4A"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Odsysacz cyny + plecionka</w:t>
            </w:r>
          </w:p>
        </w:tc>
        <w:tc>
          <w:tcPr>
            <w:tcW w:w="863" w:type="dxa"/>
            <w:tcBorders>
              <w:top w:val="nil"/>
              <w:left w:val="nil"/>
              <w:bottom w:val="single" w:sz="4" w:space="0" w:color="auto"/>
              <w:right w:val="single" w:sz="4" w:space="0" w:color="auto"/>
            </w:tcBorders>
            <w:noWrap/>
            <w:vAlign w:val="bottom"/>
            <w:hideMark/>
          </w:tcPr>
          <w:p w14:paraId="37E7950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4C09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20AC2F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478461B"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2124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14A201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3BD40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E5334C5"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Cyna do lutowania LC60 (bezołowiowa, Sn99,3Cu0,7, drut 0,56 mm, 100 g, kalafoniowy, No </w:t>
            </w:r>
            <w:proofErr w:type="spellStart"/>
            <w:r w:rsidRPr="00283EA7">
              <w:rPr>
                <w:rFonts w:ascii="Calibri" w:eastAsia="Symbol" w:hAnsi="Calibri" w:cs="Calibri"/>
                <w:color w:val="000000"/>
                <w:lang w:eastAsia="pl-PL"/>
              </w:rPr>
              <w:t>Clean</w:t>
            </w:r>
            <w:proofErr w:type="spellEnd"/>
            <w:r w:rsidRPr="00283EA7">
              <w:rPr>
                <w:rFonts w:ascii="Calibri" w:eastAsia="Symbol" w:hAnsi="Calibri" w:cs="Calibri"/>
                <w:color w:val="000000"/>
                <w:lang w:eastAsia="pl-PL"/>
              </w:rPr>
              <w:t>)</w:t>
            </w:r>
          </w:p>
        </w:tc>
        <w:tc>
          <w:tcPr>
            <w:tcW w:w="863" w:type="dxa"/>
            <w:tcBorders>
              <w:top w:val="nil"/>
              <w:left w:val="nil"/>
              <w:bottom w:val="single" w:sz="4" w:space="0" w:color="auto"/>
              <w:right w:val="single" w:sz="4" w:space="0" w:color="auto"/>
            </w:tcBorders>
            <w:noWrap/>
            <w:vAlign w:val="bottom"/>
            <w:hideMark/>
          </w:tcPr>
          <w:p w14:paraId="791C352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30970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51EAA4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A9EB8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52656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AD1141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1FB800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86C758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Topnik w płynie</w:t>
            </w:r>
          </w:p>
        </w:tc>
        <w:tc>
          <w:tcPr>
            <w:tcW w:w="863" w:type="dxa"/>
            <w:tcBorders>
              <w:top w:val="nil"/>
              <w:left w:val="nil"/>
              <w:bottom w:val="single" w:sz="4" w:space="0" w:color="auto"/>
              <w:right w:val="single" w:sz="4" w:space="0" w:color="auto"/>
            </w:tcBorders>
            <w:noWrap/>
            <w:vAlign w:val="bottom"/>
            <w:hideMark/>
          </w:tcPr>
          <w:p w14:paraId="63E65B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74753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4D11A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5DC0D9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2BDBA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3A45D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939E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131DDD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Obcinaczki boczne</w:t>
            </w:r>
          </w:p>
        </w:tc>
        <w:tc>
          <w:tcPr>
            <w:tcW w:w="863" w:type="dxa"/>
            <w:tcBorders>
              <w:top w:val="nil"/>
              <w:left w:val="nil"/>
              <w:bottom w:val="single" w:sz="4" w:space="0" w:color="auto"/>
              <w:right w:val="single" w:sz="4" w:space="0" w:color="auto"/>
            </w:tcBorders>
            <w:noWrap/>
            <w:vAlign w:val="bottom"/>
            <w:hideMark/>
          </w:tcPr>
          <w:p w14:paraId="21177E6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5A24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2B4AA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22B399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60205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692B5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45834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6CB609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Min. 6 precyzyjnych wkrętaków</w:t>
            </w:r>
          </w:p>
        </w:tc>
        <w:tc>
          <w:tcPr>
            <w:tcW w:w="863" w:type="dxa"/>
            <w:tcBorders>
              <w:top w:val="nil"/>
              <w:left w:val="nil"/>
              <w:bottom w:val="single" w:sz="4" w:space="0" w:color="auto"/>
              <w:right w:val="single" w:sz="4" w:space="0" w:color="auto"/>
            </w:tcBorders>
            <w:noWrap/>
            <w:vAlign w:val="bottom"/>
            <w:hideMark/>
          </w:tcPr>
          <w:p w14:paraId="23445F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14C1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58150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2B883B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F4DD2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91D85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1243E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66FE28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Okulary ochronne</w:t>
            </w:r>
          </w:p>
        </w:tc>
        <w:tc>
          <w:tcPr>
            <w:tcW w:w="863" w:type="dxa"/>
            <w:tcBorders>
              <w:top w:val="nil"/>
              <w:left w:val="nil"/>
              <w:bottom w:val="single" w:sz="4" w:space="0" w:color="auto"/>
              <w:right w:val="single" w:sz="4" w:space="0" w:color="auto"/>
            </w:tcBorders>
            <w:noWrap/>
            <w:vAlign w:val="bottom"/>
            <w:hideMark/>
          </w:tcPr>
          <w:p w14:paraId="3D5363B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32610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65E178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8E936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A19A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1AD77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6DF92E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13516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Podkładka pod mysz</w:t>
            </w:r>
          </w:p>
        </w:tc>
        <w:tc>
          <w:tcPr>
            <w:tcW w:w="863" w:type="dxa"/>
            <w:tcBorders>
              <w:top w:val="nil"/>
              <w:left w:val="nil"/>
              <w:bottom w:val="single" w:sz="4" w:space="0" w:color="auto"/>
              <w:right w:val="single" w:sz="4" w:space="0" w:color="auto"/>
            </w:tcBorders>
            <w:noWrap/>
            <w:vAlign w:val="bottom"/>
            <w:hideMark/>
          </w:tcPr>
          <w:p w14:paraId="5227CB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BBC34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E4887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78FD86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BBA68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95387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47373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2C1EE04E"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3. Elementy do nauki lutowania</w:t>
            </w:r>
          </w:p>
        </w:tc>
      </w:tr>
      <w:tr w:rsidR="00283EA7" w:rsidRPr="00283EA7" w14:paraId="225FE50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46E50A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7199B1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C60B66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54335FC"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Diody LED (różne kolory)</w:t>
            </w:r>
          </w:p>
        </w:tc>
        <w:tc>
          <w:tcPr>
            <w:tcW w:w="863" w:type="dxa"/>
            <w:tcBorders>
              <w:top w:val="nil"/>
              <w:left w:val="nil"/>
              <w:bottom w:val="single" w:sz="4" w:space="0" w:color="auto"/>
              <w:right w:val="single" w:sz="4" w:space="0" w:color="auto"/>
            </w:tcBorders>
            <w:noWrap/>
            <w:vAlign w:val="bottom"/>
            <w:hideMark/>
          </w:tcPr>
          <w:p w14:paraId="0E7ADBF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A5651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C8C031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01B63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3E2C6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DEE2D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55A2AF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F2F5AF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Rezystory THT</w:t>
            </w:r>
          </w:p>
        </w:tc>
        <w:tc>
          <w:tcPr>
            <w:tcW w:w="863" w:type="dxa"/>
            <w:tcBorders>
              <w:top w:val="nil"/>
              <w:left w:val="nil"/>
              <w:bottom w:val="single" w:sz="4" w:space="0" w:color="auto"/>
              <w:right w:val="single" w:sz="4" w:space="0" w:color="auto"/>
            </w:tcBorders>
            <w:noWrap/>
            <w:vAlign w:val="bottom"/>
            <w:hideMark/>
          </w:tcPr>
          <w:p w14:paraId="76C26F2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C2F23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77D5A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DC62A1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FB97B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CD98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F5F09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EC747F"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Kondensatory elektrolityczne i ceramiczne</w:t>
            </w:r>
          </w:p>
        </w:tc>
        <w:tc>
          <w:tcPr>
            <w:tcW w:w="863" w:type="dxa"/>
            <w:tcBorders>
              <w:top w:val="nil"/>
              <w:left w:val="nil"/>
              <w:bottom w:val="single" w:sz="4" w:space="0" w:color="auto"/>
              <w:right w:val="single" w:sz="4" w:space="0" w:color="auto"/>
            </w:tcBorders>
            <w:noWrap/>
            <w:vAlign w:val="bottom"/>
            <w:hideMark/>
          </w:tcPr>
          <w:p w14:paraId="693E0E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CBA0B1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84803C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7A8B0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6494F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57532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C1911D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8CF387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Przełączniki DIP</w:t>
            </w:r>
          </w:p>
        </w:tc>
        <w:tc>
          <w:tcPr>
            <w:tcW w:w="863" w:type="dxa"/>
            <w:tcBorders>
              <w:top w:val="nil"/>
              <w:left w:val="nil"/>
              <w:bottom w:val="single" w:sz="4" w:space="0" w:color="auto"/>
              <w:right w:val="single" w:sz="4" w:space="0" w:color="auto"/>
            </w:tcBorders>
            <w:noWrap/>
            <w:vAlign w:val="bottom"/>
            <w:hideMark/>
          </w:tcPr>
          <w:p w14:paraId="40B5ACE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B80A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382C98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E8557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73441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C430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378A8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6F66F7B"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Układ NE555</w:t>
            </w:r>
          </w:p>
        </w:tc>
        <w:tc>
          <w:tcPr>
            <w:tcW w:w="863" w:type="dxa"/>
            <w:tcBorders>
              <w:top w:val="nil"/>
              <w:left w:val="nil"/>
              <w:bottom w:val="single" w:sz="4" w:space="0" w:color="auto"/>
              <w:right w:val="single" w:sz="4" w:space="0" w:color="auto"/>
            </w:tcBorders>
            <w:noWrap/>
            <w:vAlign w:val="bottom"/>
            <w:hideMark/>
          </w:tcPr>
          <w:p w14:paraId="671FAF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5A092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C2B51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3259C1"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022F8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8983A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0384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90410F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Potencjometry</w:t>
            </w:r>
          </w:p>
        </w:tc>
        <w:tc>
          <w:tcPr>
            <w:tcW w:w="863" w:type="dxa"/>
            <w:tcBorders>
              <w:top w:val="nil"/>
              <w:left w:val="nil"/>
              <w:bottom w:val="single" w:sz="4" w:space="0" w:color="auto"/>
              <w:right w:val="single" w:sz="4" w:space="0" w:color="auto"/>
            </w:tcBorders>
            <w:noWrap/>
            <w:vAlign w:val="bottom"/>
            <w:hideMark/>
          </w:tcPr>
          <w:p w14:paraId="0C0AE2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89DCA5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6740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F0A40A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AA079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FF335A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05F22A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CC18E21"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Tranzystory NPN</w:t>
            </w:r>
          </w:p>
        </w:tc>
        <w:tc>
          <w:tcPr>
            <w:tcW w:w="863" w:type="dxa"/>
            <w:tcBorders>
              <w:top w:val="nil"/>
              <w:left w:val="nil"/>
              <w:bottom w:val="single" w:sz="4" w:space="0" w:color="auto"/>
              <w:right w:val="single" w:sz="4" w:space="0" w:color="auto"/>
            </w:tcBorders>
            <w:noWrap/>
            <w:vAlign w:val="bottom"/>
            <w:hideMark/>
          </w:tcPr>
          <w:p w14:paraId="68764E9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B114E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7C926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42643D"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75E42F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63B0B5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22DEE4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71A068E"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 xml:space="preserve">Wtyki </w:t>
            </w:r>
            <w:proofErr w:type="spellStart"/>
            <w:r w:rsidRPr="00283EA7">
              <w:rPr>
                <w:rFonts w:ascii="Calibri" w:eastAsia="Symbol" w:hAnsi="Calibri" w:cs="Calibri"/>
                <w:color w:val="000000"/>
                <w:lang w:eastAsia="pl-PL"/>
              </w:rPr>
              <w:t>goldpin</w:t>
            </w:r>
            <w:proofErr w:type="spellEnd"/>
          </w:p>
        </w:tc>
        <w:tc>
          <w:tcPr>
            <w:tcW w:w="863" w:type="dxa"/>
            <w:tcBorders>
              <w:top w:val="nil"/>
              <w:left w:val="nil"/>
              <w:bottom w:val="single" w:sz="4" w:space="0" w:color="auto"/>
              <w:right w:val="single" w:sz="4" w:space="0" w:color="auto"/>
            </w:tcBorders>
            <w:noWrap/>
            <w:vAlign w:val="bottom"/>
            <w:hideMark/>
          </w:tcPr>
          <w:p w14:paraId="3C7A78B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175B32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B670BF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2DECE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D0C2E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75D39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E6474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EE2054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Złącza ARK i podstawki DIP</w:t>
            </w:r>
          </w:p>
        </w:tc>
        <w:tc>
          <w:tcPr>
            <w:tcW w:w="863" w:type="dxa"/>
            <w:tcBorders>
              <w:top w:val="nil"/>
              <w:left w:val="nil"/>
              <w:bottom w:val="single" w:sz="4" w:space="0" w:color="auto"/>
              <w:right w:val="single" w:sz="4" w:space="0" w:color="auto"/>
            </w:tcBorders>
            <w:noWrap/>
            <w:vAlign w:val="bottom"/>
            <w:hideMark/>
          </w:tcPr>
          <w:p w14:paraId="7FF1A4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43DBA7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F2680F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3848DAE"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3E53E4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C9392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746F6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21E1EE6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4. Dodatki praktyczne</w:t>
            </w:r>
          </w:p>
        </w:tc>
      </w:tr>
      <w:tr w:rsidR="00283EA7" w:rsidRPr="00283EA7" w14:paraId="409935C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F3C545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7D02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ED786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D4B290D"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Koszyk na baterie z wyłącznikiem</w:t>
            </w:r>
          </w:p>
        </w:tc>
        <w:tc>
          <w:tcPr>
            <w:tcW w:w="863" w:type="dxa"/>
            <w:tcBorders>
              <w:top w:val="nil"/>
              <w:left w:val="nil"/>
              <w:bottom w:val="single" w:sz="4" w:space="0" w:color="auto"/>
              <w:right w:val="single" w:sz="4" w:space="0" w:color="auto"/>
            </w:tcBorders>
            <w:noWrap/>
            <w:vAlign w:val="bottom"/>
            <w:hideMark/>
          </w:tcPr>
          <w:p w14:paraId="7772D48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5116B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0E231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B5CE4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0B020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FEA239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6344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F4C6487"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Komplet płytek PCB do lutowania</w:t>
            </w:r>
          </w:p>
        </w:tc>
        <w:tc>
          <w:tcPr>
            <w:tcW w:w="863" w:type="dxa"/>
            <w:tcBorders>
              <w:top w:val="nil"/>
              <w:left w:val="nil"/>
              <w:bottom w:val="single" w:sz="4" w:space="0" w:color="auto"/>
              <w:right w:val="single" w:sz="4" w:space="0" w:color="auto"/>
            </w:tcBorders>
            <w:noWrap/>
            <w:vAlign w:val="bottom"/>
            <w:hideMark/>
          </w:tcPr>
          <w:p w14:paraId="00B93D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D7C028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979AB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1B6677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8B7663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ED91F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A9865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vAlign w:val="center"/>
            <w:hideMark/>
          </w:tcPr>
          <w:p w14:paraId="438C200D"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5. Zastosowanie</w:t>
            </w:r>
          </w:p>
        </w:tc>
      </w:tr>
      <w:tr w:rsidR="00283EA7" w:rsidRPr="00283EA7" w14:paraId="57E9E45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DAC2A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0F1F98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DFE4C7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FC75ED2"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Nauka lutowania od podstaw</w:t>
            </w:r>
          </w:p>
        </w:tc>
        <w:tc>
          <w:tcPr>
            <w:tcW w:w="863" w:type="dxa"/>
            <w:tcBorders>
              <w:top w:val="nil"/>
              <w:left w:val="nil"/>
              <w:bottom w:val="single" w:sz="4" w:space="0" w:color="auto"/>
              <w:right w:val="single" w:sz="4" w:space="0" w:color="auto"/>
            </w:tcBorders>
            <w:noWrap/>
            <w:vAlign w:val="bottom"/>
            <w:hideMark/>
          </w:tcPr>
          <w:p w14:paraId="2E8D7B2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4B956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37C76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1E647D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2EA4F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F4DB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A199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7903C09"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Praca z elementami THT i SMD</w:t>
            </w:r>
          </w:p>
        </w:tc>
        <w:tc>
          <w:tcPr>
            <w:tcW w:w="863" w:type="dxa"/>
            <w:tcBorders>
              <w:top w:val="nil"/>
              <w:left w:val="nil"/>
              <w:bottom w:val="single" w:sz="4" w:space="0" w:color="auto"/>
              <w:right w:val="single" w:sz="4" w:space="0" w:color="auto"/>
            </w:tcBorders>
            <w:noWrap/>
            <w:vAlign w:val="bottom"/>
            <w:hideMark/>
          </w:tcPr>
          <w:p w14:paraId="235C111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E0887C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84ECB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8F4428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A5DC11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C66B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C15D7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CE7DC40"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Edukacja szkolna i domowa</w:t>
            </w:r>
          </w:p>
        </w:tc>
        <w:tc>
          <w:tcPr>
            <w:tcW w:w="863" w:type="dxa"/>
            <w:tcBorders>
              <w:top w:val="nil"/>
              <w:left w:val="nil"/>
              <w:bottom w:val="single" w:sz="4" w:space="0" w:color="auto"/>
              <w:right w:val="single" w:sz="4" w:space="0" w:color="auto"/>
            </w:tcBorders>
            <w:noWrap/>
            <w:vAlign w:val="bottom"/>
            <w:hideMark/>
          </w:tcPr>
          <w:p w14:paraId="35F944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6C6377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D49F2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0B85C9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DA99E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F304DF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2C9CD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9895A84" w14:textId="77777777" w:rsidR="00283EA7" w:rsidRPr="00283EA7" w:rsidRDefault="00283EA7" w:rsidP="00283EA7">
            <w:pPr>
              <w:spacing w:after="0" w:line="240" w:lineRule="auto"/>
              <w:rPr>
                <w:rFonts w:ascii="Symbol" w:eastAsia="Times New Roman" w:hAnsi="Symbol" w:cs="Calibri"/>
                <w:color w:val="000000"/>
                <w:lang w:eastAsia="pl-PL"/>
              </w:rPr>
            </w:pPr>
            <w:r w:rsidRPr="00283EA7">
              <w:rPr>
                <w:rFonts w:ascii="Symbol" w:eastAsia="Symbol" w:hAnsi="Symbol" w:cs="Symbol"/>
                <w:color w:val="000000"/>
                <w:lang w:eastAsia="pl-PL"/>
              </w:rPr>
              <w:t>·</w:t>
            </w:r>
            <w:r w:rsidRPr="00283EA7">
              <w:rPr>
                <w:rFonts w:ascii="Times New Roman" w:eastAsia="Symbol" w:hAnsi="Times New Roman" w:cs="Times New Roman"/>
                <w:color w:val="000000"/>
                <w:sz w:val="14"/>
                <w:szCs w:val="14"/>
                <w:lang w:eastAsia="pl-PL"/>
              </w:rPr>
              <w:t xml:space="preserve">        </w:t>
            </w:r>
            <w:r w:rsidRPr="00283EA7">
              <w:rPr>
                <w:rFonts w:ascii="Calibri" w:eastAsia="Symbol" w:hAnsi="Calibri" w:cs="Calibri"/>
                <w:color w:val="000000"/>
                <w:lang w:eastAsia="pl-PL"/>
              </w:rPr>
              <w:t>Budowa praktycznych układów elektronicznych</w:t>
            </w:r>
          </w:p>
        </w:tc>
        <w:tc>
          <w:tcPr>
            <w:tcW w:w="863" w:type="dxa"/>
            <w:tcBorders>
              <w:top w:val="nil"/>
              <w:left w:val="nil"/>
              <w:bottom w:val="single" w:sz="4" w:space="0" w:color="auto"/>
              <w:right w:val="single" w:sz="4" w:space="0" w:color="auto"/>
            </w:tcBorders>
            <w:noWrap/>
            <w:vAlign w:val="bottom"/>
            <w:hideMark/>
          </w:tcPr>
          <w:p w14:paraId="35624A3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6C574F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544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FB4D8F7"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BC5B53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AC527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899134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73863B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1AC5D338" w14:textId="77777777" w:rsidTr="00283EA7">
        <w:trPr>
          <w:trHeight w:val="2112"/>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7F48A05"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3</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5FB94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nauki o prądzie elektrycznym (pozycja 5.4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0252F1D8"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3 sztuki</w:t>
            </w:r>
          </w:p>
        </w:tc>
        <w:tc>
          <w:tcPr>
            <w:tcW w:w="4011" w:type="dxa"/>
            <w:tcBorders>
              <w:top w:val="single" w:sz="4" w:space="0" w:color="auto"/>
              <w:left w:val="nil"/>
              <w:bottom w:val="single" w:sz="4" w:space="0" w:color="auto"/>
              <w:right w:val="single" w:sz="4" w:space="0" w:color="auto"/>
            </w:tcBorders>
            <w:vAlign w:val="center"/>
            <w:hideMark/>
          </w:tcPr>
          <w:p w14:paraId="4314AF4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przeznaczony do praktycznej nauki zjawisk elektrycznych i magnetycznych. Umożliwia budowę modeli i przeprowadzanie doświadczeń z zakresu elektryczności, oporu, magnetyzmu, indukcji elektromagnetycznej, elektrolizy i innych zjawisk fizycznych.</w:t>
            </w:r>
          </w:p>
        </w:tc>
        <w:tc>
          <w:tcPr>
            <w:tcW w:w="863" w:type="dxa"/>
            <w:tcBorders>
              <w:top w:val="single" w:sz="4" w:space="0" w:color="auto"/>
              <w:left w:val="nil"/>
              <w:bottom w:val="single" w:sz="4" w:space="0" w:color="auto"/>
              <w:right w:val="single" w:sz="4" w:space="0" w:color="auto"/>
            </w:tcBorders>
            <w:vAlign w:val="center"/>
            <w:hideMark/>
          </w:tcPr>
          <w:p w14:paraId="0B951F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2E2460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6DA62A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5753A25"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244DA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68C5F9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23C1CD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000000"/>
            </w:tcBorders>
            <w:shd w:val="clear" w:color="000000" w:fill="FFFFFF"/>
            <w:vAlign w:val="center"/>
            <w:hideMark/>
          </w:tcPr>
          <w:p w14:paraId="772C3189"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color w:val="000000"/>
                <w:lang w:eastAsia="pl-PL"/>
              </w:rPr>
              <w:t xml:space="preserve">Zestaw pozwala na przeprowadzenie doświadczeń i konstrukcję układów obejmujących m.in.: </w:t>
            </w:r>
          </w:p>
        </w:tc>
      </w:tr>
      <w:tr w:rsidR="00283EA7" w:rsidRPr="00283EA7" w14:paraId="32535E7A"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D4494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B01E4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2A68DA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A9468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Magnesy i pole magnetyczne </w:t>
            </w:r>
          </w:p>
        </w:tc>
        <w:tc>
          <w:tcPr>
            <w:tcW w:w="863" w:type="dxa"/>
            <w:tcBorders>
              <w:top w:val="nil"/>
              <w:left w:val="nil"/>
              <w:bottom w:val="single" w:sz="4" w:space="0" w:color="auto"/>
              <w:right w:val="single" w:sz="4" w:space="0" w:color="auto"/>
            </w:tcBorders>
            <w:noWrap/>
            <w:vAlign w:val="bottom"/>
            <w:hideMark/>
          </w:tcPr>
          <w:p w14:paraId="0A8C129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AB207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D82D6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6B641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35C4AC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6ADBA0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1C6F43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894A3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Opór elektryczny </w:t>
            </w:r>
          </w:p>
        </w:tc>
        <w:tc>
          <w:tcPr>
            <w:tcW w:w="863" w:type="dxa"/>
            <w:tcBorders>
              <w:top w:val="nil"/>
              <w:left w:val="nil"/>
              <w:bottom w:val="single" w:sz="4" w:space="0" w:color="auto"/>
              <w:right w:val="single" w:sz="4" w:space="0" w:color="auto"/>
            </w:tcBorders>
            <w:noWrap/>
            <w:vAlign w:val="bottom"/>
            <w:hideMark/>
          </w:tcPr>
          <w:p w14:paraId="1951291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9A204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79AA9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36768B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9EB29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95DD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58F9D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5769A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Indukcję elektromagnetyczną </w:t>
            </w:r>
          </w:p>
        </w:tc>
        <w:tc>
          <w:tcPr>
            <w:tcW w:w="863" w:type="dxa"/>
            <w:tcBorders>
              <w:top w:val="nil"/>
              <w:left w:val="nil"/>
              <w:bottom w:val="single" w:sz="4" w:space="0" w:color="auto"/>
              <w:right w:val="single" w:sz="4" w:space="0" w:color="auto"/>
            </w:tcBorders>
            <w:noWrap/>
            <w:vAlign w:val="bottom"/>
            <w:hideMark/>
          </w:tcPr>
          <w:p w14:paraId="320D682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762B0F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02B97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70319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12857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A30D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14FFE9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4E69E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Elektrolizę </w:t>
            </w:r>
          </w:p>
        </w:tc>
        <w:tc>
          <w:tcPr>
            <w:tcW w:w="863" w:type="dxa"/>
            <w:tcBorders>
              <w:top w:val="nil"/>
              <w:left w:val="nil"/>
              <w:bottom w:val="single" w:sz="4" w:space="0" w:color="auto"/>
              <w:right w:val="single" w:sz="4" w:space="0" w:color="auto"/>
            </w:tcBorders>
            <w:noWrap/>
            <w:vAlign w:val="bottom"/>
            <w:hideMark/>
          </w:tcPr>
          <w:p w14:paraId="6E6C1A9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444FA4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542F2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1F6A32C"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F2B66B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1053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06B805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72866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Budowę silnika prądu stałego </w:t>
            </w:r>
          </w:p>
        </w:tc>
        <w:tc>
          <w:tcPr>
            <w:tcW w:w="863" w:type="dxa"/>
            <w:tcBorders>
              <w:top w:val="nil"/>
              <w:left w:val="nil"/>
              <w:bottom w:val="single" w:sz="4" w:space="0" w:color="auto"/>
              <w:right w:val="single" w:sz="4" w:space="0" w:color="auto"/>
            </w:tcBorders>
            <w:noWrap/>
            <w:vAlign w:val="bottom"/>
            <w:hideMark/>
          </w:tcPr>
          <w:p w14:paraId="43DEBFC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37040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456689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B96F4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DDEABA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6CB36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F2B99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6A8476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Budowę instrumentów pomiarowych (np. model miernika elektromagnetycznego) </w:t>
            </w:r>
          </w:p>
        </w:tc>
        <w:tc>
          <w:tcPr>
            <w:tcW w:w="863" w:type="dxa"/>
            <w:tcBorders>
              <w:top w:val="nil"/>
              <w:left w:val="nil"/>
              <w:bottom w:val="single" w:sz="4" w:space="0" w:color="auto"/>
              <w:right w:val="single" w:sz="4" w:space="0" w:color="auto"/>
            </w:tcBorders>
            <w:noWrap/>
            <w:vAlign w:val="bottom"/>
            <w:hideMark/>
          </w:tcPr>
          <w:p w14:paraId="40C9002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A16E28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FD4E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4A94067"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EEEA4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41855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493D92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6FD761F"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xml:space="preserve">-  Zawartość zestawu – elementy i ilości </w:t>
            </w:r>
          </w:p>
        </w:tc>
      </w:tr>
      <w:tr w:rsidR="00283EA7" w:rsidRPr="00283EA7" w14:paraId="343034F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1891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986C2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37A5F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8AC909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Rdzeń transformatora o przekroju 28 × 28 mm – min. 1 szt. </w:t>
            </w:r>
          </w:p>
        </w:tc>
        <w:tc>
          <w:tcPr>
            <w:tcW w:w="863" w:type="dxa"/>
            <w:tcBorders>
              <w:top w:val="nil"/>
              <w:left w:val="nil"/>
              <w:bottom w:val="single" w:sz="4" w:space="0" w:color="auto"/>
              <w:right w:val="single" w:sz="4" w:space="0" w:color="auto"/>
            </w:tcBorders>
            <w:noWrap/>
            <w:vAlign w:val="bottom"/>
            <w:hideMark/>
          </w:tcPr>
          <w:p w14:paraId="7F3424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E78C4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1C212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E2400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86C241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7B09F8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DE5DC5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64289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Zwora (rdzeń) o przekroju 28 × 28 mm – min. 3 szt. </w:t>
            </w:r>
          </w:p>
        </w:tc>
        <w:tc>
          <w:tcPr>
            <w:tcW w:w="863" w:type="dxa"/>
            <w:tcBorders>
              <w:top w:val="nil"/>
              <w:left w:val="nil"/>
              <w:bottom w:val="single" w:sz="4" w:space="0" w:color="auto"/>
              <w:right w:val="single" w:sz="4" w:space="0" w:color="auto"/>
            </w:tcBorders>
            <w:noWrap/>
            <w:vAlign w:val="bottom"/>
            <w:hideMark/>
          </w:tcPr>
          <w:p w14:paraId="3197B34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3C503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830CA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9F1CDB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BED63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02C99A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A0F72D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DB452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Opornice suwakowe 10 Ω i 22 Ω – min. 1 szt. każda </w:t>
            </w:r>
          </w:p>
        </w:tc>
        <w:tc>
          <w:tcPr>
            <w:tcW w:w="863" w:type="dxa"/>
            <w:tcBorders>
              <w:top w:val="nil"/>
              <w:left w:val="nil"/>
              <w:bottom w:val="single" w:sz="4" w:space="0" w:color="auto"/>
              <w:right w:val="single" w:sz="4" w:space="0" w:color="auto"/>
            </w:tcBorders>
            <w:noWrap/>
            <w:vAlign w:val="bottom"/>
            <w:hideMark/>
          </w:tcPr>
          <w:p w14:paraId="79CFE5E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7B2CFD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1DC42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516963"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C6E1C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439DD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80B0A7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A9D24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Kondensator na podstawce – min. 1 szt. </w:t>
            </w:r>
          </w:p>
        </w:tc>
        <w:tc>
          <w:tcPr>
            <w:tcW w:w="863" w:type="dxa"/>
            <w:tcBorders>
              <w:top w:val="nil"/>
              <w:left w:val="nil"/>
              <w:bottom w:val="single" w:sz="4" w:space="0" w:color="auto"/>
              <w:right w:val="single" w:sz="4" w:space="0" w:color="auto"/>
            </w:tcBorders>
            <w:noWrap/>
            <w:vAlign w:val="bottom"/>
            <w:hideMark/>
          </w:tcPr>
          <w:p w14:paraId="797C5E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352E5C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E4677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30816C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44E1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9E9DC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716855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607775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Miernik (model do demonstracji) – min. 1 szt. </w:t>
            </w:r>
          </w:p>
        </w:tc>
        <w:tc>
          <w:tcPr>
            <w:tcW w:w="863" w:type="dxa"/>
            <w:tcBorders>
              <w:top w:val="nil"/>
              <w:left w:val="nil"/>
              <w:bottom w:val="single" w:sz="4" w:space="0" w:color="auto"/>
              <w:right w:val="single" w:sz="4" w:space="0" w:color="auto"/>
            </w:tcBorders>
            <w:noWrap/>
            <w:vAlign w:val="bottom"/>
            <w:hideMark/>
          </w:tcPr>
          <w:p w14:paraId="5778FDD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7AE3F3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BD4B8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3D9FDB5"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85E66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88B20E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C7B4E6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17BE6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Bateria słoneczna na podstawce – min. 1 szt. </w:t>
            </w:r>
          </w:p>
        </w:tc>
        <w:tc>
          <w:tcPr>
            <w:tcW w:w="863" w:type="dxa"/>
            <w:tcBorders>
              <w:top w:val="nil"/>
              <w:left w:val="nil"/>
              <w:bottom w:val="single" w:sz="4" w:space="0" w:color="auto"/>
              <w:right w:val="single" w:sz="4" w:space="0" w:color="auto"/>
            </w:tcBorders>
            <w:noWrap/>
            <w:vAlign w:val="bottom"/>
            <w:hideMark/>
          </w:tcPr>
          <w:p w14:paraId="49585CE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DF02B0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1B0B9E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7D6105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CE6FA9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427898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BD30B6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A6869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Wskaźnik LED baterii słonecznej – min. 1 szt. </w:t>
            </w:r>
          </w:p>
        </w:tc>
        <w:tc>
          <w:tcPr>
            <w:tcW w:w="863" w:type="dxa"/>
            <w:tcBorders>
              <w:top w:val="nil"/>
              <w:left w:val="nil"/>
              <w:bottom w:val="single" w:sz="4" w:space="0" w:color="auto"/>
              <w:right w:val="single" w:sz="4" w:space="0" w:color="auto"/>
            </w:tcBorders>
            <w:noWrap/>
            <w:vAlign w:val="bottom"/>
            <w:hideMark/>
          </w:tcPr>
          <w:p w14:paraId="729B5E8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D86081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9F0D98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A9C995"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A3CF26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F2D3B3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54615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CA1C28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Cewki: </w:t>
            </w:r>
          </w:p>
        </w:tc>
        <w:tc>
          <w:tcPr>
            <w:tcW w:w="863" w:type="dxa"/>
            <w:tcBorders>
              <w:top w:val="nil"/>
              <w:left w:val="nil"/>
              <w:bottom w:val="single" w:sz="4" w:space="0" w:color="auto"/>
              <w:right w:val="single" w:sz="4" w:space="0" w:color="auto"/>
            </w:tcBorders>
            <w:noWrap/>
            <w:vAlign w:val="bottom"/>
            <w:hideMark/>
          </w:tcPr>
          <w:p w14:paraId="74AF86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CBD8E8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12A0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5CA1F4E9"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4A74B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10FBB1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38929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00A5D5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1600 zwojów – min. 2 szt. </w:t>
            </w:r>
          </w:p>
        </w:tc>
        <w:tc>
          <w:tcPr>
            <w:tcW w:w="863" w:type="dxa"/>
            <w:tcBorders>
              <w:top w:val="nil"/>
              <w:left w:val="nil"/>
              <w:bottom w:val="single" w:sz="4" w:space="0" w:color="auto"/>
              <w:right w:val="single" w:sz="4" w:space="0" w:color="auto"/>
            </w:tcBorders>
            <w:noWrap/>
            <w:vAlign w:val="bottom"/>
            <w:hideMark/>
          </w:tcPr>
          <w:p w14:paraId="28AC52F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F683B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D28431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59957D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C3D73A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C8A7B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7AEC3F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69FD46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400 zwojów – min. 3 szt. </w:t>
            </w:r>
          </w:p>
        </w:tc>
        <w:tc>
          <w:tcPr>
            <w:tcW w:w="863" w:type="dxa"/>
            <w:tcBorders>
              <w:top w:val="nil"/>
              <w:left w:val="nil"/>
              <w:bottom w:val="single" w:sz="4" w:space="0" w:color="auto"/>
              <w:right w:val="single" w:sz="4" w:space="0" w:color="auto"/>
            </w:tcBorders>
            <w:noWrap/>
            <w:vAlign w:val="bottom"/>
            <w:hideMark/>
          </w:tcPr>
          <w:p w14:paraId="5CA399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4A84A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4CF73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CA49C9D"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6CC601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98F7C5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0A3017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87BC1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240 zwojów – min. 2 szt. </w:t>
            </w:r>
          </w:p>
        </w:tc>
        <w:tc>
          <w:tcPr>
            <w:tcW w:w="863" w:type="dxa"/>
            <w:tcBorders>
              <w:top w:val="nil"/>
              <w:left w:val="nil"/>
              <w:bottom w:val="single" w:sz="4" w:space="0" w:color="auto"/>
              <w:right w:val="single" w:sz="4" w:space="0" w:color="auto"/>
            </w:tcBorders>
            <w:noWrap/>
            <w:vAlign w:val="bottom"/>
            <w:hideMark/>
          </w:tcPr>
          <w:p w14:paraId="0EAD618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83B9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7D795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6C9EB9B"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219166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7CCEC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A1550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EC230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Uchwyty, pręty, podstawki i inne elementy konstrukcyjne – min. 1 zestaw </w:t>
            </w:r>
          </w:p>
        </w:tc>
        <w:tc>
          <w:tcPr>
            <w:tcW w:w="863" w:type="dxa"/>
            <w:tcBorders>
              <w:top w:val="nil"/>
              <w:left w:val="nil"/>
              <w:bottom w:val="single" w:sz="4" w:space="0" w:color="auto"/>
              <w:right w:val="single" w:sz="4" w:space="0" w:color="auto"/>
            </w:tcBorders>
            <w:noWrap/>
            <w:vAlign w:val="bottom"/>
            <w:hideMark/>
          </w:tcPr>
          <w:p w14:paraId="4ACBE2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AF3CA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FB751C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D1D432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6073B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E45497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1F52F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3BF6CB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Oprawy żarówek – min. 3 szt. </w:t>
            </w:r>
          </w:p>
        </w:tc>
        <w:tc>
          <w:tcPr>
            <w:tcW w:w="863" w:type="dxa"/>
            <w:tcBorders>
              <w:top w:val="nil"/>
              <w:left w:val="nil"/>
              <w:bottom w:val="single" w:sz="4" w:space="0" w:color="auto"/>
              <w:right w:val="single" w:sz="4" w:space="0" w:color="auto"/>
            </w:tcBorders>
            <w:noWrap/>
            <w:vAlign w:val="bottom"/>
            <w:hideMark/>
          </w:tcPr>
          <w:p w14:paraId="41BA297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DD545D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9E54F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01321CF"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6A61C4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97222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A06675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2B77CB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Woreczek żarówek – min. 1 szt. </w:t>
            </w:r>
          </w:p>
        </w:tc>
        <w:tc>
          <w:tcPr>
            <w:tcW w:w="863" w:type="dxa"/>
            <w:tcBorders>
              <w:top w:val="nil"/>
              <w:left w:val="nil"/>
              <w:bottom w:val="single" w:sz="4" w:space="0" w:color="auto"/>
              <w:right w:val="single" w:sz="4" w:space="0" w:color="auto"/>
            </w:tcBorders>
            <w:noWrap/>
            <w:vAlign w:val="bottom"/>
            <w:hideMark/>
          </w:tcPr>
          <w:p w14:paraId="0439AD2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3B4EE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F3A712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E6F4D4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904D0B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C830D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063D3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168092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Płytki z drutem oporowym – min. 11 szt. </w:t>
            </w:r>
          </w:p>
        </w:tc>
        <w:tc>
          <w:tcPr>
            <w:tcW w:w="863" w:type="dxa"/>
            <w:tcBorders>
              <w:top w:val="nil"/>
              <w:left w:val="nil"/>
              <w:bottom w:val="single" w:sz="4" w:space="0" w:color="auto"/>
              <w:right w:val="single" w:sz="4" w:space="0" w:color="auto"/>
            </w:tcBorders>
            <w:noWrap/>
            <w:vAlign w:val="bottom"/>
            <w:hideMark/>
          </w:tcPr>
          <w:p w14:paraId="2F34F0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CEDA26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7BC63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5A2B57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EF439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A4E60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BC7C5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9E877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Różne rodzaje magnesów i pierścieni – min. po 1 szt. każdego rodzaju </w:t>
            </w:r>
          </w:p>
        </w:tc>
        <w:tc>
          <w:tcPr>
            <w:tcW w:w="863" w:type="dxa"/>
            <w:tcBorders>
              <w:top w:val="nil"/>
              <w:left w:val="nil"/>
              <w:bottom w:val="single" w:sz="4" w:space="0" w:color="auto"/>
              <w:right w:val="single" w:sz="4" w:space="0" w:color="auto"/>
            </w:tcBorders>
            <w:noWrap/>
            <w:vAlign w:val="bottom"/>
            <w:hideMark/>
          </w:tcPr>
          <w:p w14:paraId="0635D9D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F37D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A1BC00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41FABA4"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E17954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9C6AD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608046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C9E6B9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wirnika, stojana, galwanoskopu, osi, kół pasowych i innych komponentów – min. 1 zestaw </w:t>
            </w:r>
          </w:p>
        </w:tc>
        <w:tc>
          <w:tcPr>
            <w:tcW w:w="863" w:type="dxa"/>
            <w:tcBorders>
              <w:top w:val="nil"/>
              <w:left w:val="nil"/>
              <w:bottom w:val="single" w:sz="4" w:space="0" w:color="auto"/>
              <w:right w:val="single" w:sz="4" w:space="0" w:color="auto"/>
            </w:tcBorders>
            <w:noWrap/>
            <w:vAlign w:val="bottom"/>
            <w:hideMark/>
          </w:tcPr>
          <w:p w14:paraId="549351D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2B8270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DBD59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29BC264"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087D2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6B550E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4EE6A3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6CA86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elektrod i innych elementów do doświadczeń – min. 1 zestaw </w:t>
            </w:r>
          </w:p>
        </w:tc>
        <w:tc>
          <w:tcPr>
            <w:tcW w:w="863" w:type="dxa"/>
            <w:tcBorders>
              <w:top w:val="nil"/>
              <w:left w:val="nil"/>
              <w:bottom w:val="single" w:sz="4" w:space="0" w:color="auto"/>
              <w:right w:val="single" w:sz="4" w:space="0" w:color="auto"/>
            </w:tcBorders>
            <w:noWrap/>
            <w:vAlign w:val="bottom"/>
            <w:hideMark/>
          </w:tcPr>
          <w:p w14:paraId="08853F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AE7A1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319DF6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7ECBDEE"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7D3F9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BFE0FE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CB3D3C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9D127A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Inne kompletne zestawy elementów konstrukcyjnych – min. 1 zestaw </w:t>
            </w:r>
          </w:p>
        </w:tc>
        <w:tc>
          <w:tcPr>
            <w:tcW w:w="863" w:type="dxa"/>
            <w:tcBorders>
              <w:top w:val="nil"/>
              <w:left w:val="nil"/>
              <w:bottom w:val="single" w:sz="4" w:space="0" w:color="auto"/>
              <w:right w:val="single" w:sz="4" w:space="0" w:color="auto"/>
            </w:tcBorders>
            <w:noWrap/>
            <w:vAlign w:val="bottom"/>
            <w:hideMark/>
          </w:tcPr>
          <w:p w14:paraId="37EA22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30FE7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E9FEA4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AC35B26"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03F163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445C7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6C9C91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73C7A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dostarczany w kompletnym opakowaniu (walizkach), zapewniających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6DBF27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96AF21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6D6D55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02CE9F0" w14:textId="77777777" w:rsidTr="00283EA7">
        <w:trPr>
          <w:trHeight w:val="8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38C940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31888F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F4C63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nil"/>
              <w:right w:val="single" w:sz="4" w:space="0" w:color="auto"/>
            </w:tcBorders>
            <w:vAlign w:val="center"/>
            <w:hideMark/>
          </w:tcPr>
          <w:p w14:paraId="4AA5088C" w14:textId="77777777" w:rsidR="005203F5"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type="page"/>
            </w:r>
          </w:p>
          <w:p w14:paraId="708096FA" w14:textId="1AC31FBB"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i/>
                <w:iCs/>
                <w:color w:val="000000"/>
                <w:lang w:eastAsia="pl-PL"/>
              </w:rPr>
              <w:t>Zdjęcie (jeśli sprzęt nie posiada modelu umożliwiającego identyfikację)</w:t>
            </w:r>
          </w:p>
        </w:tc>
      </w:tr>
      <w:tr w:rsidR="00283EA7" w:rsidRPr="00283EA7" w14:paraId="277EC01E" w14:textId="77777777" w:rsidTr="00283EA7">
        <w:trPr>
          <w:trHeight w:val="2172"/>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26174C12"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4</w:t>
            </w:r>
          </w:p>
        </w:tc>
        <w:tc>
          <w:tcPr>
            <w:tcW w:w="7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CE04A3"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Calibri"/>
                <w:b/>
                <w:bCs/>
                <w:color w:val="000000"/>
                <w:lang w:eastAsia="pl-PL"/>
              </w:rPr>
              <w:t>Zestaw do elektromagnetyzmu (pozycja 5.4 – informacja dla Zamawiającego)</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0894C09A" w14:textId="77777777" w:rsidR="00283EA7" w:rsidRPr="00283EA7" w:rsidRDefault="00283EA7" w:rsidP="00283EA7">
            <w:pPr>
              <w:spacing w:after="0" w:line="240" w:lineRule="auto"/>
              <w:jc w:val="center"/>
              <w:rPr>
                <w:rFonts w:ascii="Calibri" w:eastAsia="Times New Roman" w:hAnsi="Calibri" w:cs="Calibri"/>
                <w:b/>
                <w:bCs/>
                <w:color w:val="000000"/>
                <w:lang w:eastAsia="pl-PL"/>
              </w:rPr>
            </w:pPr>
            <w:r w:rsidRPr="00283EA7">
              <w:rPr>
                <w:rFonts w:ascii="Calibri" w:eastAsia="Times New Roman" w:hAnsi="Calibri" w:cstheme="minorHAnsi"/>
                <w:b/>
                <w:bCs/>
                <w:color w:val="000000"/>
                <w:lang w:eastAsia="pl-PL"/>
              </w:rPr>
              <w:t>3 sztuki</w:t>
            </w:r>
          </w:p>
        </w:tc>
        <w:tc>
          <w:tcPr>
            <w:tcW w:w="4011" w:type="dxa"/>
            <w:tcBorders>
              <w:top w:val="single" w:sz="4" w:space="0" w:color="auto"/>
              <w:left w:val="nil"/>
              <w:bottom w:val="single" w:sz="4" w:space="0" w:color="auto"/>
              <w:right w:val="single" w:sz="4" w:space="0" w:color="auto"/>
            </w:tcBorders>
            <w:vAlign w:val="center"/>
            <w:hideMark/>
          </w:tcPr>
          <w:p w14:paraId="4DAD903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Zestaw przeznaczony jest do praktycznej nauki zjawisk związanych z polem magnetycznym, elektromagnetycznym oraz siłami elektrodynamicznymi. Umożliwia uczniom i uczestnikom zajęć poznawanie podstawowych praw elektromagnetyzmu w warunkach szkolnych lub laboratoryjnych.</w:t>
            </w:r>
          </w:p>
        </w:tc>
        <w:tc>
          <w:tcPr>
            <w:tcW w:w="863" w:type="dxa"/>
            <w:tcBorders>
              <w:top w:val="single" w:sz="4" w:space="0" w:color="auto"/>
              <w:left w:val="nil"/>
              <w:bottom w:val="single" w:sz="4" w:space="0" w:color="auto"/>
              <w:right w:val="single" w:sz="4" w:space="0" w:color="auto"/>
            </w:tcBorders>
            <w:vAlign w:val="center"/>
            <w:hideMark/>
          </w:tcPr>
          <w:p w14:paraId="16815CC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center"/>
            <w:hideMark/>
          </w:tcPr>
          <w:p w14:paraId="7BD101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center"/>
            <w:hideMark/>
          </w:tcPr>
          <w:p w14:paraId="1C41E87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EC04AF1"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449D17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9AB3DC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96CF57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0411ED11"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Zestaw powinien umożliwiać przeprowadzenie i obserwację przynajmniej następujących doświadczeń:</w:t>
            </w:r>
          </w:p>
        </w:tc>
      </w:tr>
      <w:tr w:rsidR="00283EA7" w:rsidRPr="00283EA7" w14:paraId="6142AE43"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207C8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90C10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F4919E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273AB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obserwacja pola magnetycznego magnesów trwałych; </w:t>
            </w:r>
          </w:p>
        </w:tc>
        <w:tc>
          <w:tcPr>
            <w:tcW w:w="863" w:type="dxa"/>
            <w:tcBorders>
              <w:top w:val="nil"/>
              <w:left w:val="nil"/>
              <w:bottom w:val="single" w:sz="4" w:space="0" w:color="auto"/>
              <w:right w:val="single" w:sz="4" w:space="0" w:color="auto"/>
            </w:tcBorders>
            <w:noWrap/>
            <w:vAlign w:val="bottom"/>
            <w:hideMark/>
          </w:tcPr>
          <w:p w14:paraId="7A7DAB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229A4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A00DE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B14ADC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6241B8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240E6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C6830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309D52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wzajemne oddziaływanie magnesów; </w:t>
            </w:r>
          </w:p>
        </w:tc>
        <w:tc>
          <w:tcPr>
            <w:tcW w:w="863" w:type="dxa"/>
            <w:tcBorders>
              <w:top w:val="nil"/>
              <w:left w:val="nil"/>
              <w:bottom w:val="single" w:sz="4" w:space="0" w:color="auto"/>
              <w:right w:val="single" w:sz="4" w:space="0" w:color="auto"/>
            </w:tcBorders>
            <w:noWrap/>
            <w:vAlign w:val="bottom"/>
            <w:hideMark/>
          </w:tcPr>
          <w:p w14:paraId="1E6554E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076ADE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3FA798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C79DFEB"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35C33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338CDB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537F3D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E915D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zachowanie metali w polu magnetycznym; </w:t>
            </w:r>
          </w:p>
        </w:tc>
        <w:tc>
          <w:tcPr>
            <w:tcW w:w="863" w:type="dxa"/>
            <w:tcBorders>
              <w:top w:val="nil"/>
              <w:left w:val="nil"/>
              <w:bottom w:val="single" w:sz="4" w:space="0" w:color="auto"/>
              <w:right w:val="single" w:sz="4" w:space="0" w:color="auto"/>
            </w:tcBorders>
            <w:noWrap/>
            <w:vAlign w:val="bottom"/>
            <w:hideMark/>
          </w:tcPr>
          <w:p w14:paraId="59C4DF3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0B4218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978705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2013BB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A9003F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1F469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87A86F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0F99D4A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pole magnetyczne wokół przewodników z prądem stałym; </w:t>
            </w:r>
          </w:p>
        </w:tc>
        <w:tc>
          <w:tcPr>
            <w:tcW w:w="863" w:type="dxa"/>
            <w:tcBorders>
              <w:top w:val="nil"/>
              <w:left w:val="nil"/>
              <w:bottom w:val="single" w:sz="4" w:space="0" w:color="auto"/>
              <w:right w:val="single" w:sz="4" w:space="0" w:color="auto"/>
            </w:tcBorders>
            <w:noWrap/>
            <w:vAlign w:val="bottom"/>
            <w:hideMark/>
          </w:tcPr>
          <w:p w14:paraId="1B7FF9C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79E7C2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60E69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1C0049"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45D17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26032C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F8924C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B55E03B"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kierunek i zwrot siły elektrodynamicznej działającej na przewodnik w polu magnetycznym; </w:t>
            </w:r>
          </w:p>
        </w:tc>
        <w:tc>
          <w:tcPr>
            <w:tcW w:w="863" w:type="dxa"/>
            <w:tcBorders>
              <w:top w:val="nil"/>
              <w:left w:val="nil"/>
              <w:bottom w:val="single" w:sz="4" w:space="0" w:color="auto"/>
              <w:right w:val="single" w:sz="4" w:space="0" w:color="auto"/>
            </w:tcBorders>
            <w:noWrap/>
            <w:vAlign w:val="bottom"/>
            <w:hideMark/>
          </w:tcPr>
          <w:p w14:paraId="588818C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2AEF3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22907C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7F0CCB"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C43C3B1"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EB7289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39D8AD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E42D5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zwrot sił elektrodynamicznych między dwoma przewodnikami z prądem; </w:t>
            </w:r>
          </w:p>
        </w:tc>
        <w:tc>
          <w:tcPr>
            <w:tcW w:w="863" w:type="dxa"/>
            <w:tcBorders>
              <w:top w:val="nil"/>
              <w:left w:val="nil"/>
              <w:bottom w:val="single" w:sz="4" w:space="0" w:color="auto"/>
              <w:right w:val="single" w:sz="4" w:space="0" w:color="auto"/>
            </w:tcBorders>
            <w:noWrap/>
            <w:vAlign w:val="bottom"/>
            <w:hideMark/>
          </w:tcPr>
          <w:p w14:paraId="45ACA7F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BB499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A71BD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E0324E7"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D1AC44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6E8AD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74CAD1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73998147"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zachowanie się cewek z prądem w polu magnetycznym; </w:t>
            </w:r>
          </w:p>
        </w:tc>
        <w:tc>
          <w:tcPr>
            <w:tcW w:w="863" w:type="dxa"/>
            <w:tcBorders>
              <w:top w:val="nil"/>
              <w:left w:val="nil"/>
              <w:bottom w:val="single" w:sz="4" w:space="0" w:color="auto"/>
              <w:right w:val="single" w:sz="4" w:space="0" w:color="auto"/>
            </w:tcBorders>
            <w:noWrap/>
            <w:vAlign w:val="bottom"/>
            <w:hideMark/>
          </w:tcPr>
          <w:p w14:paraId="630181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BE106D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2CFEE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2D5B4CC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9ABA08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8399F5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A215E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62F4EB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wzbudzanie prądu w obwodach z cewką poprzez zmiany pola magnetycznego; </w:t>
            </w:r>
          </w:p>
        </w:tc>
        <w:tc>
          <w:tcPr>
            <w:tcW w:w="863" w:type="dxa"/>
            <w:tcBorders>
              <w:top w:val="nil"/>
              <w:left w:val="nil"/>
              <w:bottom w:val="single" w:sz="4" w:space="0" w:color="auto"/>
              <w:right w:val="single" w:sz="4" w:space="0" w:color="auto"/>
            </w:tcBorders>
            <w:noWrap/>
            <w:vAlign w:val="bottom"/>
            <w:hideMark/>
          </w:tcPr>
          <w:p w14:paraId="1FEB3F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EDE08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6F7D96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7627D22"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29C853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9B0826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3876BF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D4554D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działanie prostego silnika elektrycznego. </w:t>
            </w:r>
          </w:p>
        </w:tc>
        <w:tc>
          <w:tcPr>
            <w:tcW w:w="863" w:type="dxa"/>
            <w:tcBorders>
              <w:top w:val="nil"/>
              <w:left w:val="nil"/>
              <w:bottom w:val="single" w:sz="4" w:space="0" w:color="auto"/>
              <w:right w:val="single" w:sz="4" w:space="0" w:color="auto"/>
            </w:tcBorders>
            <w:noWrap/>
            <w:vAlign w:val="bottom"/>
            <w:hideMark/>
          </w:tcPr>
          <w:p w14:paraId="17D5B1B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C0EECF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A6219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C232610"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86769C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252BF67"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B85BB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48136E0"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Forma wykonania i praktyczność zestawu</w:t>
            </w:r>
          </w:p>
        </w:tc>
      </w:tr>
      <w:tr w:rsidR="00283EA7" w:rsidRPr="00283EA7" w14:paraId="717B15FD"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B7802D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612A3F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428FFE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3ED9A6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powinien zawierać kasetę lub pojemnik na baterie, umożliwiającą pracę bez zasilania sieciowego (opcjonalnie z ręcznym generatorem). </w:t>
            </w:r>
          </w:p>
        </w:tc>
        <w:tc>
          <w:tcPr>
            <w:tcW w:w="863" w:type="dxa"/>
            <w:tcBorders>
              <w:top w:val="nil"/>
              <w:left w:val="nil"/>
              <w:bottom w:val="single" w:sz="4" w:space="0" w:color="auto"/>
              <w:right w:val="single" w:sz="4" w:space="0" w:color="auto"/>
            </w:tcBorders>
            <w:noWrap/>
            <w:vAlign w:val="bottom"/>
            <w:hideMark/>
          </w:tcPr>
          <w:p w14:paraId="0D4953B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11C3A7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2FCA60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3E1F77A" w14:textId="77777777" w:rsidTr="00283EA7">
        <w:trPr>
          <w:trHeight w:val="144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A077FE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CC17CAF"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5D903E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17806A4"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kompletu powinny być zaprojektowane tak, aby możliwe było wykonywanie doświadczeń na </w:t>
            </w:r>
            <w:proofErr w:type="spellStart"/>
            <w:r w:rsidRPr="00283EA7">
              <w:rPr>
                <w:rFonts w:ascii="Calibri" w:eastAsia="Times New Roman" w:hAnsi="Calibri" w:cs="Calibri"/>
                <w:lang w:eastAsia="pl-PL"/>
              </w:rPr>
              <w:t>projektoskopie</w:t>
            </w:r>
            <w:proofErr w:type="spellEnd"/>
            <w:r w:rsidRPr="00283EA7">
              <w:rPr>
                <w:rFonts w:ascii="Calibri" w:eastAsia="Times New Roman" w:hAnsi="Calibri" w:cs="Calibri"/>
                <w:lang w:eastAsia="pl-PL"/>
              </w:rPr>
              <w:t xml:space="preserve"> lub stoliku dydaktycznym, co ułatwia pokazy klasowe i prezentacje.</w:t>
            </w:r>
          </w:p>
        </w:tc>
        <w:tc>
          <w:tcPr>
            <w:tcW w:w="863" w:type="dxa"/>
            <w:tcBorders>
              <w:top w:val="nil"/>
              <w:left w:val="nil"/>
              <w:bottom w:val="single" w:sz="4" w:space="0" w:color="auto"/>
              <w:right w:val="single" w:sz="4" w:space="0" w:color="auto"/>
            </w:tcBorders>
            <w:noWrap/>
            <w:vAlign w:val="bottom"/>
            <w:hideMark/>
          </w:tcPr>
          <w:p w14:paraId="34A3AB3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5ECAE4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E5D9D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42F750C2" w14:textId="77777777" w:rsidTr="00283EA7">
        <w:trPr>
          <w:trHeight w:val="1152"/>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DFC0E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8F8905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2C5864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EBD78F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Zestaw powinien być dostarczany w etui, kasetach lub skrzynce edukacyjnej, umożliwiającej bezpieczne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25D6321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54B483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1EF70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BEB1D66"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4E2096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908A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A1CD85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1FA444AB"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Minimalne wyposażenie zestawu</w:t>
            </w:r>
          </w:p>
        </w:tc>
      </w:tr>
      <w:tr w:rsidR="00283EA7" w:rsidRPr="00283EA7" w14:paraId="0322B1F8"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5D3C4A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82AD74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E90F47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FF4B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Magnesy trwałe; </w:t>
            </w:r>
          </w:p>
        </w:tc>
        <w:tc>
          <w:tcPr>
            <w:tcW w:w="863" w:type="dxa"/>
            <w:tcBorders>
              <w:top w:val="nil"/>
              <w:left w:val="nil"/>
              <w:bottom w:val="single" w:sz="4" w:space="0" w:color="auto"/>
              <w:right w:val="single" w:sz="4" w:space="0" w:color="auto"/>
            </w:tcBorders>
            <w:noWrap/>
            <w:vAlign w:val="bottom"/>
            <w:hideMark/>
          </w:tcPr>
          <w:p w14:paraId="020EB7A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9A75A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447D77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03E88D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5121A1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7F912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2F0DA90"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CFDAC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Przewody i cewki do doświadczeń; </w:t>
            </w:r>
          </w:p>
        </w:tc>
        <w:tc>
          <w:tcPr>
            <w:tcW w:w="863" w:type="dxa"/>
            <w:tcBorders>
              <w:top w:val="nil"/>
              <w:left w:val="nil"/>
              <w:bottom w:val="single" w:sz="4" w:space="0" w:color="auto"/>
              <w:right w:val="single" w:sz="4" w:space="0" w:color="auto"/>
            </w:tcBorders>
            <w:noWrap/>
            <w:vAlign w:val="bottom"/>
            <w:hideMark/>
          </w:tcPr>
          <w:p w14:paraId="4AC1CC2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7C1BD4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E87F1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B22275D"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A13F46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A94B10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558DCB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D1863F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Elementy do budowy prostego silnika elektrycznego – min. 1 zestaw; </w:t>
            </w:r>
          </w:p>
        </w:tc>
        <w:tc>
          <w:tcPr>
            <w:tcW w:w="863" w:type="dxa"/>
            <w:tcBorders>
              <w:top w:val="nil"/>
              <w:left w:val="nil"/>
              <w:bottom w:val="single" w:sz="4" w:space="0" w:color="auto"/>
              <w:right w:val="single" w:sz="4" w:space="0" w:color="auto"/>
            </w:tcBorders>
            <w:noWrap/>
            <w:vAlign w:val="bottom"/>
            <w:hideMark/>
          </w:tcPr>
          <w:p w14:paraId="3BC10FB8"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84D6C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B2FFDA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3DCB839"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84CE9C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B0A28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858C45A"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071955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Przyrządy demonstracyjne (np. model miernika lub </w:t>
            </w:r>
            <w:proofErr w:type="spellStart"/>
            <w:r w:rsidRPr="00283EA7">
              <w:rPr>
                <w:rFonts w:ascii="Calibri" w:eastAsia="Times New Roman" w:hAnsi="Calibri" w:cs="Calibri"/>
                <w:lang w:eastAsia="pl-PL"/>
              </w:rPr>
              <w:t>projektoskop</w:t>
            </w:r>
            <w:proofErr w:type="spellEnd"/>
            <w:r w:rsidRPr="00283EA7">
              <w:rPr>
                <w:rFonts w:ascii="Calibri" w:eastAsia="Times New Roman" w:hAnsi="Calibri" w:cs="Calibri"/>
                <w:lang w:eastAsia="pl-PL"/>
              </w:rPr>
              <w:t xml:space="preserve">) – min. 1 zestaw; </w:t>
            </w:r>
          </w:p>
        </w:tc>
        <w:tc>
          <w:tcPr>
            <w:tcW w:w="863" w:type="dxa"/>
            <w:tcBorders>
              <w:top w:val="nil"/>
              <w:left w:val="nil"/>
              <w:bottom w:val="single" w:sz="4" w:space="0" w:color="auto"/>
              <w:right w:val="single" w:sz="4" w:space="0" w:color="auto"/>
            </w:tcBorders>
            <w:noWrap/>
            <w:vAlign w:val="bottom"/>
            <w:hideMark/>
          </w:tcPr>
          <w:p w14:paraId="007A68D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31407B1"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27815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3BD20AE0"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594207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ADA9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73A55CC"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3FA4E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Kaseta lub pojemnik umożliwiający przechowywanie i transport wszystkich elementów. </w:t>
            </w:r>
          </w:p>
        </w:tc>
        <w:tc>
          <w:tcPr>
            <w:tcW w:w="863" w:type="dxa"/>
            <w:tcBorders>
              <w:top w:val="nil"/>
              <w:left w:val="nil"/>
              <w:bottom w:val="single" w:sz="4" w:space="0" w:color="auto"/>
              <w:right w:val="single" w:sz="4" w:space="0" w:color="auto"/>
            </w:tcBorders>
            <w:noWrap/>
            <w:vAlign w:val="bottom"/>
            <w:hideMark/>
          </w:tcPr>
          <w:p w14:paraId="449A959F"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96AD0B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1D5380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02F815B4" w14:textId="77777777" w:rsidTr="00283EA7">
        <w:trPr>
          <w:trHeight w:val="288"/>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F81A0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00B528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D6A435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60A70859" w14:textId="77777777" w:rsidR="00283EA7" w:rsidRPr="00283EA7" w:rsidRDefault="00283EA7" w:rsidP="00283EA7">
            <w:pPr>
              <w:spacing w:after="0" w:line="240" w:lineRule="auto"/>
              <w:jc w:val="center"/>
              <w:rPr>
                <w:rFonts w:ascii="Calibri" w:eastAsia="Times New Roman" w:hAnsi="Calibri" w:cs="Calibri"/>
                <w:color w:val="000000"/>
                <w:lang w:eastAsia="pl-PL"/>
              </w:rPr>
            </w:pPr>
            <w:r w:rsidRPr="00283EA7">
              <w:rPr>
                <w:rFonts w:ascii="Calibri" w:eastAsia="Times New Roman" w:hAnsi="Calibri" w:cs="Calibri"/>
                <w:lang w:eastAsia="pl-PL"/>
              </w:rPr>
              <w:t>- Po pracy z zestawem uczestnicy powinni:</w:t>
            </w:r>
          </w:p>
        </w:tc>
      </w:tr>
      <w:tr w:rsidR="00283EA7" w:rsidRPr="00283EA7" w14:paraId="50F81C0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26545E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385D0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755D4C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42D045C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poznawać praktyczne aspekty magnetyzmu i elektromagnetyzmu; </w:t>
            </w:r>
          </w:p>
        </w:tc>
        <w:tc>
          <w:tcPr>
            <w:tcW w:w="863" w:type="dxa"/>
            <w:tcBorders>
              <w:top w:val="nil"/>
              <w:left w:val="nil"/>
              <w:bottom w:val="single" w:sz="4" w:space="0" w:color="auto"/>
              <w:right w:val="single" w:sz="4" w:space="0" w:color="auto"/>
            </w:tcBorders>
            <w:noWrap/>
            <w:vAlign w:val="bottom"/>
            <w:hideMark/>
          </w:tcPr>
          <w:p w14:paraId="4B10B2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AA0FF0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D64D97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1467DE7C"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957F203"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DEC432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0BD8A50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1140CFE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obserwować i interpretować linie pola magnetycznego; </w:t>
            </w:r>
          </w:p>
        </w:tc>
        <w:tc>
          <w:tcPr>
            <w:tcW w:w="863" w:type="dxa"/>
            <w:tcBorders>
              <w:top w:val="nil"/>
              <w:left w:val="nil"/>
              <w:bottom w:val="single" w:sz="4" w:space="0" w:color="auto"/>
              <w:right w:val="single" w:sz="4" w:space="0" w:color="auto"/>
            </w:tcBorders>
            <w:noWrap/>
            <w:vAlign w:val="bottom"/>
            <w:hideMark/>
          </w:tcPr>
          <w:p w14:paraId="7E754F4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700A2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642313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A463D56"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6FCEEF0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B57B7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D4DA764"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271BA59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zrozumieć związek między prądem elektrycznym a polem magnetycznym; </w:t>
            </w:r>
          </w:p>
        </w:tc>
        <w:tc>
          <w:tcPr>
            <w:tcW w:w="863" w:type="dxa"/>
            <w:tcBorders>
              <w:top w:val="nil"/>
              <w:left w:val="nil"/>
              <w:bottom w:val="single" w:sz="4" w:space="0" w:color="auto"/>
              <w:right w:val="single" w:sz="4" w:space="0" w:color="auto"/>
            </w:tcBorders>
            <w:noWrap/>
            <w:vAlign w:val="bottom"/>
            <w:hideMark/>
          </w:tcPr>
          <w:p w14:paraId="6AAC2183"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88E9D5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23805E0"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010850A" w14:textId="77777777" w:rsidTr="00283EA7">
        <w:trPr>
          <w:trHeight w:val="86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3ABF9B6"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797A37E"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F67F3A8"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51FB80E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określać kierunek i zwrot sił elektrodynamicznych zgodnie z regułą prawej dłoni; </w:t>
            </w:r>
          </w:p>
        </w:tc>
        <w:tc>
          <w:tcPr>
            <w:tcW w:w="863" w:type="dxa"/>
            <w:tcBorders>
              <w:top w:val="nil"/>
              <w:left w:val="nil"/>
              <w:bottom w:val="single" w:sz="4" w:space="0" w:color="auto"/>
              <w:right w:val="single" w:sz="4" w:space="0" w:color="auto"/>
            </w:tcBorders>
            <w:noWrap/>
            <w:vAlign w:val="bottom"/>
            <w:hideMark/>
          </w:tcPr>
          <w:p w14:paraId="388CBD9D"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530382"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DBA530A"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7EBF1792" w14:textId="77777777" w:rsidTr="00283EA7">
        <w:trPr>
          <w:trHeight w:val="576"/>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4CCCB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FB0FC35"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3C8627B"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4011" w:type="dxa"/>
            <w:tcBorders>
              <w:top w:val="nil"/>
              <w:left w:val="nil"/>
              <w:bottom w:val="single" w:sz="4" w:space="0" w:color="auto"/>
              <w:right w:val="single" w:sz="4" w:space="0" w:color="auto"/>
            </w:tcBorders>
            <w:vAlign w:val="center"/>
            <w:hideMark/>
          </w:tcPr>
          <w:p w14:paraId="6976F1CE"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lang w:eastAsia="pl-PL"/>
              </w:rPr>
              <w:t xml:space="preserve">doświadczyć działania silnika elektrycznego na poziomie demonstracyjnym.  </w:t>
            </w:r>
          </w:p>
        </w:tc>
        <w:tc>
          <w:tcPr>
            <w:tcW w:w="863" w:type="dxa"/>
            <w:tcBorders>
              <w:top w:val="nil"/>
              <w:left w:val="nil"/>
              <w:bottom w:val="single" w:sz="4" w:space="0" w:color="auto"/>
              <w:right w:val="single" w:sz="4" w:space="0" w:color="auto"/>
            </w:tcBorders>
            <w:noWrap/>
            <w:vAlign w:val="bottom"/>
            <w:hideMark/>
          </w:tcPr>
          <w:p w14:paraId="1327660C"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698297A6"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200AB79"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color w:val="000000"/>
                <w:lang w:eastAsia="pl-PL"/>
              </w:rPr>
              <w:t> </w:t>
            </w:r>
          </w:p>
        </w:tc>
      </w:tr>
      <w:tr w:rsidR="00283EA7" w:rsidRPr="00283EA7" w14:paraId="68BCA716" w14:textId="77777777" w:rsidTr="00283EA7">
        <w:trPr>
          <w:trHeight w:val="984"/>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F83B59"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50969D2"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52D88BD" w14:textId="77777777" w:rsidR="00283EA7" w:rsidRPr="00283EA7" w:rsidRDefault="00283EA7" w:rsidP="00283EA7">
            <w:pPr>
              <w:spacing w:after="0" w:line="240" w:lineRule="auto"/>
              <w:rPr>
                <w:rFonts w:ascii="Calibri" w:eastAsia="Times New Roman" w:hAnsi="Calibri" w:cs="Calibri"/>
                <w:b/>
                <w:bCs/>
                <w:color w:val="000000"/>
                <w:lang w:eastAsia="pl-PL"/>
              </w:rPr>
            </w:pPr>
          </w:p>
        </w:tc>
        <w:tc>
          <w:tcPr>
            <w:tcW w:w="6726" w:type="dxa"/>
            <w:gridSpan w:val="4"/>
            <w:tcBorders>
              <w:top w:val="single" w:sz="4" w:space="0" w:color="auto"/>
              <w:left w:val="nil"/>
              <w:bottom w:val="single" w:sz="4" w:space="0" w:color="auto"/>
              <w:right w:val="single" w:sz="4" w:space="0" w:color="auto"/>
            </w:tcBorders>
            <w:vAlign w:val="center"/>
            <w:hideMark/>
          </w:tcPr>
          <w:p w14:paraId="2EE38045" w14:textId="77777777" w:rsidR="00283EA7" w:rsidRPr="00283EA7" w:rsidRDefault="00283EA7" w:rsidP="00283EA7">
            <w:pPr>
              <w:spacing w:after="0" w:line="240" w:lineRule="auto"/>
              <w:rPr>
                <w:rFonts w:ascii="Calibri" w:eastAsia="Times New Roman" w:hAnsi="Calibri" w:cs="Calibri"/>
                <w:color w:val="000000"/>
                <w:lang w:eastAsia="pl-PL"/>
              </w:rPr>
            </w:pPr>
            <w:r w:rsidRPr="00283EA7">
              <w:rPr>
                <w:rFonts w:ascii="Calibri" w:eastAsia="Times New Roman" w:hAnsi="Calibri" w:cs="Calibri"/>
                <w:b/>
                <w:bCs/>
                <w:color w:val="000000"/>
                <w:lang w:eastAsia="pl-PL"/>
              </w:rPr>
              <w:t>Nazwa modelu</w:t>
            </w:r>
            <w:r w:rsidRPr="00283EA7">
              <w:rPr>
                <w:rFonts w:ascii="Calibri" w:eastAsia="Times New Roman" w:hAnsi="Calibri" w:cs="Calibri"/>
                <w:color w:val="000000"/>
                <w:lang w:eastAsia="pl-PL"/>
              </w:rPr>
              <w:t xml:space="preserve"> ….........................................................................................................</w:t>
            </w:r>
            <w:r w:rsidRPr="00283EA7">
              <w:rPr>
                <w:rFonts w:ascii="Calibri" w:eastAsia="Times New Roman" w:hAnsi="Calibri" w:cs="Calibri"/>
                <w:color w:val="000000"/>
                <w:lang w:eastAsia="pl-PL"/>
              </w:rPr>
              <w:br/>
            </w:r>
            <w:r w:rsidRPr="00283EA7">
              <w:rPr>
                <w:rFonts w:ascii="Calibri" w:eastAsia="Times New Roman" w:hAnsi="Calibri" w:cs="Calibri"/>
                <w:i/>
                <w:iCs/>
                <w:color w:val="000000"/>
                <w:lang w:eastAsia="pl-PL"/>
              </w:rPr>
              <w:t>Zdjęcie (jeśli sprzęt nie posiada modelu umożliwiającego identyfikację)</w:t>
            </w:r>
          </w:p>
        </w:tc>
      </w:tr>
    </w:tbl>
    <w:p w14:paraId="1EA3794D"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74F82ED"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735C28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6: Wyposażenie pracowni 3 i 4 przedmiotów zawodowych elektrycznych praktycznych.</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34758E7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CE72CA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BA87F5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3A2B39A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47FDB11A"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05E8DF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79551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Duże cewki indukcyjne (zestaw)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7C104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72E408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do demonstracji zjawiska indukcji elektromagnetycznej.</w:t>
            </w:r>
          </w:p>
        </w:tc>
        <w:tc>
          <w:tcPr>
            <w:tcW w:w="820" w:type="dxa"/>
            <w:tcBorders>
              <w:top w:val="single" w:sz="4" w:space="0" w:color="auto"/>
              <w:left w:val="nil"/>
              <w:bottom w:val="single" w:sz="4" w:space="0" w:color="auto"/>
              <w:right w:val="single" w:sz="4" w:space="0" w:color="auto"/>
            </w:tcBorders>
            <w:vAlign w:val="center"/>
            <w:hideMark/>
          </w:tcPr>
          <w:p w14:paraId="312005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34821B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E70C9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C8CC8DB"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800F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E85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8E1E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27EA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powinien być stabilny, bezpieczny i trwały, odpowiedni do użytku edukacyjnego.</w:t>
            </w:r>
          </w:p>
        </w:tc>
        <w:tc>
          <w:tcPr>
            <w:tcW w:w="820" w:type="dxa"/>
            <w:tcBorders>
              <w:top w:val="nil"/>
              <w:left w:val="nil"/>
              <w:bottom w:val="single" w:sz="4" w:space="0" w:color="auto"/>
              <w:right w:val="single" w:sz="4" w:space="0" w:color="auto"/>
            </w:tcBorders>
            <w:noWrap/>
            <w:vAlign w:val="bottom"/>
            <w:hideMark/>
          </w:tcPr>
          <w:p w14:paraId="4E5668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EAF6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F712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74463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0261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516A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667E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2FCDB42"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składać się z trzech kompatybilnych elementów:</w:t>
            </w:r>
          </w:p>
        </w:tc>
      </w:tr>
      <w:tr w:rsidR="00196766" w:rsidRPr="00196766" w14:paraId="7A578EC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B6CA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B95C3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B7D7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68513DB"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1. Cewka zewnętrzna </w:t>
            </w:r>
          </w:p>
        </w:tc>
      </w:tr>
      <w:tr w:rsidR="00196766" w:rsidRPr="00196766" w14:paraId="586B0AA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0E2A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91F2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0B7D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E50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zamocowana na stabilnej podstawie</w:t>
            </w:r>
          </w:p>
        </w:tc>
        <w:tc>
          <w:tcPr>
            <w:tcW w:w="820" w:type="dxa"/>
            <w:tcBorders>
              <w:top w:val="nil"/>
              <w:left w:val="nil"/>
              <w:bottom w:val="single" w:sz="4" w:space="0" w:color="auto"/>
              <w:right w:val="single" w:sz="4" w:space="0" w:color="auto"/>
            </w:tcBorders>
            <w:noWrap/>
            <w:vAlign w:val="bottom"/>
            <w:hideMark/>
          </w:tcPr>
          <w:p w14:paraId="4AB17A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B1BB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720D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4B1F8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D858B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355E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6D8A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7594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odczepy pozwalające na wybór liczby zwojów np.: 500, 1000, 1500</w:t>
            </w:r>
          </w:p>
        </w:tc>
        <w:tc>
          <w:tcPr>
            <w:tcW w:w="820" w:type="dxa"/>
            <w:tcBorders>
              <w:top w:val="nil"/>
              <w:left w:val="nil"/>
              <w:bottom w:val="single" w:sz="4" w:space="0" w:color="auto"/>
              <w:right w:val="single" w:sz="4" w:space="0" w:color="auto"/>
            </w:tcBorders>
            <w:noWrap/>
            <w:vAlign w:val="bottom"/>
            <w:hideMark/>
          </w:tcPr>
          <w:p w14:paraId="37BFBC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B915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8DC8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FB70CF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0620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1290D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4AE0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A371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minimum 4 gniazda bananowe 4mm</w:t>
            </w:r>
          </w:p>
        </w:tc>
        <w:tc>
          <w:tcPr>
            <w:tcW w:w="820" w:type="dxa"/>
            <w:tcBorders>
              <w:top w:val="nil"/>
              <w:left w:val="nil"/>
              <w:bottom w:val="single" w:sz="4" w:space="0" w:color="auto"/>
              <w:right w:val="single" w:sz="4" w:space="0" w:color="auto"/>
            </w:tcBorders>
            <w:noWrap/>
            <w:vAlign w:val="bottom"/>
            <w:hideMark/>
          </w:tcPr>
          <w:p w14:paraId="7C3DD6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4DB8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9EF2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623BB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7962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C6C0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E5CC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0EACA5D"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2. Cewka wewnętrzna </w:t>
            </w:r>
          </w:p>
        </w:tc>
      </w:tr>
      <w:tr w:rsidR="00196766" w:rsidRPr="00196766" w14:paraId="0AE1490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9A6F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0A69B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B424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FB36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przystosowana do wprowadzania do cewki zewnętrznej</w:t>
            </w:r>
          </w:p>
        </w:tc>
        <w:tc>
          <w:tcPr>
            <w:tcW w:w="820" w:type="dxa"/>
            <w:tcBorders>
              <w:top w:val="nil"/>
              <w:left w:val="nil"/>
              <w:bottom w:val="single" w:sz="4" w:space="0" w:color="auto"/>
              <w:right w:val="single" w:sz="4" w:space="0" w:color="auto"/>
            </w:tcBorders>
            <w:noWrap/>
            <w:vAlign w:val="bottom"/>
            <w:hideMark/>
          </w:tcPr>
          <w:p w14:paraId="677807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D620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A097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BA0D40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FBB19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DBEC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1F2D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631C7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wyposażona w minimum 2 gniazda bananowe 4mm</w:t>
            </w:r>
          </w:p>
        </w:tc>
        <w:tc>
          <w:tcPr>
            <w:tcW w:w="820" w:type="dxa"/>
            <w:tcBorders>
              <w:top w:val="nil"/>
              <w:left w:val="nil"/>
              <w:bottom w:val="single" w:sz="4" w:space="0" w:color="auto"/>
              <w:right w:val="single" w:sz="4" w:space="0" w:color="auto"/>
            </w:tcBorders>
            <w:noWrap/>
            <w:vAlign w:val="bottom"/>
            <w:hideMark/>
          </w:tcPr>
          <w:p w14:paraId="4EC4EA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529C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5B2B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3088C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F1B9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B5AB2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16C31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EA655A5"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3. Rdzeń stalowy  </w:t>
            </w:r>
          </w:p>
        </w:tc>
      </w:tr>
      <w:tr w:rsidR="00196766" w:rsidRPr="00196766" w14:paraId="4D97FC1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FC6B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C61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583D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395D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dopasowany do otworu cewki wewnętrznej</w:t>
            </w:r>
          </w:p>
        </w:tc>
        <w:tc>
          <w:tcPr>
            <w:tcW w:w="820" w:type="dxa"/>
            <w:tcBorders>
              <w:top w:val="nil"/>
              <w:left w:val="nil"/>
              <w:bottom w:val="single" w:sz="4" w:space="0" w:color="auto"/>
              <w:right w:val="single" w:sz="4" w:space="0" w:color="auto"/>
            </w:tcBorders>
            <w:noWrap/>
            <w:vAlign w:val="bottom"/>
            <w:hideMark/>
          </w:tcPr>
          <w:p w14:paraId="0DD468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C9D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7654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EB6B77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AE28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6627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674D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276A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wykonany z materiału o wysokiej przenikalności magnetyczne</w:t>
            </w:r>
          </w:p>
        </w:tc>
        <w:tc>
          <w:tcPr>
            <w:tcW w:w="820" w:type="dxa"/>
            <w:tcBorders>
              <w:top w:val="nil"/>
              <w:left w:val="nil"/>
              <w:bottom w:val="single" w:sz="4" w:space="0" w:color="auto"/>
              <w:right w:val="single" w:sz="4" w:space="0" w:color="auto"/>
            </w:tcBorders>
            <w:noWrap/>
            <w:vAlign w:val="bottom"/>
            <w:hideMark/>
          </w:tcPr>
          <w:p w14:paraId="3B1E52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3F42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DC5B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43F659"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A86C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688C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E7DA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CC8752D"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4. Zestaw musi umożliwiać wykonywanie doświadczeń z zakresu indukcji elektromagnetycznej, w szczególności:</w:t>
            </w:r>
          </w:p>
        </w:tc>
      </w:tr>
      <w:tr w:rsidR="00196766" w:rsidRPr="00196766" w14:paraId="208606B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4E74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CE6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2196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A138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demonstrację zależności natężenia oraz kierunku prądu indukowanego od prędkości zmian pola magnetycznego oraz liczby zwojów cewki,</w:t>
            </w:r>
          </w:p>
        </w:tc>
        <w:tc>
          <w:tcPr>
            <w:tcW w:w="820" w:type="dxa"/>
            <w:tcBorders>
              <w:top w:val="nil"/>
              <w:left w:val="nil"/>
              <w:bottom w:val="single" w:sz="4" w:space="0" w:color="auto"/>
              <w:right w:val="single" w:sz="4" w:space="0" w:color="auto"/>
            </w:tcBorders>
            <w:noWrap/>
            <w:vAlign w:val="bottom"/>
            <w:hideMark/>
          </w:tcPr>
          <w:p w14:paraId="77FF7D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718D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4588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01E4E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BC17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EC1F0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6FFE2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76F6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demonstrację powstawania prądu indukowanego przy wykorzystaniu elektromagnesu, w tym obserwację zmian podczas włączania i wyłączania prądu,</w:t>
            </w:r>
          </w:p>
        </w:tc>
        <w:tc>
          <w:tcPr>
            <w:tcW w:w="820" w:type="dxa"/>
            <w:tcBorders>
              <w:top w:val="nil"/>
              <w:left w:val="nil"/>
              <w:bottom w:val="single" w:sz="4" w:space="0" w:color="auto"/>
              <w:right w:val="single" w:sz="4" w:space="0" w:color="auto"/>
            </w:tcBorders>
            <w:noWrap/>
            <w:vAlign w:val="bottom"/>
            <w:hideMark/>
          </w:tcPr>
          <w:p w14:paraId="4CEE1E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60D5A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53A5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2E308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B7B9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5B0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EC0F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26DF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analizę wpływu rdzenia ferromagnetycznego na wartość prądu indukowanego (porównanie pracy układu z rdzeniem i bez rdzenia),</w:t>
            </w:r>
          </w:p>
        </w:tc>
        <w:tc>
          <w:tcPr>
            <w:tcW w:w="820" w:type="dxa"/>
            <w:tcBorders>
              <w:top w:val="nil"/>
              <w:left w:val="nil"/>
              <w:bottom w:val="single" w:sz="4" w:space="0" w:color="auto"/>
              <w:right w:val="single" w:sz="4" w:space="0" w:color="auto"/>
            </w:tcBorders>
            <w:noWrap/>
            <w:vAlign w:val="bottom"/>
            <w:hideMark/>
          </w:tcPr>
          <w:p w14:paraId="226660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8CF7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FA30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4D4ED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07F2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FC3F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298F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6FC8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obserwację zmian wartości prądu indukowanego w zależności od szybkości zmian pola magnetycznego.</w:t>
            </w:r>
          </w:p>
        </w:tc>
        <w:tc>
          <w:tcPr>
            <w:tcW w:w="820" w:type="dxa"/>
            <w:tcBorders>
              <w:top w:val="nil"/>
              <w:left w:val="nil"/>
              <w:bottom w:val="single" w:sz="4" w:space="0" w:color="auto"/>
              <w:right w:val="single" w:sz="4" w:space="0" w:color="auto"/>
            </w:tcBorders>
            <w:noWrap/>
            <w:vAlign w:val="bottom"/>
            <w:hideMark/>
          </w:tcPr>
          <w:p w14:paraId="1D780F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E591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0EB5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2F845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D582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028C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D0FA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42010C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5. Wymagania dodatkowe</w:t>
            </w:r>
          </w:p>
        </w:tc>
      </w:tr>
      <w:tr w:rsidR="00196766" w:rsidRPr="00196766" w14:paraId="66ABD7C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F501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4F39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5029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5D3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kompatybilność z typowymi szkolnymi przyrządami pomiarowymi (np. galwanometr),</w:t>
            </w:r>
          </w:p>
        </w:tc>
        <w:tc>
          <w:tcPr>
            <w:tcW w:w="820" w:type="dxa"/>
            <w:tcBorders>
              <w:top w:val="nil"/>
              <w:left w:val="nil"/>
              <w:bottom w:val="single" w:sz="4" w:space="0" w:color="auto"/>
              <w:right w:val="single" w:sz="4" w:space="0" w:color="auto"/>
            </w:tcBorders>
            <w:noWrap/>
            <w:vAlign w:val="bottom"/>
            <w:hideMark/>
          </w:tcPr>
          <w:p w14:paraId="5E846C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4CF2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0659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15516D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80FC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5073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70A2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2959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czytelne oznaczenia elementów i punktów przyłączeniowych,</w:t>
            </w:r>
          </w:p>
        </w:tc>
        <w:tc>
          <w:tcPr>
            <w:tcW w:w="820" w:type="dxa"/>
            <w:tcBorders>
              <w:top w:val="nil"/>
              <w:left w:val="nil"/>
              <w:bottom w:val="single" w:sz="4" w:space="0" w:color="auto"/>
              <w:right w:val="single" w:sz="4" w:space="0" w:color="auto"/>
            </w:tcBorders>
            <w:noWrap/>
            <w:vAlign w:val="bottom"/>
            <w:hideMark/>
          </w:tcPr>
          <w:p w14:paraId="6E5DD6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0EE9F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7CA1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65056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5B02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7866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3F142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806B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dostarczenie instrukcji użytkowania w języku polskim.</w:t>
            </w:r>
            <w:r w:rsidRPr="00196766">
              <w:rPr>
                <w:rFonts w:ascii="Calibri" w:eastAsia="Times New Roman" w:hAnsi="Calibri" w:cs="Calibri"/>
                <w:color w:val="0563C1"/>
                <w:u w:val="single"/>
                <w:lang w:eastAsia="pl-PL"/>
              </w:rPr>
              <w:t xml:space="preserve"> </w:t>
            </w:r>
          </w:p>
        </w:tc>
        <w:tc>
          <w:tcPr>
            <w:tcW w:w="820" w:type="dxa"/>
            <w:tcBorders>
              <w:top w:val="nil"/>
              <w:left w:val="nil"/>
              <w:bottom w:val="single" w:sz="4" w:space="0" w:color="auto"/>
              <w:right w:val="single" w:sz="4" w:space="0" w:color="auto"/>
            </w:tcBorders>
            <w:noWrap/>
            <w:vAlign w:val="bottom"/>
            <w:hideMark/>
          </w:tcPr>
          <w:p w14:paraId="3EA817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942D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9A2A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91498C" w14:textId="77777777" w:rsidTr="00196766">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8DC5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DA80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77AE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76D1A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260C6E00" w14:textId="77777777" w:rsidR="00283EA7" w:rsidRDefault="00283EA7"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37B66AE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C17660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7: Wyposażenie pracowni 3 i 4 przedmiotów zawodowych elektrycznych praktycznych.</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78B1244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3ECAAC6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0451D8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768A6E4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1FF354B5" w14:textId="77777777" w:rsidTr="00196766">
        <w:trPr>
          <w:trHeight w:val="112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C2FC33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60B74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Zestaw konstrukcyjny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C64BFF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10 sztuk</w:t>
            </w:r>
          </w:p>
        </w:tc>
        <w:tc>
          <w:tcPr>
            <w:tcW w:w="4020" w:type="dxa"/>
            <w:tcBorders>
              <w:top w:val="single" w:sz="4" w:space="0" w:color="auto"/>
              <w:left w:val="nil"/>
              <w:bottom w:val="single" w:sz="4" w:space="0" w:color="auto"/>
              <w:right w:val="single" w:sz="4" w:space="0" w:color="auto"/>
            </w:tcBorders>
            <w:vAlign w:val="center"/>
            <w:hideMark/>
          </w:tcPr>
          <w:p w14:paraId="002458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Zestaw musi umożliwiać programowanie i rozwijanie projektów elektronicznych przy użyciu mikrokontrolera kompatybilnego z </w:t>
            </w:r>
            <w:proofErr w:type="spellStart"/>
            <w:r w:rsidRPr="00196766">
              <w:rPr>
                <w:rFonts w:ascii="Calibri" w:eastAsia="Times New Roman" w:hAnsi="Calibri" w:cs="Calibri"/>
                <w:color w:val="000000"/>
                <w:lang w:eastAsia="pl-PL"/>
              </w:rPr>
              <w:t>Arduino</w:t>
            </w:r>
            <w:proofErr w:type="spellEnd"/>
            <w:r w:rsidRPr="00196766">
              <w:rPr>
                <w:rFonts w:ascii="Calibri" w:eastAsia="Times New Roman" w:hAnsi="Calibri" w:cs="Calibri"/>
                <w:color w:val="000000"/>
                <w:lang w:eastAsia="pl-PL"/>
              </w:rPr>
              <w:t xml:space="preserve"> IDE.</w:t>
            </w:r>
          </w:p>
        </w:tc>
        <w:tc>
          <w:tcPr>
            <w:tcW w:w="820" w:type="dxa"/>
            <w:tcBorders>
              <w:top w:val="single" w:sz="4" w:space="0" w:color="auto"/>
              <w:left w:val="nil"/>
              <w:bottom w:val="single" w:sz="4" w:space="0" w:color="auto"/>
              <w:right w:val="single" w:sz="4" w:space="0" w:color="auto"/>
            </w:tcBorders>
            <w:vAlign w:val="center"/>
            <w:hideMark/>
          </w:tcPr>
          <w:p w14:paraId="0D6783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571D6C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EC5A9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152EEA"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0556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CDC5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24A2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7B45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Umożliwia budowę i testowanie układów elektronicznych bez lutowania, z wykorzystaniem platformy eksperymentalnej lub płytki stykowej.</w:t>
            </w:r>
          </w:p>
        </w:tc>
        <w:tc>
          <w:tcPr>
            <w:tcW w:w="820" w:type="dxa"/>
            <w:tcBorders>
              <w:top w:val="nil"/>
              <w:left w:val="nil"/>
              <w:bottom w:val="single" w:sz="4" w:space="0" w:color="auto"/>
              <w:right w:val="single" w:sz="4" w:space="0" w:color="auto"/>
            </w:tcBorders>
            <w:noWrap/>
            <w:vAlign w:val="bottom"/>
            <w:hideMark/>
          </w:tcPr>
          <w:p w14:paraId="6D1F2A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ABE7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E67B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2857D4"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B576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98FF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8295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B5D5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Umożliwia podstawowe pomiary sygnałów i napięć, zarówno analogowych, jak i cyfrowych, z mikrokontrolera lub modułów pomiarowych.</w:t>
            </w:r>
          </w:p>
        </w:tc>
        <w:tc>
          <w:tcPr>
            <w:tcW w:w="820" w:type="dxa"/>
            <w:tcBorders>
              <w:top w:val="nil"/>
              <w:left w:val="nil"/>
              <w:bottom w:val="single" w:sz="4" w:space="0" w:color="auto"/>
              <w:right w:val="single" w:sz="4" w:space="0" w:color="auto"/>
            </w:tcBorders>
            <w:noWrap/>
            <w:vAlign w:val="bottom"/>
            <w:hideMark/>
          </w:tcPr>
          <w:p w14:paraId="32DB21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A618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FC0A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3CD4034"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BE39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A759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1859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3BB2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pozwala na rozbudowę eksperymentów edukacyjnych, umożliwiając tworzenie różnych układów i pomiarów.</w:t>
            </w:r>
          </w:p>
        </w:tc>
        <w:tc>
          <w:tcPr>
            <w:tcW w:w="820" w:type="dxa"/>
            <w:tcBorders>
              <w:top w:val="nil"/>
              <w:left w:val="nil"/>
              <w:bottom w:val="single" w:sz="4" w:space="0" w:color="auto"/>
              <w:right w:val="single" w:sz="4" w:space="0" w:color="auto"/>
            </w:tcBorders>
            <w:noWrap/>
            <w:vAlign w:val="bottom"/>
            <w:hideMark/>
          </w:tcPr>
          <w:p w14:paraId="084EC0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3AA1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581F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E8C4D9"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424EF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1118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E74A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E1D93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jest kompletny, zawiera wszystkie akcesoria niezbędne do uruchomienia i pracy edukacyjnej.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FA31B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F56A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A4700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ACAFA9"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D46B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2F25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C4C7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312EF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Mikrokontroler kompatybilny z </w:t>
            </w:r>
            <w:proofErr w:type="spellStart"/>
            <w:r w:rsidRPr="00196766">
              <w:rPr>
                <w:rFonts w:ascii="Calibri" w:eastAsia="Times New Roman" w:hAnsi="Calibri" w:cs="Calibri"/>
                <w:color w:val="000000"/>
                <w:lang w:eastAsia="pl-PL"/>
              </w:rPr>
              <w:t>Arduino</w:t>
            </w:r>
            <w:proofErr w:type="spellEnd"/>
            <w:r w:rsidRPr="00196766">
              <w:rPr>
                <w:rFonts w:ascii="Calibri" w:eastAsia="Times New Roman" w:hAnsi="Calibri" w:cs="Calibri"/>
                <w:color w:val="000000"/>
                <w:lang w:eastAsia="pl-PL"/>
              </w:rPr>
              <w:t xml:space="preserve"> + port USB do programowania.</w:t>
            </w:r>
          </w:p>
        </w:tc>
        <w:tc>
          <w:tcPr>
            <w:tcW w:w="820" w:type="dxa"/>
            <w:tcBorders>
              <w:top w:val="single" w:sz="4" w:space="0" w:color="auto"/>
              <w:left w:val="nil"/>
              <w:bottom w:val="single" w:sz="4" w:space="0" w:color="auto"/>
              <w:right w:val="single" w:sz="4" w:space="0" w:color="auto"/>
            </w:tcBorders>
            <w:noWrap/>
            <w:vAlign w:val="bottom"/>
            <w:hideMark/>
          </w:tcPr>
          <w:p w14:paraId="286C1A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641A1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ECD4A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3F9CDB2"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DB90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53522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2793A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FB9B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Mikrokontroler musi posiadać wbudowany stabilizator napięcia o odpowiedniej wydajności prądowej.</w:t>
            </w:r>
          </w:p>
        </w:tc>
        <w:tc>
          <w:tcPr>
            <w:tcW w:w="820" w:type="dxa"/>
            <w:tcBorders>
              <w:top w:val="nil"/>
              <w:left w:val="nil"/>
              <w:bottom w:val="single" w:sz="4" w:space="0" w:color="auto"/>
              <w:right w:val="single" w:sz="4" w:space="0" w:color="auto"/>
            </w:tcBorders>
            <w:noWrap/>
            <w:vAlign w:val="bottom"/>
            <w:hideMark/>
          </w:tcPr>
          <w:p w14:paraId="533848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4D32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99BAA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FCCCB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55001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F1C8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A5B5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288E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Platforma eksperymentalna / bazowa (np. </w:t>
            </w:r>
            <w:proofErr w:type="spellStart"/>
            <w:r w:rsidRPr="00196766">
              <w:rPr>
                <w:rFonts w:ascii="Calibri" w:eastAsia="Times New Roman" w:hAnsi="Calibri" w:cs="Calibri"/>
                <w:color w:val="000000"/>
                <w:lang w:eastAsia="pl-PL"/>
              </w:rPr>
              <w:t>breadboard</w:t>
            </w:r>
            <w:proofErr w:type="spellEnd"/>
            <w:r w:rsidRPr="00196766">
              <w:rPr>
                <w:rFonts w:ascii="Calibri" w:eastAsia="Times New Roman" w:hAnsi="Calibri" w:cs="Calibri"/>
                <w:color w:val="000000"/>
                <w:lang w:eastAsia="pl-PL"/>
              </w:rPr>
              <w:t xml:space="preserve"> / </w:t>
            </w:r>
            <w:proofErr w:type="spellStart"/>
            <w:r w:rsidRPr="00196766">
              <w:rPr>
                <w:rFonts w:ascii="Calibri" w:eastAsia="Times New Roman" w:hAnsi="Calibri" w:cs="Calibri"/>
                <w:color w:val="000000"/>
                <w:lang w:eastAsia="pl-PL"/>
              </w:rPr>
              <w:t>LabBoard</w:t>
            </w:r>
            <w:proofErr w:type="spellEnd"/>
            <w:r w:rsidRPr="00196766">
              <w:rPr>
                <w:rFonts w:ascii="Calibri" w:eastAsia="Times New Roman" w:hAnsi="Calibri" w:cs="Calibri"/>
                <w:color w:val="000000"/>
                <w:lang w:eastAsia="pl-PL"/>
              </w:rPr>
              <w:t xml:space="preserve"> lub równoważna).</w:t>
            </w:r>
          </w:p>
        </w:tc>
        <w:tc>
          <w:tcPr>
            <w:tcW w:w="820" w:type="dxa"/>
            <w:tcBorders>
              <w:top w:val="nil"/>
              <w:left w:val="nil"/>
              <w:bottom w:val="single" w:sz="4" w:space="0" w:color="auto"/>
              <w:right w:val="single" w:sz="4" w:space="0" w:color="auto"/>
            </w:tcBorders>
            <w:noWrap/>
            <w:vAlign w:val="bottom"/>
            <w:hideMark/>
          </w:tcPr>
          <w:p w14:paraId="68E5C5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C660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82C6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E23C1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4629D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CBF56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7867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2EFE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Elementy konstrukcyjne do realizacji układów bez lutowania (np. płytki stykowe, przewody).</w:t>
            </w:r>
          </w:p>
        </w:tc>
        <w:tc>
          <w:tcPr>
            <w:tcW w:w="820" w:type="dxa"/>
            <w:tcBorders>
              <w:top w:val="nil"/>
              <w:left w:val="nil"/>
              <w:bottom w:val="single" w:sz="4" w:space="0" w:color="auto"/>
              <w:right w:val="single" w:sz="4" w:space="0" w:color="auto"/>
            </w:tcBorders>
            <w:noWrap/>
            <w:vAlign w:val="bottom"/>
            <w:hideMark/>
          </w:tcPr>
          <w:p w14:paraId="7EDF3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4423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114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4F117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28F6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82C8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494D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3BFD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Wszystkie piny wyjściowe na płytce muszą być wyposażone w zabezpieczenia przeciwprzepięciowe oraz zwarciowe.</w:t>
            </w:r>
          </w:p>
        </w:tc>
        <w:tc>
          <w:tcPr>
            <w:tcW w:w="820" w:type="dxa"/>
            <w:tcBorders>
              <w:top w:val="nil"/>
              <w:left w:val="nil"/>
              <w:bottom w:val="single" w:sz="4" w:space="0" w:color="auto"/>
              <w:right w:val="single" w:sz="4" w:space="0" w:color="auto"/>
            </w:tcBorders>
            <w:noWrap/>
            <w:vAlign w:val="bottom"/>
            <w:hideMark/>
          </w:tcPr>
          <w:p w14:paraId="4B8B6D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63F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CA4F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06B52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5C986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4E9E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32B9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FD2C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Płytka musi posiadać przełącznik umożliwiający wybór napięcia logicznego pracy.</w:t>
            </w:r>
          </w:p>
        </w:tc>
        <w:tc>
          <w:tcPr>
            <w:tcW w:w="820" w:type="dxa"/>
            <w:tcBorders>
              <w:top w:val="nil"/>
              <w:left w:val="nil"/>
              <w:bottom w:val="single" w:sz="4" w:space="0" w:color="auto"/>
              <w:right w:val="single" w:sz="4" w:space="0" w:color="auto"/>
            </w:tcBorders>
            <w:noWrap/>
            <w:vAlign w:val="bottom"/>
            <w:hideMark/>
          </w:tcPr>
          <w:p w14:paraId="668DDD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70DD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FB8A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7303A27"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6064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0F5D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85F9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BD074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powinien zawierać dodatkowe elementy konstrukcyjne umożliwiające rozbudowę układów oraz dodatkowe płytki stykowe.</w:t>
            </w:r>
          </w:p>
        </w:tc>
        <w:tc>
          <w:tcPr>
            <w:tcW w:w="820" w:type="dxa"/>
            <w:tcBorders>
              <w:top w:val="nil"/>
              <w:left w:val="nil"/>
              <w:bottom w:val="single" w:sz="4" w:space="0" w:color="auto"/>
              <w:right w:val="single" w:sz="4" w:space="0" w:color="auto"/>
            </w:tcBorders>
            <w:noWrap/>
            <w:vAlign w:val="bottom"/>
            <w:hideMark/>
          </w:tcPr>
          <w:p w14:paraId="471AAF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5C7E6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D7F0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C0173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33C3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ED92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201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EFF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napięcia w kilku zakresach napięciowych odpowiednich do ćwiczeń edukacyjnych.</w:t>
            </w:r>
          </w:p>
        </w:tc>
        <w:tc>
          <w:tcPr>
            <w:tcW w:w="820" w:type="dxa"/>
            <w:tcBorders>
              <w:top w:val="nil"/>
              <w:left w:val="nil"/>
              <w:bottom w:val="single" w:sz="4" w:space="0" w:color="auto"/>
              <w:right w:val="single" w:sz="4" w:space="0" w:color="auto"/>
            </w:tcBorders>
            <w:noWrap/>
            <w:vAlign w:val="bottom"/>
            <w:hideMark/>
          </w:tcPr>
          <w:p w14:paraId="127553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12A6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98E6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1CF355F"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4658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C35B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86FD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B8AE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natężenia prądu w zakresie odpowiednim do podstawowych eksperymentów edukacyjnych.</w:t>
            </w:r>
          </w:p>
        </w:tc>
        <w:tc>
          <w:tcPr>
            <w:tcW w:w="820" w:type="dxa"/>
            <w:tcBorders>
              <w:top w:val="nil"/>
              <w:left w:val="nil"/>
              <w:bottom w:val="single" w:sz="4" w:space="0" w:color="auto"/>
              <w:right w:val="single" w:sz="4" w:space="0" w:color="auto"/>
            </w:tcBorders>
            <w:noWrap/>
            <w:vAlign w:val="bottom"/>
            <w:hideMark/>
          </w:tcPr>
          <w:p w14:paraId="1AFE22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79A1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4129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E945CD"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3F83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987D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1B8E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D3986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pomiar częstotliwości sygnału w zakresie odpowiednim do realizacji ćwiczeń dydaktycznych.</w:t>
            </w:r>
          </w:p>
        </w:tc>
        <w:tc>
          <w:tcPr>
            <w:tcW w:w="820" w:type="dxa"/>
            <w:tcBorders>
              <w:top w:val="nil"/>
              <w:left w:val="nil"/>
              <w:bottom w:val="single" w:sz="4" w:space="0" w:color="auto"/>
              <w:right w:val="single" w:sz="4" w:space="0" w:color="auto"/>
            </w:tcBorders>
            <w:noWrap/>
            <w:vAlign w:val="bottom"/>
            <w:hideMark/>
          </w:tcPr>
          <w:p w14:paraId="42FBFC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00CF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28CA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19BEA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7C3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8DAD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4EF1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8D93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musi umożliwiać zliczanie impulsów oraz generowanie sygnałów.</w:t>
            </w:r>
          </w:p>
        </w:tc>
        <w:tc>
          <w:tcPr>
            <w:tcW w:w="820" w:type="dxa"/>
            <w:tcBorders>
              <w:top w:val="nil"/>
              <w:left w:val="nil"/>
              <w:bottom w:val="single" w:sz="4" w:space="0" w:color="auto"/>
              <w:right w:val="single" w:sz="4" w:space="0" w:color="auto"/>
            </w:tcBorders>
            <w:noWrap/>
            <w:vAlign w:val="bottom"/>
            <w:hideMark/>
          </w:tcPr>
          <w:p w14:paraId="587219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5410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0BFD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1D524A"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B4A8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A56C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743C2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D8228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Zestaw musi posiadać przetwornik cyfrowo-analogowy umożliwiający realizację podstawowych eksperymentów edukacyjnych (min. wielokanałowy). </w:t>
            </w:r>
          </w:p>
        </w:tc>
        <w:tc>
          <w:tcPr>
            <w:tcW w:w="820" w:type="dxa"/>
            <w:tcBorders>
              <w:top w:val="nil"/>
              <w:left w:val="nil"/>
              <w:bottom w:val="single" w:sz="4" w:space="0" w:color="auto"/>
              <w:right w:val="single" w:sz="4" w:space="0" w:color="auto"/>
            </w:tcBorders>
            <w:noWrap/>
            <w:vAlign w:val="bottom"/>
            <w:hideMark/>
          </w:tcPr>
          <w:p w14:paraId="255085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256C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07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A0D38A" w14:textId="77777777" w:rsidTr="00196766">
        <w:trPr>
          <w:trHeight w:val="103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EAD7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5CCB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E7FD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5E307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20B3EE4" w14:textId="005FDE4F" w:rsidR="0071203F" w:rsidRDefault="0071203F"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750"/>
        <w:gridCol w:w="764"/>
        <w:gridCol w:w="1119"/>
        <w:gridCol w:w="4012"/>
        <w:gridCol w:w="863"/>
        <w:gridCol w:w="842"/>
        <w:gridCol w:w="1010"/>
      </w:tblGrid>
      <w:tr w:rsidR="00196766" w:rsidRPr="00196766" w14:paraId="1E88B6D0" w14:textId="77777777" w:rsidTr="00196766">
        <w:trPr>
          <w:trHeight w:val="1992"/>
        </w:trPr>
        <w:tc>
          <w:tcPr>
            <w:tcW w:w="2633" w:type="dxa"/>
            <w:gridSpan w:val="3"/>
            <w:tcBorders>
              <w:top w:val="single" w:sz="4" w:space="0" w:color="auto"/>
              <w:left w:val="single" w:sz="4" w:space="0" w:color="auto"/>
              <w:bottom w:val="nil"/>
              <w:right w:val="single" w:sz="4" w:space="0" w:color="auto"/>
            </w:tcBorders>
            <w:shd w:val="clear" w:color="000000" w:fill="FFFFFF"/>
            <w:vAlign w:val="center"/>
            <w:hideMark/>
          </w:tcPr>
          <w:p w14:paraId="543DEC9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8: Wyposażenie pracowni 17 – Spawalnia.</w:t>
            </w:r>
            <w:r w:rsidRPr="00196766">
              <w:rPr>
                <w:rFonts w:ascii="Calibri" w:eastAsia="Times New Roman" w:hAnsi="Calibri" w:cs="Calibri"/>
                <w:b/>
                <w:bCs/>
                <w:color w:val="000000"/>
                <w:lang w:eastAsia="pl-PL"/>
              </w:rPr>
              <w:br/>
              <w:t>Zespół Szkół nr 1 im. prof. B. Krupińskiego w Lubinie.</w:t>
            </w:r>
          </w:p>
        </w:tc>
        <w:tc>
          <w:tcPr>
            <w:tcW w:w="4012" w:type="dxa"/>
            <w:tcBorders>
              <w:top w:val="single" w:sz="4" w:space="0" w:color="auto"/>
              <w:left w:val="nil"/>
              <w:bottom w:val="nil"/>
              <w:right w:val="single" w:sz="4" w:space="0" w:color="auto"/>
            </w:tcBorders>
            <w:shd w:val="clear" w:color="000000" w:fill="FFFFFF"/>
            <w:vAlign w:val="center"/>
            <w:hideMark/>
          </w:tcPr>
          <w:p w14:paraId="66AAFD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63" w:type="dxa"/>
            <w:tcBorders>
              <w:top w:val="single" w:sz="4" w:space="0" w:color="auto"/>
              <w:left w:val="nil"/>
              <w:bottom w:val="nil"/>
              <w:right w:val="single" w:sz="4" w:space="0" w:color="auto"/>
            </w:tcBorders>
            <w:shd w:val="clear" w:color="000000" w:fill="FFFFFF"/>
            <w:noWrap/>
            <w:vAlign w:val="center"/>
            <w:hideMark/>
          </w:tcPr>
          <w:p w14:paraId="48D9849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42" w:type="dxa"/>
            <w:tcBorders>
              <w:top w:val="single" w:sz="4" w:space="0" w:color="auto"/>
              <w:left w:val="nil"/>
              <w:bottom w:val="nil"/>
              <w:right w:val="single" w:sz="4" w:space="0" w:color="auto"/>
            </w:tcBorders>
            <w:shd w:val="clear" w:color="000000" w:fill="FFFFFF"/>
            <w:noWrap/>
            <w:vAlign w:val="center"/>
            <w:hideMark/>
          </w:tcPr>
          <w:p w14:paraId="5BC05A0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1010" w:type="dxa"/>
            <w:tcBorders>
              <w:top w:val="single" w:sz="4" w:space="0" w:color="auto"/>
              <w:left w:val="nil"/>
              <w:bottom w:val="nil"/>
              <w:right w:val="single" w:sz="4" w:space="0" w:color="auto"/>
            </w:tcBorders>
            <w:shd w:val="clear" w:color="000000" w:fill="FFFFFF"/>
            <w:noWrap/>
            <w:vAlign w:val="center"/>
            <w:hideMark/>
          </w:tcPr>
          <w:p w14:paraId="7D4A180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5203F5" w:rsidRPr="00196766" w14:paraId="2D9FFF7B" w14:textId="77777777" w:rsidTr="00196766">
        <w:trPr>
          <w:trHeight w:val="57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DD9FD2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D2FA0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Inwertorowy</w:t>
            </w:r>
            <w:proofErr w:type="spellEnd"/>
            <w:r w:rsidRPr="00196766">
              <w:rPr>
                <w:rFonts w:ascii="Calibri" w:eastAsia="Times New Roman" w:hAnsi="Calibri" w:cs="Calibri"/>
                <w:b/>
                <w:bCs/>
                <w:color w:val="000000"/>
                <w:lang w:eastAsia="pl-PL"/>
              </w:rPr>
              <w:t xml:space="preserve"> półautomat spawalniczy MIG/MAG oraz MMA)</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ECF6F8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12" w:type="dxa"/>
            <w:tcBorders>
              <w:top w:val="single" w:sz="4" w:space="0" w:color="auto"/>
              <w:left w:val="nil"/>
              <w:bottom w:val="single" w:sz="4" w:space="0" w:color="auto"/>
              <w:right w:val="single" w:sz="4" w:space="0" w:color="auto"/>
            </w:tcBorders>
            <w:vAlign w:val="center"/>
            <w:hideMark/>
          </w:tcPr>
          <w:p w14:paraId="26F59D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podwozie jezdne z platformą na butlę z gazem</w:t>
            </w:r>
          </w:p>
        </w:tc>
        <w:tc>
          <w:tcPr>
            <w:tcW w:w="863" w:type="dxa"/>
            <w:tcBorders>
              <w:top w:val="single" w:sz="4" w:space="0" w:color="auto"/>
              <w:left w:val="nil"/>
              <w:bottom w:val="single" w:sz="4" w:space="0" w:color="auto"/>
              <w:right w:val="single" w:sz="4" w:space="0" w:color="auto"/>
            </w:tcBorders>
            <w:noWrap/>
            <w:vAlign w:val="bottom"/>
            <w:hideMark/>
          </w:tcPr>
          <w:p w14:paraId="379C98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D9CD4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549D32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9EB1F40"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18D20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3EF1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EBCC4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AC7C0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Metody spawania: MIG/MAG oraz MMA</w:t>
            </w:r>
          </w:p>
        </w:tc>
        <w:tc>
          <w:tcPr>
            <w:tcW w:w="863" w:type="dxa"/>
            <w:tcBorders>
              <w:top w:val="nil"/>
              <w:left w:val="nil"/>
              <w:bottom w:val="single" w:sz="4" w:space="0" w:color="auto"/>
              <w:right w:val="single" w:sz="4" w:space="0" w:color="auto"/>
            </w:tcBorders>
            <w:noWrap/>
            <w:vAlign w:val="bottom"/>
            <w:hideMark/>
          </w:tcPr>
          <w:p w14:paraId="5C1E4B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1402C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5F242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4E2824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1A90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23784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6E9EF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78DA8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400V (trójfazowe)</w:t>
            </w:r>
          </w:p>
        </w:tc>
        <w:tc>
          <w:tcPr>
            <w:tcW w:w="863" w:type="dxa"/>
            <w:tcBorders>
              <w:top w:val="nil"/>
              <w:left w:val="nil"/>
              <w:bottom w:val="single" w:sz="4" w:space="0" w:color="auto"/>
              <w:right w:val="single" w:sz="4" w:space="0" w:color="auto"/>
            </w:tcBorders>
            <w:noWrap/>
            <w:vAlign w:val="bottom"/>
            <w:hideMark/>
          </w:tcPr>
          <w:p w14:paraId="209270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CEB4F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511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7E70330"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0AC2F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8B4FD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27EB3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1A81C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spawania przy pracy 60%: minimum 300A (MIG/MAG) /  220A (MMA)</w:t>
            </w:r>
          </w:p>
        </w:tc>
        <w:tc>
          <w:tcPr>
            <w:tcW w:w="863" w:type="dxa"/>
            <w:tcBorders>
              <w:top w:val="nil"/>
              <w:left w:val="nil"/>
              <w:bottom w:val="single" w:sz="4" w:space="0" w:color="auto"/>
              <w:right w:val="single" w:sz="4" w:space="0" w:color="auto"/>
            </w:tcBorders>
            <w:noWrap/>
            <w:vAlign w:val="bottom"/>
            <w:hideMark/>
          </w:tcPr>
          <w:p w14:paraId="69504F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90832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94C2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76DF80B"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47214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8BC7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632F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0270A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Podajnik drutu: 4-rolkowy</w:t>
            </w:r>
          </w:p>
        </w:tc>
        <w:tc>
          <w:tcPr>
            <w:tcW w:w="863" w:type="dxa"/>
            <w:tcBorders>
              <w:top w:val="nil"/>
              <w:left w:val="nil"/>
              <w:bottom w:val="single" w:sz="4" w:space="0" w:color="auto"/>
              <w:right w:val="single" w:sz="4" w:space="0" w:color="auto"/>
            </w:tcBorders>
            <w:noWrap/>
            <w:vAlign w:val="bottom"/>
            <w:hideMark/>
          </w:tcPr>
          <w:p w14:paraId="14B8A6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AE6D4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47855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C25B7A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0D17B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8A8E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18F78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81587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Obsługa drutu: stal min. 0,6-1,2 mm, aluminium min.  1,0 mm) </w:t>
            </w:r>
          </w:p>
        </w:tc>
        <w:tc>
          <w:tcPr>
            <w:tcW w:w="863" w:type="dxa"/>
            <w:tcBorders>
              <w:top w:val="nil"/>
              <w:left w:val="nil"/>
              <w:bottom w:val="single" w:sz="4" w:space="0" w:color="auto"/>
              <w:right w:val="single" w:sz="4" w:space="0" w:color="auto"/>
            </w:tcBorders>
            <w:noWrap/>
            <w:vAlign w:val="bottom"/>
            <w:hideMark/>
          </w:tcPr>
          <w:p w14:paraId="2CEE91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75B32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09AC2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232A294"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E02FF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40D9A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8FA04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A848B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Masa szpuli: obsługa standardowych szpul do około 15 kg</w:t>
            </w:r>
          </w:p>
        </w:tc>
        <w:tc>
          <w:tcPr>
            <w:tcW w:w="863" w:type="dxa"/>
            <w:tcBorders>
              <w:top w:val="nil"/>
              <w:left w:val="nil"/>
              <w:bottom w:val="single" w:sz="4" w:space="0" w:color="auto"/>
              <w:right w:val="single" w:sz="4" w:space="0" w:color="auto"/>
            </w:tcBorders>
            <w:noWrap/>
            <w:vAlign w:val="bottom"/>
            <w:hideMark/>
          </w:tcPr>
          <w:p w14:paraId="29F961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F17F0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346C1A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73F99A7"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B93CB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FF88E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D8DEC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8BAF0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spawania</w:t>
            </w:r>
          </w:p>
        </w:tc>
        <w:tc>
          <w:tcPr>
            <w:tcW w:w="863" w:type="dxa"/>
            <w:tcBorders>
              <w:top w:val="nil"/>
              <w:left w:val="nil"/>
              <w:bottom w:val="single" w:sz="4" w:space="0" w:color="auto"/>
              <w:right w:val="single" w:sz="4" w:space="0" w:color="auto"/>
            </w:tcBorders>
            <w:noWrap/>
            <w:vAlign w:val="bottom"/>
            <w:hideMark/>
          </w:tcPr>
          <w:p w14:paraId="569E5C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44111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F5913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9C37FAF"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DF66C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19F7E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EB415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DADE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Możliwość ustawienia napięcia i </w:t>
            </w:r>
            <w:proofErr w:type="spellStart"/>
            <w:r w:rsidRPr="00196766">
              <w:rPr>
                <w:rFonts w:ascii="Calibri" w:eastAsia="Times New Roman" w:hAnsi="Calibri" w:cs="Calibri"/>
                <w:color w:val="000000"/>
                <w:lang w:eastAsia="pl-PL"/>
              </w:rPr>
              <w:t>amperażu</w:t>
            </w:r>
            <w:proofErr w:type="spellEnd"/>
          </w:p>
        </w:tc>
        <w:tc>
          <w:tcPr>
            <w:tcW w:w="863" w:type="dxa"/>
            <w:tcBorders>
              <w:top w:val="nil"/>
              <w:left w:val="nil"/>
              <w:bottom w:val="single" w:sz="4" w:space="0" w:color="auto"/>
              <w:right w:val="single" w:sz="4" w:space="0" w:color="auto"/>
            </w:tcBorders>
            <w:noWrap/>
            <w:vAlign w:val="bottom"/>
            <w:hideMark/>
          </w:tcPr>
          <w:p w14:paraId="248862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F3F8B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3C64E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498BC6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C0626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2FE0D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7616D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FB140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indukcyjności: płynna</w:t>
            </w:r>
          </w:p>
        </w:tc>
        <w:tc>
          <w:tcPr>
            <w:tcW w:w="863" w:type="dxa"/>
            <w:tcBorders>
              <w:top w:val="nil"/>
              <w:left w:val="nil"/>
              <w:bottom w:val="single" w:sz="4" w:space="0" w:color="auto"/>
              <w:right w:val="single" w:sz="4" w:space="0" w:color="auto"/>
            </w:tcBorders>
            <w:noWrap/>
            <w:vAlign w:val="bottom"/>
            <w:hideMark/>
          </w:tcPr>
          <w:p w14:paraId="2DFE99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B54D2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0136F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4EAE4D7"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27FFA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2B262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06A11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039D2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i czterotakt</w:t>
            </w:r>
          </w:p>
        </w:tc>
        <w:tc>
          <w:tcPr>
            <w:tcW w:w="863" w:type="dxa"/>
            <w:tcBorders>
              <w:top w:val="nil"/>
              <w:left w:val="nil"/>
              <w:bottom w:val="single" w:sz="4" w:space="0" w:color="auto"/>
              <w:right w:val="single" w:sz="4" w:space="0" w:color="auto"/>
            </w:tcBorders>
            <w:noWrap/>
            <w:vAlign w:val="bottom"/>
            <w:hideMark/>
          </w:tcPr>
          <w:p w14:paraId="654FF0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CA20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350FC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9C29C17" w14:textId="77777777" w:rsidTr="00196766">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259FD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4C9E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37328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3DA47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MIG/MAG, przewód masowy z zaciskiem, przewód elektrodowy MMA, maska spawalnicza.</w:t>
            </w:r>
          </w:p>
        </w:tc>
        <w:tc>
          <w:tcPr>
            <w:tcW w:w="863" w:type="dxa"/>
            <w:tcBorders>
              <w:top w:val="nil"/>
              <w:left w:val="nil"/>
              <w:bottom w:val="single" w:sz="4" w:space="0" w:color="auto"/>
              <w:right w:val="single" w:sz="4" w:space="0" w:color="auto"/>
            </w:tcBorders>
            <w:noWrap/>
            <w:vAlign w:val="bottom"/>
            <w:hideMark/>
          </w:tcPr>
          <w:p w14:paraId="380364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53E77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86C9C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070577" w14:textId="77777777" w:rsidTr="00196766">
        <w:trPr>
          <w:trHeight w:val="100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9EB0E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987C2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82FFE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nil"/>
              <w:right w:val="single" w:sz="4" w:space="0" w:color="auto"/>
            </w:tcBorders>
            <w:vAlign w:val="center"/>
            <w:hideMark/>
          </w:tcPr>
          <w:p w14:paraId="243309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5203F5" w:rsidRPr="00196766" w14:paraId="53671CE4" w14:textId="77777777" w:rsidTr="00196766">
        <w:trPr>
          <w:trHeight w:val="600"/>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09699B5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795523"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Urządzenie do cięcia plazmowego (</w:t>
            </w:r>
            <w:proofErr w:type="spellStart"/>
            <w:r w:rsidRPr="00196766">
              <w:rPr>
                <w:rFonts w:ascii="Calibri" w:eastAsia="Times New Roman" w:hAnsi="Calibri" w:cs="Calibri"/>
                <w:b/>
                <w:bCs/>
                <w:color w:val="000000"/>
                <w:sz w:val="18"/>
                <w:szCs w:val="18"/>
                <w:lang w:eastAsia="pl-PL"/>
              </w:rPr>
              <w:t>Inwertorowa</w:t>
            </w:r>
            <w:proofErr w:type="spellEnd"/>
            <w:r w:rsidRPr="00196766">
              <w:rPr>
                <w:rFonts w:ascii="Calibri" w:eastAsia="Times New Roman" w:hAnsi="Calibri" w:cs="Calibri"/>
                <w:b/>
                <w:bCs/>
                <w:color w:val="000000"/>
                <w:sz w:val="18"/>
                <w:szCs w:val="18"/>
                <w:lang w:eastAsia="pl-PL"/>
              </w:rPr>
              <w:t xml:space="preserve"> przecinarka plazmowa)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0C3F53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08A2D5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solidna obudowa z uchwytami transportowymi oraz kołami jezdnymi</w:t>
            </w:r>
          </w:p>
        </w:tc>
        <w:tc>
          <w:tcPr>
            <w:tcW w:w="863" w:type="dxa"/>
            <w:tcBorders>
              <w:top w:val="single" w:sz="4" w:space="0" w:color="auto"/>
              <w:left w:val="nil"/>
              <w:bottom w:val="single" w:sz="4" w:space="0" w:color="auto"/>
              <w:right w:val="single" w:sz="4" w:space="0" w:color="auto"/>
            </w:tcBorders>
            <w:noWrap/>
            <w:vAlign w:val="bottom"/>
            <w:hideMark/>
          </w:tcPr>
          <w:p w14:paraId="69EF55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1DB7DF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320A62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B4C5A79"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5CC3E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794A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32C76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BC92B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cięcia przy pracy 60%: minimum 110A 110?</w:t>
            </w:r>
          </w:p>
        </w:tc>
        <w:tc>
          <w:tcPr>
            <w:tcW w:w="863" w:type="dxa"/>
            <w:tcBorders>
              <w:top w:val="nil"/>
              <w:left w:val="nil"/>
              <w:bottom w:val="single" w:sz="4" w:space="0" w:color="auto"/>
              <w:right w:val="single" w:sz="4" w:space="0" w:color="auto"/>
            </w:tcBorders>
            <w:noWrap/>
            <w:vAlign w:val="bottom"/>
            <w:hideMark/>
          </w:tcPr>
          <w:p w14:paraId="4F9725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48A23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27B9D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2F07899"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B378C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D1CB5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17CCA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B6C87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400V (trójfazowe), 50 </w:t>
            </w:r>
            <w:proofErr w:type="spellStart"/>
            <w:r w:rsidRPr="00196766">
              <w:rPr>
                <w:rFonts w:ascii="Calibri" w:eastAsia="Times New Roman" w:hAnsi="Calibri" w:cs="Calibri"/>
                <w:color w:val="000000"/>
                <w:lang w:eastAsia="pl-PL"/>
              </w:rPr>
              <w:t>Hz</w:t>
            </w:r>
            <w:proofErr w:type="spellEnd"/>
          </w:p>
        </w:tc>
        <w:tc>
          <w:tcPr>
            <w:tcW w:w="863" w:type="dxa"/>
            <w:tcBorders>
              <w:top w:val="nil"/>
              <w:left w:val="nil"/>
              <w:bottom w:val="single" w:sz="4" w:space="0" w:color="auto"/>
              <w:right w:val="single" w:sz="4" w:space="0" w:color="auto"/>
            </w:tcBorders>
            <w:noWrap/>
            <w:vAlign w:val="bottom"/>
            <w:hideMark/>
          </w:tcPr>
          <w:p w14:paraId="7D854D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DE89B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A689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A9E6E5C"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E4F47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2830C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888E9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763C8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Maksymalna grubość cięcia: 40 mm </w:t>
            </w:r>
          </w:p>
        </w:tc>
        <w:tc>
          <w:tcPr>
            <w:tcW w:w="863" w:type="dxa"/>
            <w:tcBorders>
              <w:top w:val="nil"/>
              <w:left w:val="nil"/>
              <w:bottom w:val="single" w:sz="4" w:space="0" w:color="auto"/>
              <w:right w:val="single" w:sz="4" w:space="0" w:color="auto"/>
            </w:tcBorders>
            <w:noWrap/>
            <w:vAlign w:val="bottom"/>
            <w:hideMark/>
          </w:tcPr>
          <w:p w14:paraId="7A1CA8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387E48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FAEA9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A013584"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AFC8E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603C2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95744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3EE55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bezstykowe z łukiem pilotującym</w:t>
            </w:r>
          </w:p>
        </w:tc>
        <w:tc>
          <w:tcPr>
            <w:tcW w:w="863" w:type="dxa"/>
            <w:tcBorders>
              <w:top w:val="nil"/>
              <w:left w:val="nil"/>
              <w:bottom w:val="single" w:sz="4" w:space="0" w:color="auto"/>
              <w:right w:val="single" w:sz="4" w:space="0" w:color="auto"/>
            </w:tcBorders>
            <w:noWrap/>
            <w:vAlign w:val="bottom"/>
            <w:hideMark/>
          </w:tcPr>
          <w:p w14:paraId="69634A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12CFA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5A3DA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4B926F9"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B6ECF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519B8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6D2C5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EEE6D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Ciśnienie sprężonego powietrza: około </w:t>
            </w:r>
            <w:r w:rsidRPr="00196766">
              <w:rPr>
                <w:rFonts w:ascii="Calibri" w:eastAsia="Times New Roman" w:hAnsi="Calibri" w:cs="Calibri"/>
                <w:strike/>
                <w:color w:val="000000"/>
                <w:lang w:eastAsia="pl-PL"/>
              </w:rPr>
              <w:t xml:space="preserve">4 </w:t>
            </w:r>
            <w:r w:rsidRPr="00196766">
              <w:rPr>
                <w:rFonts w:ascii="Calibri" w:eastAsia="Times New Roman" w:hAnsi="Calibri" w:cs="Calibri"/>
                <w:color w:val="000000"/>
                <w:lang w:eastAsia="pl-PL"/>
              </w:rPr>
              <w:t xml:space="preserve">- 5 bar </w:t>
            </w:r>
          </w:p>
        </w:tc>
        <w:tc>
          <w:tcPr>
            <w:tcW w:w="863" w:type="dxa"/>
            <w:tcBorders>
              <w:top w:val="nil"/>
              <w:left w:val="nil"/>
              <w:bottom w:val="single" w:sz="4" w:space="0" w:color="auto"/>
              <w:right w:val="single" w:sz="4" w:space="0" w:color="auto"/>
            </w:tcBorders>
            <w:noWrap/>
            <w:vAlign w:val="bottom"/>
            <w:hideMark/>
          </w:tcPr>
          <w:p w14:paraId="0BE216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B7B91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E7976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03BABC8"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18F6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EA6F1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5799D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5A73F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cięcia</w:t>
            </w:r>
          </w:p>
        </w:tc>
        <w:tc>
          <w:tcPr>
            <w:tcW w:w="863" w:type="dxa"/>
            <w:tcBorders>
              <w:top w:val="nil"/>
              <w:left w:val="nil"/>
              <w:bottom w:val="single" w:sz="4" w:space="0" w:color="auto"/>
              <w:right w:val="single" w:sz="4" w:space="0" w:color="auto"/>
            </w:tcBorders>
            <w:noWrap/>
            <w:vAlign w:val="bottom"/>
            <w:hideMark/>
          </w:tcPr>
          <w:p w14:paraId="0C2B9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0305F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C41A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6496751"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C39D2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521C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60C81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8DBD7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i czterotakt</w:t>
            </w:r>
          </w:p>
        </w:tc>
        <w:tc>
          <w:tcPr>
            <w:tcW w:w="863" w:type="dxa"/>
            <w:tcBorders>
              <w:top w:val="nil"/>
              <w:left w:val="nil"/>
              <w:bottom w:val="single" w:sz="4" w:space="0" w:color="auto"/>
              <w:right w:val="single" w:sz="4" w:space="0" w:color="auto"/>
            </w:tcBorders>
            <w:noWrap/>
            <w:vAlign w:val="bottom"/>
            <w:hideMark/>
          </w:tcPr>
          <w:p w14:paraId="64DEC8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1B0BE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48A3C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71515CE"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90D78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E3ED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72171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91EF1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Filtro</w:t>
            </w:r>
            <w:proofErr w:type="spellEnd"/>
            <w:r w:rsidRPr="00196766">
              <w:rPr>
                <w:rFonts w:ascii="Calibri" w:eastAsia="Times New Roman" w:hAnsi="Calibri" w:cs="Calibri"/>
                <w:color w:val="000000"/>
                <w:lang w:eastAsia="pl-PL"/>
              </w:rPr>
              <w:t>-reduktor: wbudowany lub dołączony do zestawu zespół przygotowania powietrza z manometrem</w:t>
            </w:r>
          </w:p>
        </w:tc>
        <w:tc>
          <w:tcPr>
            <w:tcW w:w="863" w:type="dxa"/>
            <w:tcBorders>
              <w:top w:val="nil"/>
              <w:left w:val="nil"/>
              <w:bottom w:val="single" w:sz="4" w:space="0" w:color="auto"/>
              <w:right w:val="single" w:sz="4" w:space="0" w:color="auto"/>
            </w:tcBorders>
            <w:noWrap/>
            <w:vAlign w:val="bottom"/>
            <w:hideMark/>
          </w:tcPr>
          <w:p w14:paraId="33348E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023D71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0A2EF9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520E7D9" w14:textId="77777777" w:rsidTr="00196766">
        <w:trPr>
          <w:trHeight w:val="144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EF2658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2CE3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9102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BE4B2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plazmowy do cięcia ręcznego min. 6 m, przewód masowy z zaciskiem min. 3m, komplet startowy części eksploatacyjnych do uchwytu (dysze, elektrody).</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noWrap/>
            <w:vAlign w:val="bottom"/>
            <w:hideMark/>
          </w:tcPr>
          <w:p w14:paraId="5F9853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1BE38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298101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F17128C" w14:textId="77777777" w:rsidTr="00196766">
        <w:trPr>
          <w:trHeight w:val="90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A6B58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33223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585B1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nil"/>
              <w:right w:val="single" w:sz="4" w:space="0" w:color="auto"/>
            </w:tcBorders>
            <w:vAlign w:val="center"/>
            <w:hideMark/>
          </w:tcPr>
          <w:p w14:paraId="04053963" w14:textId="77777777" w:rsidR="007C5035"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type="page"/>
            </w:r>
          </w:p>
          <w:p w14:paraId="14EA6450" w14:textId="30DC06FF"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i/>
                <w:iCs/>
                <w:color w:val="000000"/>
                <w:lang w:eastAsia="pl-PL"/>
              </w:rPr>
              <w:t>Zdjęcie (jeśli sprzęt nie posiada modelu umożliwiającego identyfikację)</w:t>
            </w:r>
          </w:p>
        </w:tc>
      </w:tr>
      <w:tr w:rsidR="005203F5" w:rsidRPr="00196766" w14:paraId="5B95BB81" w14:textId="77777777" w:rsidTr="00196766">
        <w:trPr>
          <w:trHeight w:val="1176"/>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332F7B9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A658D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Inwertorowa</w:t>
            </w:r>
            <w:proofErr w:type="spellEnd"/>
            <w:r w:rsidRPr="00196766">
              <w:rPr>
                <w:rFonts w:ascii="Calibri" w:eastAsia="Times New Roman" w:hAnsi="Calibri" w:cs="Calibri"/>
                <w:b/>
                <w:bCs/>
                <w:color w:val="000000"/>
                <w:lang w:eastAsia="pl-PL"/>
              </w:rPr>
              <w:t xml:space="preserve"> spawarka metodą TIG DC, TIG DC </w:t>
            </w:r>
            <w:proofErr w:type="spellStart"/>
            <w:r w:rsidRPr="00196766">
              <w:rPr>
                <w:rFonts w:ascii="Calibri" w:eastAsia="Times New Roman" w:hAnsi="Calibri" w:cs="Calibri"/>
                <w:b/>
                <w:bCs/>
                <w:color w:val="000000"/>
                <w:lang w:eastAsia="pl-PL"/>
              </w:rPr>
              <w:t>Pulse</w:t>
            </w:r>
            <w:proofErr w:type="spellEnd"/>
            <w:r w:rsidRPr="00196766">
              <w:rPr>
                <w:rFonts w:ascii="Calibri" w:eastAsia="Times New Roman" w:hAnsi="Calibri" w:cs="Calibri"/>
                <w:b/>
                <w:bCs/>
                <w:color w:val="000000"/>
                <w:lang w:eastAsia="pl-PL"/>
              </w:rPr>
              <w:t xml:space="preserve"> oraz MMA)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B981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30F645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Konstrukcja: przenośna, w wersji stojącej lub z podwoziem jezdnym (opcjonalnie) </w:t>
            </w:r>
          </w:p>
        </w:tc>
        <w:tc>
          <w:tcPr>
            <w:tcW w:w="863" w:type="dxa"/>
            <w:tcBorders>
              <w:top w:val="single" w:sz="4" w:space="0" w:color="auto"/>
              <w:left w:val="nil"/>
              <w:bottom w:val="single" w:sz="4" w:space="0" w:color="auto"/>
              <w:right w:val="single" w:sz="4" w:space="0" w:color="auto"/>
            </w:tcBorders>
            <w:noWrap/>
            <w:vAlign w:val="bottom"/>
            <w:hideMark/>
          </w:tcPr>
          <w:p w14:paraId="72CBB0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noWrap/>
            <w:vAlign w:val="bottom"/>
            <w:hideMark/>
          </w:tcPr>
          <w:p w14:paraId="0B40AD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noWrap/>
            <w:vAlign w:val="bottom"/>
            <w:hideMark/>
          </w:tcPr>
          <w:p w14:paraId="4B5A20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7BC6F5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1A4731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830F2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8DB7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4D70466"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Metody spawania: TIG DC, TIG DC </w:t>
            </w:r>
            <w:proofErr w:type="spellStart"/>
            <w:r w:rsidRPr="00196766">
              <w:rPr>
                <w:rFonts w:ascii="Calibri" w:eastAsia="Times New Roman" w:hAnsi="Calibri" w:cs="Calibri"/>
                <w:color w:val="000000"/>
                <w:lang w:eastAsia="pl-PL"/>
              </w:rPr>
              <w:t>Pulse</w:t>
            </w:r>
            <w:proofErr w:type="spellEnd"/>
            <w:r w:rsidRPr="00196766">
              <w:rPr>
                <w:rFonts w:ascii="Calibri" w:eastAsia="Times New Roman" w:hAnsi="Calibri" w:cs="Calibri"/>
                <w:color w:val="000000"/>
                <w:lang w:eastAsia="pl-PL"/>
              </w:rPr>
              <w:t>, MMA</w:t>
            </w:r>
          </w:p>
          <w:p w14:paraId="270A446E" w14:textId="77777777" w:rsidR="007C5035" w:rsidRPr="00196766" w:rsidRDefault="007C503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4FF007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66A12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E54D6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7F66AD3"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307EA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1C087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22CDD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E284E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400 V (trójfazowe)</w:t>
            </w:r>
          </w:p>
        </w:tc>
        <w:tc>
          <w:tcPr>
            <w:tcW w:w="863" w:type="dxa"/>
            <w:tcBorders>
              <w:top w:val="nil"/>
              <w:left w:val="nil"/>
              <w:bottom w:val="single" w:sz="4" w:space="0" w:color="auto"/>
              <w:right w:val="single" w:sz="4" w:space="0" w:color="auto"/>
            </w:tcBorders>
            <w:noWrap/>
            <w:vAlign w:val="bottom"/>
            <w:hideMark/>
          </w:tcPr>
          <w:p w14:paraId="0B5D55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6A00F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58059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5C3445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36D0D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99885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B4C2A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29A0E2B"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Prąd spawania przy pracy 60%: minimum 300 A </w:t>
            </w:r>
          </w:p>
          <w:p w14:paraId="3408C5ED" w14:textId="77777777" w:rsidR="005203F5" w:rsidRPr="00196766" w:rsidRDefault="005203F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4F9DEE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78C780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88C34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5B064AB"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F2166D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F7236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B8F2C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DC35605"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TIG: bezstykowe (HF) oraz dotykowe (Lift)</w:t>
            </w:r>
          </w:p>
          <w:p w14:paraId="1EA4ED3C" w14:textId="77777777" w:rsidR="005203F5" w:rsidRPr="00196766" w:rsidRDefault="005203F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382DD2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50E94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1FC64E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0BF9E6B"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B12A0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9D96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CAEF9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2CA5F75" w14:textId="77777777" w:rsid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Funkcja PULSE: pełna regulacja częstotliwości pulsu, szerokości pulsu oraz prądu bazowego</w:t>
            </w:r>
          </w:p>
          <w:p w14:paraId="4FAAA5EB" w14:textId="77777777" w:rsidR="007C5035" w:rsidRPr="00196766" w:rsidRDefault="007C5035" w:rsidP="00196766">
            <w:pPr>
              <w:spacing w:after="0" w:line="240" w:lineRule="auto"/>
              <w:rPr>
                <w:rFonts w:ascii="Calibri" w:eastAsia="Times New Roman" w:hAnsi="Calibri" w:cs="Calibri"/>
                <w:color w:val="000000"/>
                <w:lang w:eastAsia="pl-PL"/>
              </w:rPr>
            </w:pPr>
          </w:p>
        </w:tc>
        <w:tc>
          <w:tcPr>
            <w:tcW w:w="863" w:type="dxa"/>
            <w:tcBorders>
              <w:top w:val="nil"/>
              <w:left w:val="nil"/>
              <w:bottom w:val="single" w:sz="4" w:space="0" w:color="auto"/>
              <w:right w:val="single" w:sz="4" w:space="0" w:color="auto"/>
            </w:tcBorders>
            <w:noWrap/>
            <w:vAlign w:val="bottom"/>
            <w:hideMark/>
          </w:tcPr>
          <w:p w14:paraId="60AC16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4F41F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471E7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110ADE18"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22D31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AC788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3C395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14993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Panel sterowania: cyfrowy wyświetlacz parametrów spawania </w:t>
            </w:r>
          </w:p>
        </w:tc>
        <w:tc>
          <w:tcPr>
            <w:tcW w:w="863" w:type="dxa"/>
            <w:tcBorders>
              <w:top w:val="nil"/>
              <w:left w:val="nil"/>
              <w:bottom w:val="single" w:sz="4" w:space="0" w:color="auto"/>
              <w:right w:val="single" w:sz="4" w:space="0" w:color="auto"/>
            </w:tcBorders>
            <w:noWrap/>
            <w:vAlign w:val="bottom"/>
            <w:hideMark/>
          </w:tcPr>
          <w:p w14:paraId="3EBBDC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7F60E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45A2C9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3F9DBF7" w14:textId="77777777" w:rsidTr="00196766">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8F6EF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5A3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50863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DB6324A" w14:textId="77777777" w:rsidR="005203F5" w:rsidRDefault="005203F5" w:rsidP="00196766">
            <w:pPr>
              <w:spacing w:after="0" w:line="240" w:lineRule="auto"/>
              <w:rPr>
                <w:rFonts w:ascii="Calibri" w:eastAsia="Times New Roman" w:hAnsi="Calibri" w:cs="Calibri"/>
                <w:color w:val="000000"/>
                <w:lang w:eastAsia="pl-PL"/>
              </w:rPr>
            </w:pPr>
          </w:p>
          <w:p w14:paraId="5DE30016" w14:textId="488F54D4"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Regulacje TIG: czas </w:t>
            </w:r>
            <w:proofErr w:type="spellStart"/>
            <w:r w:rsidRPr="00196766">
              <w:rPr>
                <w:rFonts w:ascii="Calibri" w:eastAsia="Times New Roman" w:hAnsi="Calibri" w:cs="Calibri"/>
                <w:color w:val="000000"/>
                <w:lang w:eastAsia="pl-PL"/>
              </w:rPr>
              <w:t>przedwypływu</w:t>
            </w:r>
            <w:proofErr w:type="spellEnd"/>
            <w:r w:rsidRPr="00196766">
              <w:rPr>
                <w:rFonts w:ascii="Calibri" w:eastAsia="Times New Roman" w:hAnsi="Calibri" w:cs="Calibri"/>
                <w:color w:val="000000"/>
                <w:lang w:eastAsia="pl-PL"/>
              </w:rPr>
              <w:t xml:space="preserve"> i </w:t>
            </w:r>
            <w:proofErr w:type="spellStart"/>
            <w:r w:rsidRPr="00196766">
              <w:rPr>
                <w:rFonts w:ascii="Calibri" w:eastAsia="Times New Roman" w:hAnsi="Calibri" w:cs="Calibri"/>
                <w:color w:val="000000"/>
                <w:lang w:eastAsia="pl-PL"/>
              </w:rPr>
              <w:t>powypływu</w:t>
            </w:r>
            <w:proofErr w:type="spellEnd"/>
            <w:r w:rsidRPr="00196766">
              <w:rPr>
                <w:rFonts w:ascii="Calibri" w:eastAsia="Times New Roman" w:hAnsi="Calibri" w:cs="Calibri"/>
                <w:color w:val="000000"/>
                <w:lang w:eastAsia="pl-PL"/>
              </w:rPr>
              <w:t xml:space="preserve"> gazu, czas narastania i opadania prądu (</w:t>
            </w:r>
            <w:proofErr w:type="spellStart"/>
            <w:r w:rsidRPr="00196766">
              <w:rPr>
                <w:rFonts w:ascii="Calibri" w:eastAsia="Times New Roman" w:hAnsi="Calibri" w:cs="Calibri"/>
                <w:color w:val="000000"/>
                <w:lang w:eastAsia="pl-PL"/>
              </w:rPr>
              <w:t>Slope</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up</w:t>
            </w:r>
            <w:proofErr w:type="spellEnd"/>
            <w:r w:rsidRPr="00196766">
              <w:rPr>
                <w:rFonts w:ascii="Calibri" w:eastAsia="Times New Roman" w:hAnsi="Calibri" w:cs="Calibri"/>
                <w:color w:val="000000"/>
                <w:lang w:eastAsia="pl-PL"/>
              </w:rPr>
              <w:t>/down), prąd startowy i końcowy (krater)</w:t>
            </w:r>
          </w:p>
        </w:tc>
        <w:tc>
          <w:tcPr>
            <w:tcW w:w="863" w:type="dxa"/>
            <w:tcBorders>
              <w:top w:val="nil"/>
              <w:left w:val="nil"/>
              <w:bottom w:val="single" w:sz="4" w:space="0" w:color="auto"/>
              <w:right w:val="single" w:sz="4" w:space="0" w:color="auto"/>
            </w:tcBorders>
            <w:noWrap/>
            <w:vAlign w:val="bottom"/>
            <w:hideMark/>
          </w:tcPr>
          <w:p w14:paraId="68873B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270A8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5A1B4A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94E4A85"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03788C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2ACB7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716F7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6049330" w14:textId="77777777" w:rsidR="005203F5" w:rsidRDefault="005203F5" w:rsidP="00196766">
            <w:pPr>
              <w:spacing w:after="0" w:line="240" w:lineRule="auto"/>
              <w:rPr>
                <w:rFonts w:ascii="Calibri" w:eastAsia="Times New Roman" w:hAnsi="Calibri" w:cs="Calibri"/>
                <w:color w:val="000000"/>
                <w:lang w:eastAsia="pl-PL"/>
              </w:rPr>
            </w:pPr>
          </w:p>
          <w:p w14:paraId="4714406D" w14:textId="49C7EE0F"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 pracy uchwytu: dwutakt oraz czterotakt</w:t>
            </w:r>
          </w:p>
        </w:tc>
        <w:tc>
          <w:tcPr>
            <w:tcW w:w="863" w:type="dxa"/>
            <w:tcBorders>
              <w:top w:val="nil"/>
              <w:left w:val="nil"/>
              <w:bottom w:val="single" w:sz="4" w:space="0" w:color="auto"/>
              <w:right w:val="single" w:sz="4" w:space="0" w:color="auto"/>
            </w:tcBorders>
            <w:noWrap/>
            <w:vAlign w:val="bottom"/>
            <w:hideMark/>
          </w:tcPr>
          <w:p w14:paraId="6EF864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4A2E80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750484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A969846" w14:textId="77777777" w:rsidTr="005203F5">
        <w:trPr>
          <w:trHeight w:val="115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B8DAA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D111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3A055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003A5592" w14:textId="77777777" w:rsidR="005203F5" w:rsidRDefault="005203F5" w:rsidP="00196766">
            <w:pPr>
              <w:spacing w:after="0" w:line="240" w:lineRule="auto"/>
              <w:rPr>
                <w:rFonts w:ascii="Calibri" w:eastAsia="Times New Roman" w:hAnsi="Calibri" w:cs="Calibri"/>
                <w:color w:val="000000"/>
                <w:lang w:eastAsia="pl-PL"/>
              </w:rPr>
            </w:pPr>
          </w:p>
          <w:p w14:paraId="790A0F30" w14:textId="08B41946"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TIG DC min. 4m, przewód masowy z zaciskiem min. 3m, przewód elektrodowy do MMA min. 3 m.</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noWrap/>
            <w:vAlign w:val="bottom"/>
            <w:hideMark/>
          </w:tcPr>
          <w:p w14:paraId="11F5A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noWrap/>
            <w:vAlign w:val="bottom"/>
            <w:hideMark/>
          </w:tcPr>
          <w:p w14:paraId="1940E7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noWrap/>
            <w:vAlign w:val="bottom"/>
            <w:hideMark/>
          </w:tcPr>
          <w:p w14:paraId="6A0706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7C5035" w:rsidRPr="00196766" w14:paraId="4028BAC1" w14:textId="77777777" w:rsidTr="005203F5">
        <w:trPr>
          <w:trHeight w:val="912"/>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6E5C6E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B1A33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735B4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single" w:sz="4" w:space="0" w:color="auto"/>
              <w:right w:val="single" w:sz="4" w:space="0" w:color="auto"/>
            </w:tcBorders>
            <w:vAlign w:val="center"/>
            <w:hideMark/>
          </w:tcPr>
          <w:p w14:paraId="40C62B2E" w14:textId="77777777" w:rsidR="005203F5" w:rsidRDefault="005203F5" w:rsidP="00196766">
            <w:pPr>
              <w:spacing w:after="0" w:line="240" w:lineRule="auto"/>
              <w:rPr>
                <w:rFonts w:ascii="Calibri" w:eastAsia="Times New Roman" w:hAnsi="Calibri" w:cs="Calibri"/>
                <w:b/>
                <w:bCs/>
                <w:color w:val="000000"/>
                <w:lang w:eastAsia="pl-PL"/>
              </w:rPr>
            </w:pPr>
          </w:p>
          <w:p w14:paraId="3E35548F" w14:textId="77777777" w:rsidR="00196766" w:rsidRDefault="00196766" w:rsidP="00196766">
            <w:pPr>
              <w:spacing w:after="0" w:line="240" w:lineRule="auto"/>
              <w:rPr>
                <w:rFonts w:ascii="Calibri" w:eastAsia="Times New Roman" w:hAnsi="Calibri" w:cs="Calibri"/>
                <w:i/>
                <w:iCs/>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p w14:paraId="1250C881" w14:textId="58F16BEC" w:rsidR="009777FD" w:rsidRPr="00196766" w:rsidRDefault="009777FD" w:rsidP="00196766">
            <w:pPr>
              <w:spacing w:after="0" w:line="240" w:lineRule="auto"/>
              <w:rPr>
                <w:rFonts w:ascii="Calibri" w:eastAsia="Times New Roman" w:hAnsi="Calibri" w:cs="Calibri"/>
                <w:color w:val="000000"/>
                <w:lang w:eastAsia="pl-PL"/>
              </w:rPr>
            </w:pPr>
          </w:p>
        </w:tc>
      </w:tr>
      <w:tr w:rsidR="005203F5" w:rsidRPr="00196766" w14:paraId="2E1AD90A" w14:textId="77777777" w:rsidTr="005203F5">
        <w:trPr>
          <w:trHeight w:val="732"/>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591594C" w14:textId="1AC03449"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w:t>
            </w:r>
          </w:p>
        </w:tc>
        <w:tc>
          <w:tcPr>
            <w:tcW w:w="7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1BBAFC" w14:textId="7683391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Spawarka (</w:t>
            </w:r>
            <w:proofErr w:type="spellStart"/>
            <w:r w:rsidRPr="00196766">
              <w:rPr>
                <w:rFonts w:ascii="Calibri" w:eastAsia="Times New Roman" w:hAnsi="Calibri" w:cs="Calibri"/>
                <w:b/>
                <w:bCs/>
                <w:color w:val="000000"/>
                <w:lang w:eastAsia="pl-PL"/>
              </w:rPr>
              <w:t>Inwertorowa</w:t>
            </w:r>
            <w:proofErr w:type="spellEnd"/>
            <w:r w:rsidRPr="00196766">
              <w:rPr>
                <w:rFonts w:ascii="Calibri" w:eastAsia="Times New Roman" w:hAnsi="Calibri" w:cs="Calibri"/>
                <w:b/>
                <w:bCs/>
                <w:color w:val="000000"/>
                <w:lang w:eastAsia="pl-PL"/>
              </w:rPr>
              <w:t xml:space="preserve"> spawarka metodą TIG i TIG PULSE prądem zmiennym (AC), stałym (DC), mieszanym (MIX) oraz metodą MMA) (pozycja 5.1 – informacja dla Zamawiającego)</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6E1317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12" w:type="dxa"/>
            <w:tcBorders>
              <w:top w:val="single" w:sz="4" w:space="0" w:color="auto"/>
              <w:left w:val="nil"/>
              <w:bottom w:val="single" w:sz="4" w:space="0" w:color="auto"/>
              <w:right w:val="single" w:sz="4" w:space="0" w:color="auto"/>
            </w:tcBorders>
            <w:vAlign w:val="center"/>
            <w:hideMark/>
          </w:tcPr>
          <w:p w14:paraId="583437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przenośna, w wersji stojącej lub z podwoziem jezdnym (opcjonalnie)</w:t>
            </w:r>
          </w:p>
        </w:tc>
        <w:tc>
          <w:tcPr>
            <w:tcW w:w="863" w:type="dxa"/>
            <w:tcBorders>
              <w:top w:val="single" w:sz="4" w:space="0" w:color="auto"/>
              <w:left w:val="nil"/>
              <w:bottom w:val="single" w:sz="4" w:space="0" w:color="auto"/>
              <w:right w:val="single" w:sz="4" w:space="0" w:color="auto"/>
            </w:tcBorders>
            <w:vAlign w:val="bottom"/>
            <w:hideMark/>
          </w:tcPr>
          <w:p w14:paraId="662F6D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single" w:sz="4" w:space="0" w:color="auto"/>
              <w:left w:val="nil"/>
              <w:bottom w:val="single" w:sz="4" w:space="0" w:color="auto"/>
              <w:right w:val="single" w:sz="4" w:space="0" w:color="auto"/>
            </w:tcBorders>
            <w:vAlign w:val="bottom"/>
            <w:hideMark/>
          </w:tcPr>
          <w:p w14:paraId="448A46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single" w:sz="4" w:space="0" w:color="auto"/>
              <w:left w:val="nil"/>
              <w:bottom w:val="single" w:sz="4" w:space="0" w:color="auto"/>
              <w:right w:val="single" w:sz="4" w:space="0" w:color="auto"/>
            </w:tcBorders>
            <w:vAlign w:val="bottom"/>
            <w:hideMark/>
          </w:tcPr>
          <w:p w14:paraId="07B461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4E0C1FAA"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7051D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A3F875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2393C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8C09D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Metody spawania: TIG i TIG PULSE prądem zmiennym (AC), stałym (DC), mieszanym (MIX) oraz metodą MMA</w:t>
            </w:r>
          </w:p>
        </w:tc>
        <w:tc>
          <w:tcPr>
            <w:tcW w:w="863" w:type="dxa"/>
            <w:tcBorders>
              <w:top w:val="nil"/>
              <w:left w:val="nil"/>
              <w:bottom w:val="single" w:sz="4" w:space="0" w:color="auto"/>
              <w:right w:val="single" w:sz="4" w:space="0" w:color="auto"/>
            </w:tcBorders>
            <w:vAlign w:val="bottom"/>
            <w:hideMark/>
          </w:tcPr>
          <w:p w14:paraId="30634F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CF004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EE1F8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2EE4F344"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2279B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7895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2106F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3E4D0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230 V (jednofazowe)</w:t>
            </w:r>
          </w:p>
        </w:tc>
        <w:tc>
          <w:tcPr>
            <w:tcW w:w="863" w:type="dxa"/>
            <w:tcBorders>
              <w:top w:val="nil"/>
              <w:left w:val="nil"/>
              <w:bottom w:val="single" w:sz="4" w:space="0" w:color="auto"/>
              <w:right w:val="single" w:sz="4" w:space="0" w:color="auto"/>
            </w:tcBorders>
            <w:vAlign w:val="bottom"/>
            <w:hideMark/>
          </w:tcPr>
          <w:p w14:paraId="1C3122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3F6AD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97BD6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6DDC0F7"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05554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906E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33E77F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532502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Prąd spawania przy pracy 60%: minimum 220 A (TIG) / 200 A (MMA)</w:t>
            </w:r>
          </w:p>
        </w:tc>
        <w:tc>
          <w:tcPr>
            <w:tcW w:w="863" w:type="dxa"/>
            <w:tcBorders>
              <w:top w:val="nil"/>
              <w:left w:val="nil"/>
              <w:bottom w:val="single" w:sz="4" w:space="0" w:color="auto"/>
              <w:right w:val="single" w:sz="4" w:space="0" w:color="auto"/>
            </w:tcBorders>
            <w:vAlign w:val="bottom"/>
            <w:hideMark/>
          </w:tcPr>
          <w:p w14:paraId="4DE9EE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27C32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19FB4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E031E59"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4408B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B2F3B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DFC8B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2C731E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Technologia: </w:t>
            </w:r>
            <w:proofErr w:type="spellStart"/>
            <w:r w:rsidRPr="00196766">
              <w:rPr>
                <w:rFonts w:ascii="Calibri" w:eastAsia="Times New Roman" w:hAnsi="Calibri" w:cs="Calibri"/>
                <w:color w:val="000000"/>
                <w:lang w:eastAsia="pl-PL"/>
              </w:rPr>
              <w:t>inwertorowa</w:t>
            </w:r>
            <w:proofErr w:type="spellEnd"/>
            <w:r w:rsidRPr="00196766">
              <w:rPr>
                <w:rFonts w:ascii="Calibri" w:eastAsia="Times New Roman" w:hAnsi="Calibri" w:cs="Calibri"/>
                <w:color w:val="000000"/>
                <w:lang w:eastAsia="pl-PL"/>
              </w:rPr>
              <w:t xml:space="preserve"> (IGBT)</w:t>
            </w:r>
          </w:p>
        </w:tc>
        <w:tc>
          <w:tcPr>
            <w:tcW w:w="863" w:type="dxa"/>
            <w:tcBorders>
              <w:top w:val="nil"/>
              <w:left w:val="nil"/>
              <w:bottom w:val="single" w:sz="4" w:space="0" w:color="auto"/>
              <w:right w:val="single" w:sz="4" w:space="0" w:color="auto"/>
            </w:tcBorders>
            <w:vAlign w:val="bottom"/>
            <w:hideMark/>
          </w:tcPr>
          <w:p w14:paraId="57578B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54A244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703DCD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563CF5B7" w14:textId="77777777" w:rsidTr="00196766">
        <w:trPr>
          <w:trHeight w:val="86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8AFEF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842A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95B0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36261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Funkcja PULSE: pełna regulacja częstotliwości i szerokości pulsu, prądu bazowego i prądu impulsu</w:t>
            </w:r>
          </w:p>
        </w:tc>
        <w:tc>
          <w:tcPr>
            <w:tcW w:w="863" w:type="dxa"/>
            <w:tcBorders>
              <w:top w:val="nil"/>
              <w:left w:val="nil"/>
              <w:bottom w:val="single" w:sz="4" w:space="0" w:color="auto"/>
              <w:right w:val="single" w:sz="4" w:space="0" w:color="auto"/>
            </w:tcBorders>
            <w:vAlign w:val="bottom"/>
            <w:hideMark/>
          </w:tcPr>
          <w:p w14:paraId="50500D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2A29BC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E26EC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577A122" w14:textId="77777777" w:rsidTr="00196766">
        <w:trPr>
          <w:trHeight w:val="288"/>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7BAB5D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83D1F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BEF97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190DD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Balans AC: regulowany </w:t>
            </w:r>
          </w:p>
        </w:tc>
        <w:tc>
          <w:tcPr>
            <w:tcW w:w="863" w:type="dxa"/>
            <w:tcBorders>
              <w:top w:val="nil"/>
              <w:left w:val="nil"/>
              <w:bottom w:val="single" w:sz="4" w:space="0" w:color="auto"/>
              <w:right w:val="single" w:sz="4" w:space="0" w:color="auto"/>
            </w:tcBorders>
            <w:vAlign w:val="bottom"/>
            <w:hideMark/>
          </w:tcPr>
          <w:p w14:paraId="7D820A7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00D898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106CB5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6074115A"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96D789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B83C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1ED60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4A9E35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cyfrowy wyświetlacz parametrów spawania</w:t>
            </w:r>
          </w:p>
        </w:tc>
        <w:tc>
          <w:tcPr>
            <w:tcW w:w="863" w:type="dxa"/>
            <w:tcBorders>
              <w:top w:val="nil"/>
              <w:left w:val="nil"/>
              <w:bottom w:val="single" w:sz="4" w:space="0" w:color="auto"/>
              <w:right w:val="single" w:sz="4" w:space="0" w:color="auto"/>
            </w:tcBorders>
            <w:vAlign w:val="bottom"/>
            <w:hideMark/>
          </w:tcPr>
          <w:p w14:paraId="328889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B1419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0D2F08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377CA15F"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5FCA88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7DCE8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0C3717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14E3E25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Zajarzanie łuku: bezstykowe (HF) oraz dotykowe (Lift)</w:t>
            </w:r>
          </w:p>
        </w:tc>
        <w:tc>
          <w:tcPr>
            <w:tcW w:w="863" w:type="dxa"/>
            <w:tcBorders>
              <w:top w:val="nil"/>
              <w:left w:val="nil"/>
              <w:bottom w:val="single" w:sz="4" w:space="0" w:color="auto"/>
              <w:right w:val="single" w:sz="4" w:space="0" w:color="auto"/>
            </w:tcBorders>
            <w:vAlign w:val="bottom"/>
            <w:hideMark/>
          </w:tcPr>
          <w:p w14:paraId="056E88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C685A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4A68F49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48F2CCA"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434782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97171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02D46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63FE2F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Tryby pracy: dwutakt, czterotakt oraz funkcja spawania punktowego</w:t>
            </w:r>
          </w:p>
        </w:tc>
        <w:tc>
          <w:tcPr>
            <w:tcW w:w="863" w:type="dxa"/>
            <w:tcBorders>
              <w:top w:val="nil"/>
              <w:left w:val="nil"/>
              <w:bottom w:val="single" w:sz="4" w:space="0" w:color="auto"/>
              <w:right w:val="single" w:sz="4" w:space="0" w:color="auto"/>
            </w:tcBorders>
            <w:vAlign w:val="bottom"/>
            <w:hideMark/>
          </w:tcPr>
          <w:p w14:paraId="2972E4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37B9C3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6C8991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793CD423" w14:textId="77777777" w:rsidTr="00196766">
        <w:trPr>
          <w:trHeight w:val="576"/>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33B625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DD199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CF4C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75FD92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wypływu gazu: przed i po spawaniu</w:t>
            </w:r>
          </w:p>
        </w:tc>
        <w:tc>
          <w:tcPr>
            <w:tcW w:w="863" w:type="dxa"/>
            <w:tcBorders>
              <w:top w:val="nil"/>
              <w:left w:val="nil"/>
              <w:bottom w:val="single" w:sz="4" w:space="0" w:color="auto"/>
              <w:right w:val="single" w:sz="4" w:space="0" w:color="auto"/>
            </w:tcBorders>
            <w:vAlign w:val="bottom"/>
            <w:hideMark/>
          </w:tcPr>
          <w:p w14:paraId="1BDC4E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6DC946F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5DB4B9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5203F5" w:rsidRPr="00196766" w14:paraId="0E3BF473" w14:textId="77777777" w:rsidTr="00196766">
        <w:trPr>
          <w:trHeight w:val="1440"/>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DA339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9EF32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87E49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12" w:type="dxa"/>
            <w:tcBorders>
              <w:top w:val="nil"/>
              <w:left w:val="nil"/>
              <w:bottom w:val="single" w:sz="4" w:space="0" w:color="auto"/>
              <w:right w:val="single" w:sz="4" w:space="0" w:color="auto"/>
            </w:tcBorders>
            <w:vAlign w:val="center"/>
            <w:hideMark/>
          </w:tcPr>
          <w:p w14:paraId="3FD10D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Wymagane wyposażenie: uchwyt spawalniczy TIG min. 4m, przewód masowy z zaciskiem, min. 3m, przewód elektrodowy do MMA min. 3m, wężyk do podłączenia butli z gazem.</w:t>
            </w:r>
            <w:r w:rsidRPr="00196766">
              <w:rPr>
                <w:rFonts w:ascii="Calibri" w:eastAsia="Times New Roman" w:hAnsi="Calibri" w:cs="Calibri"/>
                <w:b/>
                <w:bCs/>
                <w:color w:val="000000"/>
                <w:lang w:eastAsia="pl-PL"/>
              </w:rPr>
              <w:t xml:space="preserve"> </w:t>
            </w:r>
          </w:p>
        </w:tc>
        <w:tc>
          <w:tcPr>
            <w:tcW w:w="863" w:type="dxa"/>
            <w:tcBorders>
              <w:top w:val="nil"/>
              <w:left w:val="nil"/>
              <w:bottom w:val="single" w:sz="4" w:space="0" w:color="auto"/>
              <w:right w:val="single" w:sz="4" w:space="0" w:color="auto"/>
            </w:tcBorders>
            <w:vAlign w:val="bottom"/>
            <w:hideMark/>
          </w:tcPr>
          <w:p w14:paraId="51FD52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42" w:type="dxa"/>
            <w:tcBorders>
              <w:top w:val="nil"/>
              <w:left w:val="nil"/>
              <w:bottom w:val="single" w:sz="4" w:space="0" w:color="auto"/>
              <w:right w:val="single" w:sz="4" w:space="0" w:color="auto"/>
            </w:tcBorders>
            <w:vAlign w:val="bottom"/>
            <w:hideMark/>
          </w:tcPr>
          <w:p w14:paraId="7E4B8B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1010" w:type="dxa"/>
            <w:tcBorders>
              <w:top w:val="nil"/>
              <w:left w:val="nil"/>
              <w:bottom w:val="single" w:sz="4" w:space="0" w:color="auto"/>
              <w:right w:val="single" w:sz="4" w:space="0" w:color="auto"/>
            </w:tcBorders>
            <w:vAlign w:val="bottom"/>
            <w:hideMark/>
          </w:tcPr>
          <w:p w14:paraId="333834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B45902" w14:textId="77777777" w:rsidTr="00196766">
        <w:trPr>
          <w:trHeight w:val="984"/>
        </w:trPr>
        <w:tc>
          <w:tcPr>
            <w:tcW w:w="750" w:type="dxa"/>
            <w:vMerge/>
            <w:tcBorders>
              <w:top w:val="single" w:sz="4" w:space="0" w:color="auto"/>
              <w:left w:val="single" w:sz="4" w:space="0" w:color="auto"/>
              <w:bottom w:val="single" w:sz="4" w:space="0" w:color="auto"/>
              <w:right w:val="single" w:sz="4" w:space="0" w:color="auto"/>
            </w:tcBorders>
            <w:vAlign w:val="center"/>
            <w:hideMark/>
          </w:tcPr>
          <w:p w14:paraId="2D1D9E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44D83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CB1F5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727" w:type="dxa"/>
            <w:gridSpan w:val="4"/>
            <w:tcBorders>
              <w:top w:val="single" w:sz="4" w:space="0" w:color="auto"/>
              <w:left w:val="nil"/>
              <w:bottom w:val="single" w:sz="4" w:space="0" w:color="auto"/>
              <w:right w:val="single" w:sz="4" w:space="0" w:color="auto"/>
            </w:tcBorders>
            <w:vAlign w:val="center"/>
            <w:hideMark/>
          </w:tcPr>
          <w:p w14:paraId="2230F1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498E5813"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A88C60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2670F78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9: Wyposażenie Sali 24 - Sztolnia ćwiczebna.</w:t>
            </w:r>
            <w:r w:rsidRPr="00196766">
              <w:rPr>
                <w:rFonts w:ascii="Calibri" w:eastAsia="Times New Roman" w:hAnsi="Calibri" w:cs="Calibri"/>
                <w:b/>
                <w:bCs/>
                <w:color w:val="000000"/>
                <w:lang w:eastAsia="pl-PL"/>
              </w:rPr>
              <w:br/>
              <w:t xml:space="preserve">Zespół Szkół nr 1 im. prof. B. Krupińskiego w Lubinie. </w:t>
            </w:r>
          </w:p>
        </w:tc>
        <w:tc>
          <w:tcPr>
            <w:tcW w:w="4020" w:type="dxa"/>
            <w:tcBorders>
              <w:top w:val="single" w:sz="4" w:space="0" w:color="auto"/>
              <w:left w:val="nil"/>
              <w:bottom w:val="nil"/>
              <w:right w:val="single" w:sz="4" w:space="0" w:color="auto"/>
            </w:tcBorders>
            <w:shd w:val="clear" w:color="000000" w:fill="FFFFFF"/>
            <w:vAlign w:val="center"/>
            <w:hideMark/>
          </w:tcPr>
          <w:p w14:paraId="56D54EF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043077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368125E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39732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9D6AC53" w14:textId="77777777" w:rsidTr="00196766">
        <w:trPr>
          <w:trHeight w:val="46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C21A28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65FB47" w14:textId="77777777" w:rsidR="00196766" w:rsidRPr="00196766" w:rsidRDefault="00196766" w:rsidP="00196766">
            <w:pPr>
              <w:spacing w:after="0" w:line="240" w:lineRule="auto"/>
              <w:jc w:val="center"/>
              <w:rPr>
                <w:rFonts w:ascii="Calibri" w:eastAsia="Times New Roman" w:hAnsi="Calibri" w:cs="Calibri"/>
                <w:b/>
                <w:bCs/>
                <w:color w:val="000000"/>
                <w:sz w:val="14"/>
                <w:szCs w:val="14"/>
                <w:lang w:eastAsia="pl-PL"/>
              </w:rPr>
            </w:pPr>
            <w:bookmarkStart w:id="39" w:name="RANGE!C3"/>
            <w:r w:rsidRPr="00196766">
              <w:rPr>
                <w:rFonts w:ascii="Calibri" w:eastAsia="Times New Roman" w:hAnsi="Calibri" w:cs="Calibri"/>
                <w:b/>
                <w:bCs/>
                <w:color w:val="000000"/>
                <w:sz w:val="14"/>
                <w:szCs w:val="14"/>
                <w:lang w:eastAsia="pl-PL"/>
              </w:rPr>
              <w:t>Odrzwia stalowe obudowy chodnikowej prostokątnej z kompletem strzemion (pozycja 5.2 – informacja dla Zamawiającego)</w:t>
            </w:r>
            <w:bookmarkEnd w:id="39"/>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065968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6600" w:type="dxa"/>
            <w:gridSpan w:val="4"/>
            <w:tcBorders>
              <w:top w:val="single" w:sz="4" w:space="0" w:color="auto"/>
              <w:left w:val="nil"/>
              <w:bottom w:val="single" w:sz="4" w:space="0" w:color="auto"/>
              <w:right w:val="single" w:sz="4" w:space="0" w:color="auto"/>
            </w:tcBorders>
            <w:vAlign w:val="center"/>
            <w:hideMark/>
          </w:tcPr>
          <w:p w14:paraId="244C9AAD" w14:textId="77777777" w:rsidR="00196766" w:rsidRPr="00196766" w:rsidRDefault="00196766" w:rsidP="00196766">
            <w:pPr>
              <w:spacing w:after="0" w:line="240" w:lineRule="auto"/>
              <w:jc w:val="center"/>
              <w:rPr>
                <w:rFonts w:ascii="Calibri" w:eastAsia="Times New Roman" w:hAnsi="Calibri" w:cs="Calibri"/>
                <w:color w:val="000000"/>
                <w:lang w:eastAsia="pl-PL"/>
              </w:rPr>
            </w:pPr>
            <w:bookmarkStart w:id="40" w:name="RANGE!E3"/>
            <w:r w:rsidRPr="00196766">
              <w:rPr>
                <w:rFonts w:ascii="Calibri" w:eastAsia="Times New Roman" w:hAnsi="Calibri" w:cs="Calibri"/>
                <w:color w:val="000000"/>
                <w:lang w:eastAsia="pl-PL"/>
              </w:rPr>
              <w:t>Jeden komplet powinien zawierać:</w:t>
            </w:r>
            <w:bookmarkEnd w:id="40"/>
          </w:p>
        </w:tc>
      </w:tr>
      <w:tr w:rsidR="00196766" w:rsidRPr="00196766" w14:paraId="3B394E78"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9DBE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B33F1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88A59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4516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- 1 szt. stropnicy o długości 3400 mm (±20 mm), w wykonaniu A, odmiana I, montaż dnem w dół, wykonanej z kształtownika V25 w gatunku stali min. S480W</w:t>
            </w:r>
          </w:p>
        </w:tc>
        <w:tc>
          <w:tcPr>
            <w:tcW w:w="820" w:type="dxa"/>
            <w:tcBorders>
              <w:top w:val="nil"/>
              <w:left w:val="nil"/>
              <w:bottom w:val="single" w:sz="4" w:space="0" w:color="auto"/>
              <w:right w:val="single" w:sz="4" w:space="0" w:color="auto"/>
            </w:tcBorders>
            <w:noWrap/>
            <w:vAlign w:val="bottom"/>
            <w:hideMark/>
          </w:tcPr>
          <w:p w14:paraId="567D10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EA37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712F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5E3D55" w14:textId="77777777" w:rsidTr="00196766">
        <w:trPr>
          <w:trHeight w:val="20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8438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6BBD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3EEB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B0F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- 2 szt. stojaków ciernych podporowych SV25 o wysokości nominalnej 2400 mm, każde złącze realizowane przy użyciu 2 strzemion dwujarzmowych, wraz z kompletem elementów złącznych (rdzennik oraz </w:t>
            </w:r>
            <w:proofErr w:type="spellStart"/>
            <w:r w:rsidRPr="00196766">
              <w:rPr>
                <w:rFonts w:ascii="Calibri" w:eastAsia="Times New Roman" w:hAnsi="Calibri" w:cs="Calibri"/>
                <w:color w:val="000000"/>
                <w:lang w:eastAsia="pl-PL"/>
              </w:rPr>
              <w:t>spodnik</w:t>
            </w:r>
            <w:proofErr w:type="spellEnd"/>
            <w:r w:rsidRPr="00196766">
              <w:rPr>
                <w:rFonts w:ascii="Calibri" w:eastAsia="Times New Roman" w:hAnsi="Calibri" w:cs="Calibri"/>
                <w:color w:val="000000"/>
                <w:lang w:eastAsia="pl-PL"/>
              </w:rPr>
              <w:t>) wykonanych ze stali w gatunku min. S480W</w:t>
            </w:r>
          </w:p>
        </w:tc>
        <w:tc>
          <w:tcPr>
            <w:tcW w:w="820" w:type="dxa"/>
            <w:tcBorders>
              <w:top w:val="nil"/>
              <w:left w:val="nil"/>
              <w:bottom w:val="single" w:sz="4" w:space="0" w:color="auto"/>
              <w:right w:val="single" w:sz="4" w:space="0" w:color="auto"/>
            </w:tcBorders>
            <w:noWrap/>
            <w:vAlign w:val="bottom"/>
            <w:hideMark/>
          </w:tcPr>
          <w:p w14:paraId="4DE472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F81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7AF0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3320B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63A7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0FF1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C140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C8F7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zakładka robocza stojaka: min. 600 mm </w:t>
            </w:r>
          </w:p>
        </w:tc>
        <w:tc>
          <w:tcPr>
            <w:tcW w:w="820" w:type="dxa"/>
            <w:tcBorders>
              <w:top w:val="nil"/>
              <w:left w:val="nil"/>
              <w:bottom w:val="single" w:sz="4" w:space="0" w:color="auto"/>
              <w:right w:val="single" w:sz="4" w:space="0" w:color="auto"/>
            </w:tcBorders>
            <w:noWrap/>
            <w:vAlign w:val="bottom"/>
            <w:hideMark/>
          </w:tcPr>
          <w:p w14:paraId="19D2EA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89D9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580E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4F198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F7B29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F24C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70A7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D99C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- 2 szt. strzemion dwujarzmowych dolnych</w:t>
            </w:r>
          </w:p>
        </w:tc>
        <w:tc>
          <w:tcPr>
            <w:tcW w:w="820" w:type="dxa"/>
            <w:tcBorders>
              <w:top w:val="nil"/>
              <w:left w:val="nil"/>
              <w:bottom w:val="single" w:sz="4" w:space="0" w:color="auto"/>
              <w:right w:val="single" w:sz="4" w:space="0" w:color="auto"/>
            </w:tcBorders>
            <w:noWrap/>
            <w:vAlign w:val="bottom"/>
            <w:hideMark/>
          </w:tcPr>
          <w:p w14:paraId="47475C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BF20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49D3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98B81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93BA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693B0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0B04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AF74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- 2 szt. strzemion dwujarzmowych górnych</w:t>
            </w:r>
          </w:p>
        </w:tc>
        <w:tc>
          <w:tcPr>
            <w:tcW w:w="820" w:type="dxa"/>
            <w:tcBorders>
              <w:top w:val="nil"/>
              <w:left w:val="nil"/>
              <w:bottom w:val="single" w:sz="4" w:space="0" w:color="auto"/>
              <w:right w:val="single" w:sz="4" w:space="0" w:color="auto"/>
            </w:tcBorders>
            <w:noWrap/>
            <w:vAlign w:val="bottom"/>
            <w:hideMark/>
          </w:tcPr>
          <w:p w14:paraId="77125D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9EAF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CA01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67FEB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DBBB1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A59F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DFF1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50F8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głowice stojaków: w typie koronka stała</w:t>
            </w:r>
          </w:p>
        </w:tc>
        <w:tc>
          <w:tcPr>
            <w:tcW w:w="820" w:type="dxa"/>
            <w:tcBorders>
              <w:top w:val="nil"/>
              <w:left w:val="nil"/>
              <w:bottom w:val="single" w:sz="4" w:space="0" w:color="auto"/>
              <w:right w:val="single" w:sz="4" w:space="0" w:color="auto"/>
            </w:tcBorders>
            <w:noWrap/>
            <w:vAlign w:val="bottom"/>
            <w:hideMark/>
          </w:tcPr>
          <w:p w14:paraId="406B52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4F8C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6DBE8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41BD74"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A374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BBC0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3D323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15B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Kompatybilne z rozporem rurowym i kompletem śrub hakowych, ujętymi w części 9 zamówienia.</w:t>
            </w:r>
          </w:p>
        </w:tc>
        <w:tc>
          <w:tcPr>
            <w:tcW w:w="820" w:type="dxa"/>
            <w:tcBorders>
              <w:top w:val="nil"/>
              <w:left w:val="nil"/>
              <w:bottom w:val="single" w:sz="4" w:space="0" w:color="auto"/>
              <w:right w:val="single" w:sz="4" w:space="0" w:color="auto"/>
            </w:tcBorders>
            <w:noWrap/>
            <w:vAlign w:val="bottom"/>
            <w:hideMark/>
          </w:tcPr>
          <w:p w14:paraId="7A642B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EC3B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B66B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0DA329" w14:textId="77777777" w:rsidTr="00196766">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0DEF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B7101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F19F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5C7419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467A5BFC" w14:textId="77777777" w:rsidTr="00196766">
        <w:trPr>
          <w:trHeight w:val="5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F393AC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8FD67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bookmarkStart w:id="41" w:name="RANGE!C12"/>
            <w:r w:rsidRPr="00196766">
              <w:rPr>
                <w:rFonts w:ascii="Calibri" w:eastAsia="Times New Roman" w:hAnsi="Calibri" w:cs="Calibri"/>
                <w:b/>
                <w:bCs/>
                <w:color w:val="000000"/>
                <w:lang w:eastAsia="pl-PL"/>
              </w:rPr>
              <w:t>Rozpór rurowy z kompletem śrub hakowych V25 (pozycja 5.2 – informacja dla Zamawiającego)</w:t>
            </w:r>
            <w:bookmarkEnd w:id="41"/>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622FFE6" w14:textId="04CDE962"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27 sztuk</w:t>
            </w:r>
          </w:p>
        </w:tc>
        <w:tc>
          <w:tcPr>
            <w:tcW w:w="4020" w:type="dxa"/>
            <w:tcBorders>
              <w:top w:val="single" w:sz="4" w:space="0" w:color="auto"/>
              <w:left w:val="nil"/>
              <w:bottom w:val="single" w:sz="4" w:space="0" w:color="auto"/>
              <w:right w:val="single" w:sz="4" w:space="0" w:color="auto"/>
            </w:tcBorders>
            <w:vAlign w:val="center"/>
            <w:hideMark/>
          </w:tcPr>
          <w:p w14:paraId="17BFF9A4" w14:textId="77777777" w:rsidR="00196766" w:rsidRPr="00196766" w:rsidRDefault="00196766" w:rsidP="00196766">
            <w:pPr>
              <w:spacing w:after="0" w:line="240" w:lineRule="auto"/>
              <w:rPr>
                <w:rFonts w:ascii="Calibri" w:eastAsia="Times New Roman" w:hAnsi="Calibri" w:cs="Calibri"/>
                <w:color w:val="000000"/>
                <w:lang w:eastAsia="pl-PL"/>
              </w:rPr>
            </w:pPr>
            <w:bookmarkStart w:id="42" w:name="RANGE!E12"/>
            <w:r w:rsidRPr="00196766">
              <w:rPr>
                <w:rFonts w:ascii="Calibri" w:eastAsia="Times New Roman" w:hAnsi="Calibri" w:cs="Calibri"/>
                <w:color w:val="000000"/>
                <w:lang w:eastAsia="pl-PL"/>
              </w:rPr>
              <w:t>- Rozpór rurowy typu SR2 – lekki (V25)</w:t>
            </w:r>
            <w:bookmarkEnd w:id="42"/>
          </w:p>
        </w:tc>
        <w:tc>
          <w:tcPr>
            <w:tcW w:w="820" w:type="dxa"/>
            <w:tcBorders>
              <w:top w:val="single" w:sz="4" w:space="0" w:color="auto"/>
              <w:left w:val="nil"/>
              <w:bottom w:val="single" w:sz="4" w:space="0" w:color="auto"/>
              <w:right w:val="single" w:sz="4" w:space="0" w:color="auto"/>
            </w:tcBorders>
            <w:noWrap/>
            <w:vAlign w:val="bottom"/>
            <w:hideMark/>
          </w:tcPr>
          <w:p w14:paraId="3AD8CF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A95F5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5F8D7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795E1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27AD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4980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E3AD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7C85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stabilizacja odrzwi obudów chodnikowych z kształtowników V25 w podziemnych wyrobiskach górniczych.</w:t>
            </w:r>
          </w:p>
        </w:tc>
        <w:tc>
          <w:tcPr>
            <w:tcW w:w="820" w:type="dxa"/>
            <w:tcBorders>
              <w:top w:val="nil"/>
              <w:left w:val="nil"/>
              <w:bottom w:val="single" w:sz="4" w:space="0" w:color="auto"/>
              <w:right w:val="single" w:sz="4" w:space="0" w:color="auto"/>
            </w:tcBorders>
            <w:noWrap/>
            <w:vAlign w:val="bottom"/>
            <w:hideMark/>
          </w:tcPr>
          <w:p w14:paraId="57258B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5F9D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2C7B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56C9D5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1C6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C751E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9E05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4E7F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Zastosowanie: wyrobiska stopnia „a”, „b” lub „c” zagrożenia wybuchem metanu i klasy A/B pyłu węglowego.</w:t>
            </w:r>
          </w:p>
        </w:tc>
        <w:tc>
          <w:tcPr>
            <w:tcW w:w="820" w:type="dxa"/>
            <w:tcBorders>
              <w:top w:val="nil"/>
              <w:left w:val="nil"/>
              <w:bottom w:val="single" w:sz="4" w:space="0" w:color="auto"/>
              <w:right w:val="single" w:sz="4" w:space="0" w:color="auto"/>
            </w:tcBorders>
            <w:noWrap/>
            <w:vAlign w:val="bottom"/>
            <w:hideMark/>
          </w:tcPr>
          <w:p w14:paraId="317463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0A1C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FB29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48481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DC93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10BC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24F6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08B8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Długość rozpory rurowej: 108 cm</w:t>
            </w:r>
          </w:p>
        </w:tc>
        <w:tc>
          <w:tcPr>
            <w:tcW w:w="820" w:type="dxa"/>
            <w:tcBorders>
              <w:top w:val="nil"/>
              <w:left w:val="nil"/>
              <w:bottom w:val="single" w:sz="4" w:space="0" w:color="auto"/>
              <w:right w:val="single" w:sz="4" w:space="0" w:color="auto"/>
            </w:tcBorders>
            <w:noWrap/>
            <w:vAlign w:val="bottom"/>
            <w:hideMark/>
          </w:tcPr>
          <w:p w14:paraId="3EABC3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7415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7107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CB260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0340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C693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1770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3BF8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Rozstaw obudowy: 100 cm</w:t>
            </w:r>
          </w:p>
        </w:tc>
        <w:tc>
          <w:tcPr>
            <w:tcW w:w="820" w:type="dxa"/>
            <w:tcBorders>
              <w:top w:val="nil"/>
              <w:left w:val="nil"/>
              <w:bottom w:val="single" w:sz="4" w:space="0" w:color="auto"/>
              <w:right w:val="single" w:sz="4" w:space="0" w:color="auto"/>
            </w:tcBorders>
            <w:noWrap/>
            <w:vAlign w:val="bottom"/>
            <w:hideMark/>
          </w:tcPr>
          <w:p w14:paraId="4AC8F2A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122C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3FA5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802B2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7F39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C080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FF7E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9478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Wymagany wraz ze śrubami hakowymi V25 </w:t>
            </w:r>
          </w:p>
        </w:tc>
        <w:tc>
          <w:tcPr>
            <w:tcW w:w="820" w:type="dxa"/>
            <w:tcBorders>
              <w:top w:val="nil"/>
              <w:left w:val="nil"/>
              <w:bottom w:val="single" w:sz="4" w:space="0" w:color="auto"/>
              <w:right w:val="single" w:sz="4" w:space="0" w:color="auto"/>
            </w:tcBorders>
            <w:noWrap/>
            <w:vAlign w:val="bottom"/>
            <w:hideMark/>
          </w:tcPr>
          <w:p w14:paraId="46EBC2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D9409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4E57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5BA54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058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37F2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7063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1B5E9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Kompatybilne z odrzwiami ujętymi w części 9 zamówienia.</w:t>
            </w:r>
          </w:p>
        </w:tc>
        <w:tc>
          <w:tcPr>
            <w:tcW w:w="820" w:type="dxa"/>
            <w:tcBorders>
              <w:top w:val="nil"/>
              <w:left w:val="nil"/>
              <w:bottom w:val="single" w:sz="4" w:space="0" w:color="auto"/>
              <w:right w:val="single" w:sz="4" w:space="0" w:color="auto"/>
            </w:tcBorders>
            <w:noWrap/>
            <w:vAlign w:val="bottom"/>
            <w:hideMark/>
          </w:tcPr>
          <w:p w14:paraId="3AD6C5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6EED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A079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04ADDA5" w14:textId="77777777" w:rsidTr="00196766">
        <w:trPr>
          <w:trHeight w:val="8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E017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EF25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706B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ACDB2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79CD9FB" w14:textId="77777777" w:rsidR="00196766" w:rsidRDefault="00196766" w:rsidP="003A22A0">
      <w:pPr>
        <w:autoSpaceDE w:val="0"/>
        <w:autoSpaceDN w:val="0"/>
        <w:adjustRightInd w:val="0"/>
        <w:spacing w:after="0" w:line="240" w:lineRule="auto"/>
        <w:jc w:val="both"/>
        <w:rPr>
          <w:rFonts w:cs="Calibri"/>
        </w:rPr>
      </w:pPr>
    </w:p>
    <w:p w14:paraId="4539BA4B" w14:textId="77777777" w:rsidR="005203F5" w:rsidRDefault="005203F5" w:rsidP="003A22A0">
      <w:pPr>
        <w:autoSpaceDE w:val="0"/>
        <w:autoSpaceDN w:val="0"/>
        <w:adjustRightInd w:val="0"/>
        <w:spacing w:after="0" w:line="240" w:lineRule="auto"/>
        <w:jc w:val="both"/>
        <w:rPr>
          <w:rFonts w:cs="Calibri"/>
        </w:rPr>
      </w:pPr>
    </w:p>
    <w:p w14:paraId="4674D06E" w14:textId="77777777" w:rsidR="005203F5" w:rsidRDefault="005203F5" w:rsidP="003A22A0">
      <w:pPr>
        <w:autoSpaceDE w:val="0"/>
        <w:autoSpaceDN w:val="0"/>
        <w:adjustRightInd w:val="0"/>
        <w:spacing w:after="0" w:line="240" w:lineRule="auto"/>
        <w:jc w:val="both"/>
        <w:rPr>
          <w:rFonts w:cs="Calibri"/>
        </w:rPr>
      </w:pPr>
    </w:p>
    <w:p w14:paraId="0DCFE5A0" w14:textId="77777777" w:rsidR="005203F5" w:rsidRDefault="005203F5" w:rsidP="003A22A0">
      <w:pPr>
        <w:autoSpaceDE w:val="0"/>
        <w:autoSpaceDN w:val="0"/>
        <w:adjustRightInd w:val="0"/>
        <w:spacing w:after="0" w:line="240" w:lineRule="auto"/>
        <w:jc w:val="both"/>
        <w:rPr>
          <w:rFonts w:cs="Calibri"/>
        </w:rPr>
      </w:pPr>
    </w:p>
    <w:p w14:paraId="16A7802F" w14:textId="77777777" w:rsidR="005203F5" w:rsidRDefault="005203F5" w:rsidP="003A22A0">
      <w:pPr>
        <w:autoSpaceDE w:val="0"/>
        <w:autoSpaceDN w:val="0"/>
        <w:adjustRightInd w:val="0"/>
        <w:spacing w:after="0" w:line="240" w:lineRule="auto"/>
        <w:jc w:val="both"/>
        <w:rPr>
          <w:rFonts w:cs="Calibri"/>
        </w:rPr>
      </w:pPr>
    </w:p>
    <w:p w14:paraId="52ECF43D" w14:textId="77777777" w:rsidR="005203F5" w:rsidRDefault="005203F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459731B4" w14:textId="77777777" w:rsidTr="00196766">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01A94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10: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5BC75B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A1DDB2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66C408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1F4561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419EA387" w14:textId="77777777" w:rsidTr="00196766">
        <w:trPr>
          <w:trHeight w:val="408"/>
        </w:trPr>
        <w:tc>
          <w:tcPr>
            <w:tcW w:w="800" w:type="dxa"/>
            <w:vMerge w:val="restart"/>
            <w:tcBorders>
              <w:top w:val="nil"/>
              <w:left w:val="single" w:sz="4" w:space="0" w:color="auto"/>
              <w:bottom w:val="single" w:sz="4" w:space="0" w:color="auto"/>
              <w:right w:val="single" w:sz="4" w:space="0" w:color="auto"/>
            </w:tcBorders>
            <w:vAlign w:val="center"/>
            <w:hideMark/>
          </w:tcPr>
          <w:p w14:paraId="545AAAB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3554370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Niwelator optyczny (w zestawie ze statywem i łatą) (pozycja 5.2 – informacja dla Zamawiającego)</w:t>
            </w:r>
          </w:p>
        </w:tc>
        <w:tc>
          <w:tcPr>
            <w:tcW w:w="1160" w:type="dxa"/>
            <w:vMerge w:val="restart"/>
            <w:tcBorders>
              <w:top w:val="nil"/>
              <w:left w:val="single" w:sz="4" w:space="0" w:color="auto"/>
              <w:bottom w:val="single" w:sz="4" w:space="0" w:color="auto"/>
              <w:right w:val="single" w:sz="4" w:space="0" w:color="auto"/>
            </w:tcBorders>
            <w:vAlign w:val="center"/>
            <w:hideMark/>
          </w:tcPr>
          <w:p w14:paraId="7ACED2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 sztuki</w:t>
            </w:r>
          </w:p>
        </w:tc>
        <w:tc>
          <w:tcPr>
            <w:tcW w:w="6600" w:type="dxa"/>
            <w:gridSpan w:val="4"/>
            <w:tcBorders>
              <w:top w:val="single" w:sz="4" w:space="0" w:color="auto"/>
              <w:left w:val="nil"/>
              <w:bottom w:val="single" w:sz="4" w:space="0" w:color="auto"/>
              <w:right w:val="single" w:sz="4" w:space="0" w:color="auto"/>
            </w:tcBorders>
            <w:vAlign w:val="center"/>
            <w:hideMark/>
          </w:tcPr>
          <w:p w14:paraId="6B7D512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Niwelator optyczny:</w:t>
            </w:r>
          </w:p>
        </w:tc>
      </w:tr>
      <w:tr w:rsidR="00196766" w:rsidRPr="00196766" w14:paraId="00CDD49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DF436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DF93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82A82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DE0D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Powiększenie: minimum 20x</w:t>
            </w:r>
          </w:p>
        </w:tc>
        <w:tc>
          <w:tcPr>
            <w:tcW w:w="820" w:type="dxa"/>
            <w:tcBorders>
              <w:top w:val="nil"/>
              <w:left w:val="nil"/>
              <w:bottom w:val="single" w:sz="4" w:space="0" w:color="auto"/>
              <w:right w:val="single" w:sz="4" w:space="0" w:color="auto"/>
            </w:tcBorders>
            <w:noWrap/>
            <w:vAlign w:val="bottom"/>
            <w:hideMark/>
          </w:tcPr>
          <w:p w14:paraId="5EAC17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B0294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FC94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4745D3D"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7361BF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7F9D4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65DDD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0F20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Dokładność (podwójna niwelacja na 1 km): minimum 2,5 mm</w:t>
            </w:r>
          </w:p>
        </w:tc>
        <w:tc>
          <w:tcPr>
            <w:tcW w:w="820" w:type="dxa"/>
            <w:tcBorders>
              <w:top w:val="nil"/>
              <w:left w:val="nil"/>
              <w:bottom w:val="single" w:sz="4" w:space="0" w:color="auto"/>
              <w:right w:val="single" w:sz="4" w:space="0" w:color="auto"/>
            </w:tcBorders>
            <w:noWrap/>
            <w:vAlign w:val="bottom"/>
            <w:hideMark/>
          </w:tcPr>
          <w:p w14:paraId="2158ED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AF06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8D1B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B2E3FC9"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1F29AB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C9F6C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B0E2A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7683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Kompensator: automatyczny (powietrzny lub magnetyczny)</w:t>
            </w:r>
          </w:p>
        </w:tc>
        <w:tc>
          <w:tcPr>
            <w:tcW w:w="820" w:type="dxa"/>
            <w:tcBorders>
              <w:top w:val="nil"/>
              <w:left w:val="nil"/>
              <w:bottom w:val="single" w:sz="4" w:space="0" w:color="auto"/>
              <w:right w:val="single" w:sz="4" w:space="0" w:color="auto"/>
            </w:tcBorders>
            <w:noWrap/>
            <w:vAlign w:val="bottom"/>
            <w:hideMark/>
          </w:tcPr>
          <w:p w14:paraId="32AA56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C6BF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AE7E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B37EC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851B0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DAC44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3A79E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7B20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Średnica obiektywu: minimum 35 mm</w:t>
            </w:r>
          </w:p>
        </w:tc>
        <w:tc>
          <w:tcPr>
            <w:tcW w:w="820" w:type="dxa"/>
            <w:tcBorders>
              <w:top w:val="nil"/>
              <w:left w:val="nil"/>
              <w:bottom w:val="single" w:sz="4" w:space="0" w:color="auto"/>
              <w:right w:val="single" w:sz="4" w:space="0" w:color="auto"/>
            </w:tcBorders>
            <w:noWrap/>
            <w:vAlign w:val="bottom"/>
            <w:hideMark/>
          </w:tcPr>
          <w:p w14:paraId="0E922A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760B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9B9B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014EABD"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1813DF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D77670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8B7CA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EAE6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Najkrótsza celowa: 1,0 m</w:t>
            </w:r>
          </w:p>
        </w:tc>
        <w:tc>
          <w:tcPr>
            <w:tcW w:w="820" w:type="dxa"/>
            <w:tcBorders>
              <w:top w:val="nil"/>
              <w:left w:val="nil"/>
              <w:bottom w:val="single" w:sz="4" w:space="0" w:color="auto"/>
              <w:right w:val="single" w:sz="4" w:space="0" w:color="auto"/>
            </w:tcBorders>
            <w:noWrap/>
            <w:vAlign w:val="bottom"/>
            <w:hideMark/>
          </w:tcPr>
          <w:p w14:paraId="779F24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3BC3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BBF7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CACCF1"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D7E1A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CE18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29188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2CCE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Klasa szczelności: minimum IP54</w:t>
            </w:r>
          </w:p>
        </w:tc>
        <w:tc>
          <w:tcPr>
            <w:tcW w:w="820" w:type="dxa"/>
            <w:tcBorders>
              <w:top w:val="nil"/>
              <w:left w:val="nil"/>
              <w:bottom w:val="single" w:sz="4" w:space="0" w:color="auto"/>
              <w:right w:val="single" w:sz="4" w:space="0" w:color="auto"/>
            </w:tcBorders>
            <w:noWrap/>
            <w:vAlign w:val="bottom"/>
            <w:hideMark/>
          </w:tcPr>
          <w:p w14:paraId="65EDFD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1193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5061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E0C8AAC"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0252A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CE3AC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56DFE2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7BB0DC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Statyw:</w:t>
            </w:r>
          </w:p>
        </w:tc>
      </w:tr>
      <w:tr w:rsidR="00196766" w:rsidRPr="00196766" w14:paraId="50AFEDAC"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230BA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26549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2CCBA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2920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aluminium,</w:t>
            </w:r>
          </w:p>
        </w:tc>
        <w:tc>
          <w:tcPr>
            <w:tcW w:w="820" w:type="dxa"/>
            <w:tcBorders>
              <w:top w:val="nil"/>
              <w:left w:val="nil"/>
              <w:bottom w:val="single" w:sz="4" w:space="0" w:color="auto"/>
              <w:right w:val="single" w:sz="4" w:space="0" w:color="auto"/>
            </w:tcBorders>
            <w:noWrap/>
            <w:vAlign w:val="bottom"/>
            <w:hideMark/>
          </w:tcPr>
          <w:p w14:paraId="7BC9F5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DEB92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5B8F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7CACFB" w14:textId="77777777" w:rsidTr="00196766">
        <w:trPr>
          <w:trHeight w:val="864"/>
        </w:trPr>
        <w:tc>
          <w:tcPr>
            <w:tcW w:w="800" w:type="dxa"/>
            <w:vMerge/>
            <w:tcBorders>
              <w:top w:val="nil"/>
              <w:left w:val="single" w:sz="4" w:space="0" w:color="auto"/>
              <w:bottom w:val="single" w:sz="4" w:space="0" w:color="auto"/>
              <w:right w:val="single" w:sz="4" w:space="0" w:color="auto"/>
            </w:tcBorders>
            <w:vAlign w:val="center"/>
            <w:hideMark/>
          </w:tcPr>
          <w:p w14:paraId="083DB6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293FB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22371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D86A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Funkcjonalność: blokada nóg na zaciski, lekka i stabilna konstrukcja transportowa z paskiem na ramie</w:t>
            </w:r>
          </w:p>
        </w:tc>
        <w:tc>
          <w:tcPr>
            <w:tcW w:w="820" w:type="dxa"/>
            <w:tcBorders>
              <w:top w:val="nil"/>
              <w:left w:val="nil"/>
              <w:bottom w:val="single" w:sz="4" w:space="0" w:color="auto"/>
              <w:right w:val="single" w:sz="4" w:space="0" w:color="auto"/>
            </w:tcBorders>
            <w:noWrap/>
            <w:vAlign w:val="bottom"/>
            <w:hideMark/>
          </w:tcPr>
          <w:p w14:paraId="5D8AB7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A212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A18B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4CF49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3F0508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F3359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FF072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668F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Wysokość maksymalna: 180 cm</w:t>
            </w:r>
          </w:p>
        </w:tc>
        <w:tc>
          <w:tcPr>
            <w:tcW w:w="820" w:type="dxa"/>
            <w:tcBorders>
              <w:top w:val="nil"/>
              <w:left w:val="nil"/>
              <w:bottom w:val="single" w:sz="4" w:space="0" w:color="auto"/>
              <w:right w:val="single" w:sz="4" w:space="0" w:color="auto"/>
            </w:tcBorders>
            <w:noWrap/>
            <w:vAlign w:val="bottom"/>
            <w:hideMark/>
          </w:tcPr>
          <w:p w14:paraId="17A818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C281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F31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D72315"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95075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A8AF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856FC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241F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Wysokość po złożeniu: maks. 110 cm </w:t>
            </w:r>
          </w:p>
        </w:tc>
        <w:tc>
          <w:tcPr>
            <w:tcW w:w="820" w:type="dxa"/>
            <w:tcBorders>
              <w:top w:val="nil"/>
              <w:left w:val="nil"/>
              <w:bottom w:val="single" w:sz="4" w:space="0" w:color="auto"/>
              <w:right w:val="single" w:sz="4" w:space="0" w:color="auto"/>
            </w:tcBorders>
            <w:noWrap/>
            <w:vAlign w:val="bottom"/>
            <w:hideMark/>
          </w:tcPr>
          <w:p w14:paraId="30C6BC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2F42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1EBA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8B90A"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6869C5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CBA720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7B611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D4A3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maksymalnie 5,5 kg</w:t>
            </w:r>
          </w:p>
        </w:tc>
        <w:tc>
          <w:tcPr>
            <w:tcW w:w="820" w:type="dxa"/>
            <w:tcBorders>
              <w:top w:val="nil"/>
              <w:left w:val="nil"/>
              <w:bottom w:val="single" w:sz="4" w:space="0" w:color="auto"/>
              <w:right w:val="single" w:sz="4" w:space="0" w:color="auto"/>
            </w:tcBorders>
            <w:noWrap/>
            <w:vAlign w:val="bottom"/>
            <w:hideMark/>
          </w:tcPr>
          <w:p w14:paraId="3E909B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AEF9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9377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EED71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578F70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4ECFC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2A2C5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9911C1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Łata niwelacyjna:</w:t>
            </w:r>
          </w:p>
        </w:tc>
      </w:tr>
      <w:tr w:rsidR="00196766" w:rsidRPr="00196766" w14:paraId="2FD87FBF"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BBED4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2F9FD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B7F0D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2AB8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lekkie i wytrzymałe aluminium</w:t>
            </w:r>
          </w:p>
        </w:tc>
        <w:tc>
          <w:tcPr>
            <w:tcW w:w="820" w:type="dxa"/>
            <w:tcBorders>
              <w:top w:val="nil"/>
              <w:left w:val="nil"/>
              <w:bottom w:val="single" w:sz="4" w:space="0" w:color="auto"/>
              <w:right w:val="single" w:sz="4" w:space="0" w:color="auto"/>
            </w:tcBorders>
            <w:noWrap/>
            <w:vAlign w:val="bottom"/>
            <w:hideMark/>
          </w:tcPr>
          <w:p w14:paraId="35E824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CD75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2A4C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9C47D9"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1FA983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51B19F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BBEE0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C7F5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Wysokość robocza: min. 5 m</w:t>
            </w:r>
          </w:p>
        </w:tc>
        <w:tc>
          <w:tcPr>
            <w:tcW w:w="820" w:type="dxa"/>
            <w:tcBorders>
              <w:top w:val="nil"/>
              <w:left w:val="nil"/>
              <w:bottom w:val="single" w:sz="4" w:space="0" w:color="auto"/>
              <w:right w:val="single" w:sz="4" w:space="0" w:color="auto"/>
            </w:tcBorders>
            <w:noWrap/>
            <w:vAlign w:val="bottom"/>
            <w:hideMark/>
          </w:tcPr>
          <w:p w14:paraId="260F32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1CE3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61B6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346B8E"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007D24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BEB46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BF14C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1389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Długość po złożeniu: maksymalnie 125 cm</w:t>
            </w:r>
          </w:p>
        </w:tc>
        <w:tc>
          <w:tcPr>
            <w:tcW w:w="820" w:type="dxa"/>
            <w:tcBorders>
              <w:top w:val="nil"/>
              <w:left w:val="nil"/>
              <w:bottom w:val="single" w:sz="4" w:space="0" w:color="auto"/>
              <w:right w:val="single" w:sz="4" w:space="0" w:color="auto"/>
            </w:tcBorders>
            <w:noWrap/>
            <w:vAlign w:val="bottom"/>
            <w:hideMark/>
          </w:tcPr>
          <w:p w14:paraId="3F8470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DFB6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79A8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A0BE80"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4B0F17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D10FE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01069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A624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Podziałki: dwustronna, standardowa typu „E” oraz milimetrowa</w:t>
            </w:r>
          </w:p>
        </w:tc>
        <w:tc>
          <w:tcPr>
            <w:tcW w:w="820" w:type="dxa"/>
            <w:tcBorders>
              <w:top w:val="nil"/>
              <w:left w:val="nil"/>
              <w:bottom w:val="single" w:sz="4" w:space="0" w:color="auto"/>
              <w:right w:val="single" w:sz="4" w:space="0" w:color="auto"/>
            </w:tcBorders>
            <w:noWrap/>
            <w:vAlign w:val="bottom"/>
            <w:hideMark/>
          </w:tcPr>
          <w:p w14:paraId="00E5FD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46F0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8DDE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43DFF6C" w14:textId="77777777" w:rsidTr="00196766">
        <w:trPr>
          <w:trHeight w:val="576"/>
        </w:trPr>
        <w:tc>
          <w:tcPr>
            <w:tcW w:w="800" w:type="dxa"/>
            <w:vMerge/>
            <w:tcBorders>
              <w:top w:val="nil"/>
              <w:left w:val="single" w:sz="4" w:space="0" w:color="auto"/>
              <w:bottom w:val="single" w:sz="4" w:space="0" w:color="auto"/>
              <w:right w:val="single" w:sz="4" w:space="0" w:color="auto"/>
            </w:tcBorders>
            <w:vAlign w:val="center"/>
            <w:hideMark/>
          </w:tcPr>
          <w:p w14:paraId="70B917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7D500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18E92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9224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Poziomowanie: zintegrowana lub nakładana libelka</w:t>
            </w:r>
          </w:p>
        </w:tc>
        <w:tc>
          <w:tcPr>
            <w:tcW w:w="820" w:type="dxa"/>
            <w:tcBorders>
              <w:top w:val="nil"/>
              <w:left w:val="nil"/>
              <w:bottom w:val="single" w:sz="4" w:space="0" w:color="auto"/>
              <w:right w:val="single" w:sz="4" w:space="0" w:color="auto"/>
            </w:tcBorders>
            <w:noWrap/>
            <w:vAlign w:val="bottom"/>
            <w:hideMark/>
          </w:tcPr>
          <w:p w14:paraId="729F46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5FA0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AB49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01A2F37"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697CC5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2ADBA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DE67D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7654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Zaciski: wzmocnione, metalowe</w:t>
            </w:r>
          </w:p>
        </w:tc>
        <w:tc>
          <w:tcPr>
            <w:tcW w:w="820" w:type="dxa"/>
            <w:tcBorders>
              <w:top w:val="nil"/>
              <w:left w:val="nil"/>
              <w:bottom w:val="single" w:sz="4" w:space="0" w:color="auto"/>
              <w:right w:val="single" w:sz="4" w:space="0" w:color="auto"/>
            </w:tcBorders>
            <w:noWrap/>
            <w:vAlign w:val="bottom"/>
            <w:hideMark/>
          </w:tcPr>
          <w:p w14:paraId="7C97A9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59F6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604A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3EE6FB" w14:textId="77777777" w:rsidTr="00196766">
        <w:trPr>
          <w:trHeight w:val="288"/>
        </w:trPr>
        <w:tc>
          <w:tcPr>
            <w:tcW w:w="800" w:type="dxa"/>
            <w:vMerge/>
            <w:tcBorders>
              <w:top w:val="nil"/>
              <w:left w:val="single" w:sz="4" w:space="0" w:color="auto"/>
              <w:bottom w:val="single" w:sz="4" w:space="0" w:color="auto"/>
              <w:right w:val="single" w:sz="4" w:space="0" w:color="auto"/>
            </w:tcBorders>
            <w:vAlign w:val="center"/>
            <w:hideMark/>
          </w:tcPr>
          <w:p w14:paraId="779218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ACFAB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BDFF0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0CB0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maksymalnie 1,5 kg</w:t>
            </w:r>
          </w:p>
        </w:tc>
        <w:tc>
          <w:tcPr>
            <w:tcW w:w="820" w:type="dxa"/>
            <w:tcBorders>
              <w:top w:val="nil"/>
              <w:left w:val="nil"/>
              <w:bottom w:val="single" w:sz="4" w:space="0" w:color="auto"/>
              <w:right w:val="single" w:sz="4" w:space="0" w:color="auto"/>
            </w:tcBorders>
            <w:noWrap/>
            <w:vAlign w:val="bottom"/>
            <w:hideMark/>
          </w:tcPr>
          <w:p w14:paraId="26E6AD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95B8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CCB60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96875A" w14:textId="77777777" w:rsidTr="00196766">
        <w:trPr>
          <w:trHeight w:val="876"/>
        </w:trPr>
        <w:tc>
          <w:tcPr>
            <w:tcW w:w="800" w:type="dxa"/>
            <w:vMerge/>
            <w:tcBorders>
              <w:top w:val="nil"/>
              <w:left w:val="single" w:sz="4" w:space="0" w:color="auto"/>
              <w:bottom w:val="single" w:sz="4" w:space="0" w:color="auto"/>
              <w:right w:val="single" w:sz="4" w:space="0" w:color="auto"/>
            </w:tcBorders>
            <w:vAlign w:val="center"/>
            <w:hideMark/>
          </w:tcPr>
          <w:p w14:paraId="652FD3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6C5FE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4CEE6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0777A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28420A71" w14:textId="77777777" w:rsidR="00196766" w:rsidRDefault="00196766" w:rsidP="003A22A0">
      <w:pPr>
        <w:autoSpaceDE w:val="0"/>
        <w:autoSpaceDN w:val="0"/>
        <w:adjustRightInd w:val="0"/>
        <w:spacing w:after="0" w:line="240" w:lineRule="auto"/>
        <w:jc w:val="both"/>
        <w:rPr>
          <w:rFonts w:cs="Calibri"/>
        </w:rPr>
      </w:pPr>
    </w:p>
    <w:p w14:paraId="5D7E77DA" w14:textId="77777777" w:rsidR="007C5035" w:rsidRDefault="007C503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2B5DB94" w14:textId="77777777" w:rsidTr="007C5035">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E02CBD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11: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5C52BB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CFEE9E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0A61099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7BA575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39140D3" w14:textId="77777777" w:rsidTr="007C5035">
        <w:trPr>
          <w:trHeight w:val="121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5B5AC5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A1247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Anemometr (miernik prędkości przepływu powietrza)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2012FD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12961F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urządzenie do pomiaru prędkości i objętości przepływu powietrza oraz temperatury w kanałach i trudno dostępnych miejscach.</w:t>
            </w:r>
          </w:p>
        </w:tc>
        <w:tc>
          <w:tcPr>
            <w:tcW w:w="820" w:type="dxa"/>
            <w:tcBorders>
              <w:top w:val="single" w:sz="4" w:space="0" w:color="auto"/>
              <w:left w:val="nil"/>
              <w:bottom w:val="single" w:sz="4" w:space="0" w:color="auto"/>
              <w:right w:val="single" w:sz="4" w:space="0" w:color="auto"/>
            </w:tcBorders>
            <w:noWrap/>
            <w:vAlign w:val="bottom"/>
            <w:hideMark/>
          </w:tcPr>
          <w:p w14:paraId="244099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D4401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4F55A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F78F4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7095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1B88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4605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4206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 prędkość powietrza, temperatura, strumień objętości.</w:t>
            </w:r>
          </w:p>
        </w:tc>
        <w:tc>
          <w:tcPr>
            <w:tcW w:w="820" w:type="dxa"/>
            <w:tcBorders>
              <w:top w:val="nil"/>
              <w:left w:val="nil"/>
              <w:bottom w:val="single" w:sz="4" w:space="0" w:color="auto"/>
              <w:right w:val="single" w:sz="4" w:space="0" w:color="auto"/>
            </w:tcBorders>
            <w:noWrap/>
            <w:vAlign w:val="bottom"/>
            <w:hideMark/>
          </w:tcPr>
          <w:p w14:paraId="400D18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5EDD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64F4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65A96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3F79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2892E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98D4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1F12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Jednostki pomiarowe: m/s, </w:t>
            </w:r>
            <w:proofErr w:type="spellStart"/>
            <w:r w:rsidRPr="00196766">
              <w:rPr>
                <w:rFonts w:ascii="Calibri" w:eastAsia="Times New Roman" w:hAnsi="Calibri" w:cs="Calibri"/>
                <w:color w:val="000000"/>
                <w:lang w:eastAsia="pl-PL"/>
              </w:rPr>
              <w:t>mph</w:t>
            </w:r>
            <w:proofErr w:type="spellEnd"/>
            <w:r w:rsidRPr="00196766">
              <w:rPr>
                <w:rFonts w:ascii="Calibri" w:eastAsia="Times New Roman" w:hAnsi="Calibri" w:cs="Calibri"/>
                <w:color w:val="000000"/>
                <w:lang w:eastAsia="pl-PL"/>
              </w:rPr>
              <w:t xml:space="preserve">, km/h, </w:t>
            </w:r>
            <w:proofErr w:type="spellStart"/>
            <w:r w:rsidRPr="00196766">
              <w:rPr>
                <w:rFonts w:ascii="Calibri" w:eastAsia="Times New Roman" w:hAnsi="Calibri" w:cs="Calibri"/>
                <w:color w:val="000000"/>
                <w:lang w:eastAsia="pl-PL"/>
              </w:rPr>
              <w:t>kn</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ft</w:t>
            </w:r>
            <w:proofErr w:type="spellEnd"/>
            <w:r w:rsidRPr="00196766">
              <w:rPr>
                <w:rFonts w:ascii="Calibri" w:eastAsia="Times New Roman" w:hAnsi="Calibri" w:cs="Calibri"/>
                <w:color w:val="000000"/>
                <w:lang w:eastAsia="pl-PL"/>
              </w:rPr>
              <w:t>/min, m³/min, ft³/min, °C.</w:t>
            </w:r>
          </w:p>
        </w:tc>
        <w:tc>
          <w:tcPr>
            <w:tcW w:w="820" w:type="dxa"/>
            <w:tcBorders>
              <w:top w:val="nil"/>
              <w:left w:val="nil"/>
              <w:bottom w:val="single" w:sz="4" w:space="0" w:color="auto"/>
              <w:right w:val="single" w:sz="4" w:space="0" w:color="auto"/>
            </w:tcBorders>
            <w:noWrap/>
            <w:vAlign w:val="bottom"/>
            <w:hideMark/>
          </w:tcPr>
          <w:p w14:paraId="340BB9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D664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D354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0FC0C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2196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8D5B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F5961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8A90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Zasada pomiaru: czujnik drutu żarowego.</w:t>
            </w:r>
          </w:p>
        </w:tc>
        <w:tc>
          <w:tcPr>
            <w:tcW w:w="820" w:type="dxa"/>
            <w:tcBorders>
              <w:top w:val="nil"/>
              <w:left w:val="nil"/>
              <w:bottom w:val="single" w:sz="4" w:space="0" w:color="auto"/>
              <w:right w:val="single" w:sz="4" w:space="0" w:color="auto"/>
            </w:tcBorders>
            <w:noWrap/>
            <w:vAlign w:val="bottom"/>
            <w:hideMark/>
          </w:tcPr>
          <w:p w14:paraId="7ED80F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CBBD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3DCD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AABD0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6340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BAB0C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1C78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51D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prędkości powietrza: min. 0,1 – 25 m/s, dokładność maks. ±5 % wartości pomiarowej.</w:t>
            </w:r>
          </w:p>
        </w:tc>
        <w:tc>
          <w:tcPr>
            <w:tcW w:w="820" w:type="dxa"/>
            <w:tcBorders>
              <w:top w:val="nil"/>
              <w:left w:val="nil"/>
              <w:bottom w:val="single" w:sz="4" w:space="0" w:color="auto"/>
              <w:right w:val="single" w:sz="4" w:space="0" w:color="auto"/>
            </w:tcBorders>
            <w:noWrap/>
            <w:vAlign w:val="bottom"/>
            <w:hideMark/>
          </w:tcPr>
          <w:p w14:paraId="2D1B0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0EB84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FC132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73237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235B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6854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88BD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E01F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temperatury powietrza: min. 0 – +50 °C, dokładność ±1 °C.</w:t>
            </w:r>
          </w:p>
        </w:tc>
        <w:tc>
          <w:tcPr>
            <w:tcW w:w="820" w:type="dxa"/>
            <w:tcBorders>
              <w:top w:val="nil"/>
              <w:left w:val="nil"/>
              <w:bottom w:val="single" w:sz="4" w:space="0" w:color="auto"/>
              <w:right w:val="single" w:sz="4" w:space="0" w:color="auto"/>
            </w:tcBorders>
            <w:noWrap/>
            <w:vAlign w:val="bottom"/>
            <w:hideMark/>
          </w:tcPr>
          <w:p w14:paraId="7F2A68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FD06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ECCC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F7C5E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236F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7B7B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451E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88E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Sonda: teleskopowa lub wysuwana, długość min. 1 m, średnica końcówki min. 10 mm.</w:t>
            </w:r>
          </w:p>
        </w:tc>
        <w:tc>
          <w:tcPr>
            <w:tcW w:w="820" w:type="dxa"/>
            <w:tcBorders>
              <w:top w:val="nil"/>
              <w:left w:val="nil"/>
              <w:bottom w:val="single" w:sz="4" w:space="0" w:color="auto"/>
              <w:right w:val="single" w:sz="4" w:space="0" w:color="auto"/>
            </w:tcBorders>
            <w:noWrap/>
            <w:vAlign w:val="bottom"/>
            <w:hideMark/>
          </w:tcPr>
          <w:p w14:paraId="0B4D0D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07D1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FC2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AD86FB"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6EE2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0307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3E60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F63C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cyfrowy LCD z podświetleniem, czytelny w słabo oświetlonych warunkach.</w:t>
            </w:r>
          </w:p>
        </w:tc>
        <w:tc>
          <w:tcPr>
            <w:tcW w:w="820" w:type="dxa"/>
            <w:tcBorders>
              <w:top w:val="nil"/>
              <w:left w:val="nil"/>
              <w:bottom w:val="single" w:sz="4" w:space="0" w:color="auto"/>
              <w:right w:val="single" w:sz="4" w:space="0" w:color="auto"/>
            </w:tcBorders>
            <w:noWrap/>
            <w:vAlign w:val="bottom"/>
            <w:hideMark/>
          </w:tcPr>
          <w:p w14:paraId="436DFD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B181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C3A5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D400301"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04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BF94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5B9BE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CEE6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Interfejs: USB do </w:t>
            </w:r>
            <w:proofErr w:type="spellStart"/>
            <w:r w:rsidRPr="00196766">
              <w:rPr>
                <w:rFonts w:ascii="Calibri" w:eastAsia="Times New Roman" w:hAnsi="Calibri" w:cs="Calibri"/>
                <w:color w:val="000000"/>
                <w:lang w:eastAsia="pl-PL"/>
              </w:rPr>
              <w:t>przesyłu</w:t>
            </w:r>
            <w:proofErr w:type="spellEnd"/>
            <w:r w:rsidRPr="00196766">
              <w:rPr>
                <w:rFonts w:ascii="Calibri" w:eastAsia="Times New Roman" w:hAnsi="Calibri" w:cs="Calibri"/>
                <w:color w:val="000000"/>
                <w:lang w:eastAsia="pl-PL"/>
              </w:rPr>
              <w:t xml:space="preserve"> danych.</w:t>
            </w:r>
          </w:p>
        </w:tc>
        <w:tc>
          <w:tcPr>
            <w:tcW w:w="820" w:type="dxa"/>
            <w:tcBorders>
              <w:top w:val="nil"/>
              <w:left w:val="nil"/>
              <w:bottom w:val="single" w:sz="4" w:space="0" w:color="auto"/>
              <w:right w:val="single" w:sz="4" w:space="0" w:color="auto"/>
            </w:tcBorders>
            <w:noWrap/>
            <w:vAlign w:val="bottom"/>
            <w:hideMark/>
          </w:tcPr>
          <w:p w14:paraId="296AFC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60D6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61D4D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38B00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C005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97F6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D74C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EAB6F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przenośne, zapewniające min. 8 h pracy ciągłej.</w:t>
            </w:r>
          </w:p>
        </w:tc>
        <w:tc>
          <w:tcPr>
            <w:tcW w:w="820" w:type="dxa"/>
            <w:tcBorders>
              <w:top w:val="nil"/>
              <w:left w:val="nil"/>
              <w:bottom w:val="single" w:sz="4" w:space="0" w:color="auto"/>
              <w:right w:val="single" w:sz="4" w:space="0" w:color="auto"/>
            </w:tcBorders>
            <w:noWrap/>
            <w:vAlign w:val="bottom"/>
            <w:hideMark/>
          </w:tcPr>
          <w:p w14:paraId="31D41A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1B29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1427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64E51A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C6B2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BB83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CAC5C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63D9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Oprogramowanie: do analizy danych w zestawie.</w:t>
            </w:r>
          </w:p>
        </w:tc>
        <w:tc>
          <w:tcPr>
            <w:tcW w:w="820" w:type="dxa"/>
            <w:tcBorders>
              <w:top w:val="nil"/>
              <w:left w:val="nil"/>
              <w:bottom w:val="single" w:sz="4" w:space="0" w:color="auto"/>
              <w:right w:val="single" w:sz="4" w:space="0" w:color="auto"/>
            </w:tcBorders>
            <w:noWrap/>
            <w:vAlign w:val="bottom"/>
            <w:hideMark/>
          </w:tcPr>
          <w:p w14:paraId="108DC5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CC18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CA20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46BA3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A03F0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9DC5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9E87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C30C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max. 400 g.</w:t>
            </w:r>
          </w:p>
        </w:tc>
        <w:tc>
          <w:tcPr>
            <w:tcW w:w="820" w:type="dxa"/>
            <w:tcBorders>
              <w:top w:val="nil"/>
              <w:left w:val="nil"/>
              <w:bottom w:val="single" w:sz="4" w:space="0" w:color="auto"/>
              <w:right w:val="single" w:sz="4" w:space="0" w:color="auto"/>
            </w:tcBorders>
            <w:noWrap/>
            <w:vAlign w:val="bottom"/>
            <w:hideMark/>
          </w:tcPr>
          <w:p w14:paraId="63C95A1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9285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246B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F89507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63519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3DAD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320D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4E12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Wymagany certyfikat kalibracji.</w:t>
            </w:r>
          </w:p>
        </w:tc>
        <w:tc>
          <w:tcPr>
            <w:tcW w:w="820" w:type="dxa"/>
            <w:tcBorders>
              <w:top w:val="nil"/>
              <w:left w:val="nil"/>
              <w:bottom w:val="single" w:sz="4" w:space="0" w:color="auto"/>
              <w:right w:val="single" w:sz="4" w:space="0" w:color="auto"/>
            </w:tcBorders>
            <w:noWrap/>
            <w:vAlign w:val="bottom"/>
            <w:hideMark/>
          </w:tcPr>
          <w:p w14:paraId="5930145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888F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06D7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397DDF2" w14:textId="77777777" w:rsidTr="005203F5">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E096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074C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1A7C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A25B4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32A01102" w14:textId="77777777" w:rsidTr="00196766">
        <w:trPr>
          <w:trHeight w:val="60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42A631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27F21F"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Termometr górniczy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C8072C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26BFAB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-Zakres pomiarowy: od -50 °C do +50 °C.</w:t>
            </w:r>
          </w:p>
        </w:tc>
        <w:tc>
          <w:tcPr>
            <w:tcW w:w="820" w:type="dxa"/>
            <w:tcBorders>
              <w:top w:val="single" w:sz="4" w:space="0" w:color="auto"/>
              <w:left w:val="nil"/>
              <w:bottom w:val="single" w:sz="4" w:space="0" w:color="auto"/>
              <w:right w:val="single" w:sz="4" w:space="0" w:color="auto"/>
            </w:tcBorders>
            <w:noWrap/>
            <w:vAlign w:val="bottom"/>
            <w:hideMark/>
          </w:tcPr>
          <w:p w14:paraId="2220A0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8AE03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6C019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33C6AE"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1B93F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CDF59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5499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A991F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Dokładność ±1 °C.</w:t>
            </w:r>
          </w:p>
        </w:tc>
        <w:tc>
          <w:tcPr>
            <w:tcW w:w="820" w:type="dxa"/>
            <w:tcBorders>
              <w:top w:val="single" w:sz="4" w:space="0" w:color="auto"/>
              <w:left w:val="nil"/>
              <w:bottom w:val="single" w:sz="4" w:space="0" w:color="auto"/>
              <w:right w:val="single" w:sz="4" w:space="0" w:color="auto"/>
            </w:tcBorders>
            <w:noWrap/>
            <w:vAlign w:val="bottom"/>
            <w:hideMark/>
          </w:tcPr>
          <w:p w14:paraId="4F61EE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AFF8C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8AC18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ED7CFA"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59C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AE90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EA11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AB52D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Rozdzielczość/działka elementarna 1 °C.</w:t>
            </w:r>
          </w:p>
        </w:tc>
        <w:tc>
          <w:tcPr>
            <w:tcW w:w="820" w:type="dxa"/>
            <w:tcBorders>
              <w:top w:val="single" w:sz="4" w:space="0" w:color="auto"/>
              <w:left w:val="nil"/>
              <w:bottom w:val="single" w:sz="4" w:space="0" w:color="auto"/>
              <w:right w:val="single" w:sz="4" w:space="0" w:color="auto"/>
            </w:tcBorders>
            <w:noWrap/>
            <w:vAlign w:val="bottom"/>
            <w:hideMark/>
          </w:tcPr>
          <w:p w14:paraId="439515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9615D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75E83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88FBCB"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E05E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948D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16FF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16597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Wkład: szklany:</w:t>
            </w:r>
          </w:p>
        </w:tc>
        <w:tc>
          <w:tcPr>
            <w:tcW w:w="820" w:type="dxa"/>
            <w:tcBorders>
              <w:top w:val="single" w:sz="4" w:space="0" w:color="auto"/>
              <w:left w:val="nil"/>
              <w:bottom w:val="single" w:sz="4" w:space="0" w:color="auto"/>
              <w:right w:val="single" w:sz="4" w:space="0" w:color="auto"/>
            </w:tcBorders>
            <w:noWrap/>
            <w:vAlign w:val="bottom"/>
            <w:hideMark/>
          </w:tcPr>
          <w:p w14:paraId="517F04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0D889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E10B8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C494C7" w14:textId="77777777" w:rsidTr="005203F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3070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62D6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D5BC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5A2B8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Oprawa ochronna: mosiężna lub metalowa, zapewniająca trwałość.</w:t>
            </w:r>
          </w:p>
        </w:tc>
        <w:tc>
          <w:tcPr>
            <w:tcW w:w="820" w:type="dxa"/>
            <w:tcBorders>
              <w:top w:val="single" w:sz="4" w:space="0" w:color="auto"/>
              <w:left w:val="nil"/>
              <w:bottom w:val="single" w:sz="4" w:space="0" w:color="auto"/>
              <w:right w:val="single" w:sz="4" w:space="0" w:color="auto"/>
            </w:tcBorders>
            <w:noWrap/>
            <w:vAlign w:val="bottom"/>
            <w:hideMark/>
          </w:tcPr>
          <w:p w14:paraId="3E80EF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36AB7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01403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A5F3198" w14:textId="77777777" w:rsidTr="005203F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8C9E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B569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A123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1CFFE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Uchwyt do zawieszania termometru.</w:t>
            </w:r>
          </w:p>
        </w:tc>
        <w:tc>
          <w:tcPr>
            <w:tcW w:w="820" w:type="dxa"/>
            <w:tcBorders>
              <w:top w:val="single" w:sz="4" w:space="0" w:color="auto"/>
              <w:left w:val="nil"/>
              <w:bottom w:val="single" w:sz="4" w:space="0" w:color="auto"/>
              <w:right w:val="single" w:sz="4" w:space="0" w:color="auto"/>
            </w:tcBorders>
            <w:noWrap/>
            <w:vAlign w:val="bottom"/>
            <w:hideMark/>
          </w:tcPr>
          <w:p w14:paraId="035E47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F33D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89BC1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7C6FFFA" w14:textId="77777777" w:rsidTr="005203F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FE8F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DBAD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8AC29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456C4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Wyposażony w okienko lub tarczę umożliwiająca odczyt wskazań.</w:t>
            </w:r>
            <w:r w:rsidRPr="00196766">
              <w:rPr>
                <w:rFonts w:ascii="Calibri" w:eastAsia="Times New Roman" w:hAnsi="Calibri" w:cs="Calibri"/>
                <w:b/>
                <w:bCs/>
                <w:color w:val="000000"/>
                <w:lang w:eastAsia="pl-PL"/>
              </w:rPr>
              <w:t xml:space="preserve"> </w:t>
            </w:r>
          </w:p>
        </w:tc>
        <w:tc>
          <w:tcPr>
            <w:tcW w:w="820" w:type="dxa"/>
            <w:tcBorders>
              <w:top w:val="single" w:sz="4" w:space="0" w:color="auto"/>
              <w:left w:val="nil"/>
              <w:bottom w:val="single" w:sz="4" w:space="0" w:color="auto"/>
              <w:right w:val="single" w:sz="4" w:space="0" w:color="auto"/>
            </w:tcBorders>
            <w:noWrap/>
            <w:vAlign w:val="bottom"/>
            <w:hideMark/>
          </w:tcPr>
          <w:p w14:paraId="7FCDEE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A4835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F47FD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DD306F" w14:textId="77777777" w:rsidTr="005203F5">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5718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65EB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10E9F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8FB0A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4B859A81" w14:textId="77777777" w:rsidTr="005203F5">
        <w:trPr>
          <w:trHeight w:val="157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D97D75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2E2CC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Anemometr (miernik wiatru oraz temperatury wilgotności)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778C34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vAlign w:val="center"/>
            <w:hideMark/>
          </w:tcPr>
          <w:p w14:paraId="6EE783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urządzenie do pomiaru prędkości wiatru, kierunku, objętości przepływu powietrza, temperatury i wilgotności w terenie lub w trudno dostępnych miejscach.</w:t>
            </w:r>
          </w:p>
        </w:tc>
        <w:tc>
          <w:tcPr>
            <w:tcW w:w="820" w:type="dxa"/>
            <w:tcBorders>
              <w:top w:val="single" w:sz="4" w:space="0" w:color="auto"/>
              <w:left w:val="nil"/>
              <w:bottom w:val="single" w:sz="4" w:space="0" w:color="auto"/>
              <w:right w:val="single" w:sz="4" w:space="0" w:color="auto"/>
            </w:tcBorders>
            <w:noWrap/>
            <w:vAlign w:val="bottom"/>
            <w:hideMark/>
          </w:tcPr>
          <w:p w14:paraId="42A165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D27D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A2EAB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D9265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851B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83D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5E67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B681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 prędkość wiatru, kierunek wiatru, objętość przepływu powietrza, temperatura, wilgotność.</w:t>
            </w:r>
          </w:p>
        </w:tc>
        <w:tc>
          <w:tcPr>
            <w:tcW w:w="820" w:type="dxa"/>
            <w:tcBorders>
              <w:top w:val="nil"/>
              <w:left w:val="nil"/>
              <w:bottom w:val="single" w:sz="4" w:space="0" w:color="auto"/>
              <w:right w:val="single" w:sz="4" w:space="0" w:color="auto"/>
            </w:tcBorders>
            <w:noWrap/>
            <w:vAlign w:val="bottom"/>
            <w:hideMark/>
          </w:tcPr>
          <w:p w14:paraId="40940F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B33E8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7B2F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2B9DD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A011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BFA8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B8454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45A1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-Jednostki pomiarowe: m/s, km/h, </w:t>
            </w:r>
            <w:proofErr w:type="spellStart"/>
            <w:r w:rsidRPr="00196766">
              <w:rPr>
                <w:rFonts w:ascii="Calibri" w:eastAsia="Times New Roman" w:hAnsi="Calibri" w:cs="Calibri"/>
                <w:color w:val="000000"/>
                <w:lang w:eastAsia="pl-PL"/>
              </w:rPr>
              <w:t>ft</w:t>
            </w:r>
            <w:proofErr w:type="spellEnd"/>
            <w:r w:rsidRPr="00196766">
              <w:rPr>
                <w:rFonts w:ascii="Calibri" w:eastAsia="Times New Roman" w:hAnsi="Calibri" w:cs="Calibri"/>
                <w:color w:val="000000"/>
                <w:lang w:eastAsia="pl-PL"/>
              </w:rPr>
              <w:t xml:space="preserve">/min, </w:t>
            </w:r>
            <w:proofErr w:type="spellStart"/>
            <w:r w:rsidRPr="00196766">
              <w:rPr>
                <w:rFonts w:ascii="Calibri" w:eastAsia="Times New Roman" w:hAnsi="Calibri" w:cs="Calibri"/>
                <w:color w:val="000000"/>
                <w:lang w:eastAsia="pl-PL"/>
              </w:rPr>
              <w:t>mph</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kn</w:t>
            </w:r>
            <w:proofErr w:type="spellEnd"/>
            <w:r w:rsidRPr="00196766">
              <w:rPr>
                <w:rFonts w:ascii="Calibri" w:eastAsia="Times New Roman" w:hAnsi="Calibri" w:cs="Calibri"/>
                <w:color w:val="000000"/>
                <w:lang w:eastAsia="pl-PL"/>
              </w:rPr>
              <w:t>, m³/min, ft³/min, °C, % RH.</w:t>
            </w:r>
          </w:p>
        </w:tc>
        <w:tc>
          <w:tcPr>
            <w:tcW w:w="820" w:type="dxa"/>
            <w:tcBorders>
              <w:top w:val="nil"/>
              <w:left w:val="nil"/>
              <w:bottom w:val="single" w:sz="4" w:space="0" w:color="auto"/>
              <w:right w:val="single" w:sz="4" w:space="0" w:color="auto"/>
            </w:tcBorders>
            <w:noWrap/>
            <w:vAlign w:val="bottom"/>
            <w:hideMark/>
          </w:tcPr>
          <w:p w14:paraId="7E4848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07BE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2212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D570631"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536B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46FC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62C9A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DFAB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Zasada pomiaru: wirnik na sondzie pomiarowej z czujnikiem prędkości powietrza; dodatkowe sensory temperatury i wilgotności.</w:t>
            </w:r>
          </w:p>
        </w:tc>
        <w:tc>
          <w:tcPr>
            <w:tcW w:w="820" w:type="dxa"/>
            <w:tcBorders>
              <w:top w:val="nil"/>
              <w:left w:val="nil"/>
              <w:bottom w:val="single" w:sz="4" w:space="0" w:color="auto"/>
              <w:right w:val="single" w:sz="4" w:space="0" w:color="auto"/>
            </w:tcBorders>
            <w:noWrap/>
            <w:vAlign w:val="bottom"/>
            <w:hideMark/>
          </w:tcPr>
          <w:p w14:paraId="10CD67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1034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C03F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C16B8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9570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152A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1171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42D8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prędkości wiatru: min. 0 – 45 m/s.</w:t>
            </w:r>
          </w:p>
        </w:tc>
        <w:tc>
          <w:tcPr>
            <w:tcW w:w="820" w:type="dxa"/>
            <w:tcBorders>
              <w:top w:val="nil"/>
              <w:left w:val="nil"/>
              <w:bottom w:val="single" w:sz="4" w:space="0" w:color="auto"/>
              <w:right w:val="single" w:sz="4" w:space="0" w:color="auto"/>
            </w:tcBorders>
            <w:noWrap/>
            <w:vAlign w:val="bottom"/>
            <w:hideMark/>
          </w:tcPr>
          <w:p w14:paraId="046C50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A6683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CFA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AE8AB0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46DD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A5BD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6B62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1A441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temperatury powietrza: min. 0 – +45 °C.</w:t>
            </w:r>
          </w:p>
        </w:tc>
        <w:tc>
          <w:tcPr>
            <w:tcW w:w="820" w:type="dxa"/>
            <w:tcBorders>
              <w:top w:val="nil"/>
              <w:left w:val="nil"/>
              <w:bottom w:val="single" w:sz="4" w:space="0" w:color="auto"/>
              <w:right w:val="single" w:sz="4" w:space="0" w:color="auto"/>
            </w:tcBorders>
            <w:noWrap/>
            <w:vAlign w:val="bottom"/>
            <w:hideMark/>
          </w:tcPr>
          <w:p w14:paraId="75841E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87EA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132F4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566965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F64F9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5712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63A0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140F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pomiarowy wilgotności: min. 10 – 90 % RH.</w:t>
            </w:r>
          </w:p>
        </w:tc>
        <w:tc>
          <w:tcPr>
            <w:tcW w:w="820" w:type="dxa"/>
            <w:tcBorders>
              <w:top w:val="nil"/>
              <w:left w:val="nil"/>
              <w:bottom w:val="single" w:sz="4" w:space="0" w:color="auto"/>
              <w:right w:val="single" w:sz="4" w:space="0" w:color="auto"/>
            </w:tcBorders>
            <w:noWrap/>
            <w:vAlign w:val="bottom"/>
            <w:hideMark/>
          </w:tcPr>
          <w:p w14:paraId="5E9A01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25A6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06247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94069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A182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27E44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6C9A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5F02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Sonda: teleskopowa lub wysuwana, długość min. 0,3 m, umożliwiająca pomiar w trudno dostępnych miejscach.</w:t>
            </w:r>
          </w:p>
        </w:tc>
        <w:tc>
          <w:tcPr>
            <w:tcW w:w="820" w:type="dxa"/>
            <w:tcBorders>
              <w:top w:val="nil"/>
              <w:left w:val="nil"/>
              <w:bottom w:val="single" w:sz="4" w:space="0" w:color="auto"/>
              <w:right w:val="single" w:sz="4" w:space="0" w:color="auto"/>
            </w:tcBorders>
            <w:noWrap/>
            <w:vAlign w:val="bottom"/>
            <w:hideMark/>
          </w:tcPr>
          <w:p w14:paraId="07EDB6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8B3C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AB4C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784DB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CCE9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28B0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FE3B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33F61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cyfrowy LCD z podświetleniem.</w:t>
            </w:r>
          </w:p>
        </w:tc>
        <w:tc>
          <w:tcPr>
            <w:tcW w:w="820" w:type="dxa"/>
            <w:tcBorders>
              <w:top w:val="nil"/>
              <w:left w:val="nil"/>
              <w:bottom w:val="single" w:sz="4" w:space="0" w:color="auto"/>
              <w:right w:val="single" w:sz="4" w:space="0" w:color="auto"/>
            </w:tcBorders>
            <w:noWrap/>
            <w:vAlign w:val="bottom"/>
            <w:hideMark/>
          </w:tcPr>
          <w:p w14:paraId="619E47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27F7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4AB7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3FC63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3494C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E0201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0E62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F286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Interfejs: USB do </w:t>
            </w:r>
            <w:proofErr w:type="spellStart"/>
            <w:r w:rsidRPr="00196766">
              <w:rPr>
                <w:rFonts w:ascii="Calibri" w:eastAsia="Times New Roman" w:hAnsi="Calibri" w:cs="Calibri"/>
                <w:color w:val="000000"/>
                <w:lang w:eastAsia="pl-PL"/>
              </w:rPr>
              <w:t>przesyłu</w:t>
            </w:r>
            <w:proofErr w:type="spellEnd"/>
            <w:r w:rsidRPr="00196766">
              <w:rPr>
                <w:rFonts w:ascii="Calibri" w:eastAsia="Times New Roman" w:hAnsi="Calibri" w:cs="Calibri"/>
                <w:color w:val="000000"/>
                <w:lang w:eastAsia="pl-PL"/>
              </w:rPr>
              <w:t xml:space="preserve"> danych.</w:t>
            </w:r>
          </w:p>
        </w:tc>
        <w:tc>
          <w:tcPr>
            <w:tcW w:w="820" w:type="dxa"/>
            <w:tcBorders>
              <w:top w:val="nil"/>
              <w:left w:val="nil"/>
              <w:bottom w:val="single" w:sz="4" w:space="0" w:color="auto"/>
              <w:right w:val="single" w:sz="4" w:space="0" w:color="auto"/>
            </w:tcBorders>
            <w:noWrap/>
            <w:vAlign w:val="bottom"/>
            <w:hideMark/>
          </w:tcPr>
          <w:p w14:paraId="3B2974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700E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DA42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7C3E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6A53A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C026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88EC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E1DB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przenośne, zapewniające min. 8 h pracy ciągłej.</w:t>
            </w:r>
          </w:p>
        </w:tc>
        <w:tc>
          <w:tcPr>
            <w:tcW w:w="820" w:type="dxa"/>
            <w:tcBorders>
              <w:top w:val="nil"/>
              <w:left w:val="nil"/>
              <w:bottom w:val="single" w:sz="4" w:space="0" w:color="auto"/>
              <w:right w:val="single" w:sz="4" w:space="0" w:color="auto"/>
            </w:tcBorders>
            <w:noWrap/>
            <w:vAlign w:val="bottom"/>
            <w:hideMark/>
          </w:tcPr>
          <w:p w14:paraId="43BDC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9614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8BF5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7BB5E3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D306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B6D6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4D1C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4242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Oprogramowanie: do analizy danych w zestawie.</w:t>
            </w:r>
          </w:p>
        </w:tc>
        <w:tc>
          <w:tcPr>
            <w:tcW w:w="820" w:type="dxa"/>
            <w:tcBorders>
              <w:top w:val="nil"/>
              <w:left w:val="nil"/>
              <w:bottom w:val="single" w:sz="4" w:space="0" w:color="auto"/>
              <w:right w:val="single" w:sz="4" w:space="0" w:color="auto"/>
            </w:tcBorders>
            <w:noWrap/>
            <w:vAlign w:val="bottom"/>
            <w:hideMark/>
          </w:tcPr>
          <w:p w14:paraId="2AFF2F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CD2D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5804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268D0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1A58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CA64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7F9F8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16F9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Waga: maks. 0,90 kg.</w:t>
            </w:r>
          </w:p>
        </w:tc>
        <w:tc>
          <w:tcPr>
            <w:tcW w:w="820" w:type="dxa"/>
            <w:tcBorders>
              <w:top w:val="nil"/>
              <w:left w:val="nil"/>
              <w:bottom w:val="single" w:sz="4" w:space="0" w:color="auto"/>
              <w:right w:val="single" w:sz="4" w:space="0" w:color="auto"/>
            </w:tcBorders>
            <w:noWrap/>
            <w:vAlign w:val="bottom"/>
            <w:hideMark/>
          </w:tcPr>
          <w:p w14:paraId="1D6E4A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313B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D129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047DE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FD16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64F2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C6CD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BA01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Wymagany certyfikat kalibracji.</w:t>
            </w:r>
          </w:p>
        </w:tc>
        <w:tc>
          <w:tcPr>
            <w:tcW w:w="820" w:type="dxa"/>
            <w:tcBorders>
              <w:top w:val="nil"/>
              <w:left w:val="nil"/>
              <w:bottom w:val="single" w:sz="4" w:space="0" w:color="auto"/>
              <w:right w:val="single" w:sz="4" w:space="0" w:color="auto"/>
            </w:tcBorders>
            <w:noWrap/>
            <w:vAlign w:val="bottom"/>
            <w:hideMark/>
          </w:tcPr>
          <w:p w14:paraId="58DC4B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3672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1D1A7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40CD9F7" w14:textId="77777777" w:rsidTr="00196766">
        <w:trPr>
          <w:trHeight w:val="8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5F62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4B44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916C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BF1BD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567F544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47058CAA" w14:textId="77777777" w:rsidTr="007C5035">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E02E07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12: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7F69246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FA60C5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20340A6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77FA5B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7104B5D1" w14:textId="77777777" w:rsidTr="007C5035">
        <w:trPr>
          <w:trHeight w:val="104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AF2232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3BA7B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Hełm górniczy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99E372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12 sztuk</w:t>
            </w:r>
          </w:p>
        </w:tc>
        <w:tc>
          <w:tcPr>
            <w:tcW w:w="4020" w:type="dxa"/>
            <w:tcBorders>
              <w:top w:val="single" w:sz="4" w:space="0" w:color="auto"/>
              <w:left w:val="nil"/>
              <w:bottom w:val="single" w:sz="4" w:space="0" w:color="auto"/>
              <w:right w:val="single" w:sz="4" w:space="0" w:color="auto"/>
            </w:tcBorders>
            <w:vAlign w:val="center"/>
            <w:hideMark/>
          </w:tcPr>
          <w:p w14:paraId="75B6B0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skorupa z kanalikiem deszczowym zapewniająca ochronę przed opadami i odpryskami.</w:t>
            </w:r>
          </w:p>
        </w:tc>
        <w:tc>
          <w:tcPr>
            <w:tcW w:w="820" w:type="dxa"/>
            <w:tcBorders>
              <w:top w:val="single" w:sz="4" w:space="0" w:color="auto"/>
              <w:left w:val="nil"/>
              <w:bottom w:val="single" w:sz="4" w:space="0" w:color="auto"/>
              <w:right w:val="single" w:sz="4" w:space="0" w:color="auto"/>
            </w:tcBorders>
            <w:noWrap/>
            <w:vAlign w:val="bottom"/>
            <w:hideMark/>
          </w:tcPr>
          <w:p w14:paraId="7C8AF2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97B69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E807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8AF5F0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BFF6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57FC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826E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DA98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skorupy: polietylen o wysokiej gęstości (HDPE).</w:t>
            </w:r>
          </w:p>
        </w:tc>
        <w:tc>
          <w:tcPr>
            <w:tcW w:w="820" w:type="dxa"/>
            <w:tcBorders>
              <w:top w:val="nil"/>
              <w:left w:val="nil"/>
              <w:bottom w:val="single" w:sz="4" w:space="0" w:color="auto"/>
              <w:right w:val="single" w:sz="4" w:space="0" w:color="auto"/>
            </w:tcBorders>
            <w:noWrap/>
            <w:vAlign w:val="bottom"/>
            <w:hideMark/>
          </w:tcPr>
          <w:p w14:paraId="3C2AEE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1EF6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DC40D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669E6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DD65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9C6C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F09D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E471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Kolor: zielony.</w:t>
            </w:r>
          </w:p>
        </w:tc>
        <w:tc>
          <w:tcPr>
            <w:tcW w:w="820" w:type="dxa"/>
            <w:tcBorders>
              <w:top w:val="nil"/>
              <w:left w:val="nil"/>
              <w:bottom w:val="single" w:sz="4" w:space="0" w:color="auto"/>
              <w:right w:val="single" w:sz="4" w:space="0" w:color="auto"/>
            </w:tcBorders>
            <w:noWrap/>
            <w:vAlign w:val="bottom"/>
            <w:hideMark/>
          </w:tcPr>
          <w:p w14:paraId="50D712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5FC36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CE3F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ED0B8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D71F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4D0C1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9B0C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2A71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Regulacja: umożliwia dopasowanie do obwodu głowy i głębokości osadzenia hełmu, zapewniając stabilne i komfortowe użytkowanie.</w:t>
            </w:r>
          </w:p>
        </w:tc>
        <w:tc>
          <w:tcPr>
            <w:tcW w:w="820" w:type="dxa"/>
            <w:tcBorders>
              <w:top w:val="nil"/>
              <w:left w:val="nil"/>
              <w:bottom w:val="single" w:sz="4" w:space="0" w:color="auto"/>
              <w:right w:val="single" w:sz="4" w:space="0" w:color="auto"/>
            </w:tcBorders>
            <w:noWrap/>
            <w:vAlign w:val="bottom"/>
            <w:hideMark/>
          </w:tcPr>
          <w:p w14:paraId="715B4FA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0AD5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9E9C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452CDF"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DF6D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7FF5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FE91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2D4D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Wentylacja: może posiadać system wentylacji zapewniający komfort pracy lub pełną izolację elektryczną do 1000 V.</w:t>
            </w:r>
          </w:p>
        </w:tc>
        <w:tc>
          <w:tcPr>
            <w:tcW w:w="820" w:type="dxa"/>
            <w:tcBorders>
              <w:top w:val="nil"/>
              <w:left w:val="nil"/>
              <w:bottom w:val="single" w:sz="4" w:space="0" w:color="auto"/>
              <w:right w:val="single" w:sz="4" w:space="0" w:color="auto"/>
            </w:tcBorders>
            <w:noWrap/>
            <w:vAlign w:val="bottom"/>
            <w:hideMark/>
          </w:tcPr>
          <w:p w14:paraId="0EFD5F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4B10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A12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E9CC2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6D73CE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4763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C97D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ED35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Normy: zgodność z normami EN 397 (hełmy ochronne dla przemysłu) oraz EN 50365 (hełmy izolujące do pracy przy instalacjach elektrycznych).</w:t>
            </w:r>
          </w:p>
        </w:tc>
        <w:tc>
          <w:tcPr>
            <w:tcW w:w="820" w:type="dxa"/>
            <w:tcBorders>
              <w:top w:val="nil"/>
              <w:left w:val="nil"/>
              <w:bottom w:val="single" w:sz="4" w:space="0" w:color="auto"/>
              <w:right w:val="single" w:sz="4" w:space="0" w:color="auto"/>
            </w:tcBorders>
            <w:noWrap/>
            <w:vAlign w:val="bottom"/>
            <w:hideMark/>
          </w:tcPr>
          <w:p w14:paraId="4A1B60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433C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8575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846FB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498A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58C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16EA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382B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Odporność na uderzenia: minimum 50 dżuli.</w:t>
            </w:r>
          </w:p>
        </w:tc>
        <w:tc>
          <w:tcPr>
            <w:tcW w:w="820" w:type="dxa"/>
            <w:tcBorders>
              <w:top w:val="nil"/>
              <w:left w:val="nil"/>
              <w:bottom w:val="single" w:sz="4" w:space="0" w:color="auto"/>
              <w:right w:val="single" w:sz="4" w:space="0" w:color="auto"/>
            </w:tcBorders>
            <w:noWrap/>
            <w:vAlign w:val="bottom"/>
            <w:hideMark/>
          </w:tcPr>
          <w:p w14:paraId="0FE3FB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382F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94FB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8ADC5B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BE076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300C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531F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5DE4F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Zakres temperatury pracy: od -40°C do +50°C. </w:t>
            </w:r>
          </w:p>
        </w:tc>
        <w:tc>
          <w:tcPr>
            <w:tcW w:w="820" w:type="dxa"/>
            <w:tcBorders>
              <w:top w:val="nil"/>
              <w:left w:val="nil"/>
              <w:bottom w:val="single" w:sz="4" w:space="0" w:color="auto"/>
              <w:right w:val="single" w:sz="4" w:space="0" w:color="auto"/>
            </w:tcBorders>
            <w:noWrap/>
            <w:vAlign w:val="bottom"/>
            <w:hideMark/>
          </w:tcPr>
          <w:p w14:paraId="6C997D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65431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CB34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A4B426" w14:textId="77777777" w:rsidTr="00196766">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8712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DE10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23EB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01D00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08130244"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B4A1398"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5C6A96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13: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615D65B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71468E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4509926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B42588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2A67F12" w14:textId="77777777" w:rsidTr="00196766">
        <w:trPr>
          <w:trHeight w:val="132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3DE9A0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C85A15" w14:textId="77777777" w:rsidR="00196766" w:rsidRPr="00196766" w:rsidRDefault="00196766" w:rsidP="00196766">
            <w:pPr>
              <w:spacing w:after="0" w:line="240" w:lineRule="auto"/>
              <w:jc w:val="center"/>
              <w:rPr>
                <w:rFonts w:ascii="Calibri" w:eastAsia="Times New Roman" w:hAnsi="Calibri" w:cs="Calibri"/>
                <w:b/>
                <w:bCs/>
                <w:color w:val="000000"/>
                <w:sz w:val="18"/>
                <w:szCs w:val="18"/>
                <w:lang w:eastAsia="pl-PL"/>
              </w:rPr>
            </w:pPr>
            <w:r w:rsidRPr="00196766">
              <w:rPr>
                <w:rFonts w:ascii="Calibri" w:eastAsia="Times New Roman" w:hAnsi="Calibri" w:cs="Calibri"/>
                <w:b/>
                <w:bCs/>
                <w:color w:val="000000"/>
                <w:sz w:val="18"/>
                <w:szCs w:val="18"/>
                <w:lang w:eastAsia="pl-PL"/>
              </w:rPr>
              <w:t>Kompas geologiczny z klinometrem (pozycja 5.2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A34B96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4 sztuki</w:t>
            </w:r>
          </w:p>
        </w:tc>
        <w:tc>
          <w:tcPr>
            <w:tcW w:w="4020" w:type="dxa"/>
            <w:tcBorders>
              <w:top w:val="single" w:sz="4" w:space="0" w:color="auto"/>
              <w:left w:val="nil"/>
              <w:bottom w:val="single" w:sz="4" w:space="0" w:color="auto"/>
              <w:right w:val="single" w:sz="4" w:space="0" w:color="auto"/>
            </w:tcBorders>
            <w:vAlign w:val="center"/>
            <w:hideMark/>
          </w:tcPr>
          <w:p w14:paraId="73B9CC8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do terenowych pomiarów orientacji warstw skalnych, struktur geologicznych, kierunku (azymutu) i kąta nachylenia (upadu).</w:t>
            </w:r>
          </w:p>
        </w:tc>
        <w:tc>
          <w:tcPr>
            <w:tcW w:w="820" w:type="dxa"/>
            <w:tcBorders>
              <w:top w:val="single" w:sz="4" w:space="0" w:color="auto"/>
              <w:left w:val="nil"/>
              <w:bottom w:val="single" w:sz="4" w:space="0" w:color="auto"/>
              <w:right w:val="single" w:sz="4" w:space="0" w:color="auto"/>
            </w:tcBorders>
            <w:noWrap/>
            <w:vAlign w:val="bottom"/>
            <w:hideMark/>
          </w:tcPr>
          <w:p w14:paraId="39E954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5BA8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25C86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2C57A0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65BD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2535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810A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77A6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-Konstrukcja: Solidna metalowa obudowa zapewniająca trwałość w normalnych warunkach terenowych; tarcza wypełniona płynem dla stabilnych wskazań igły.</w:t>
            </w:r>
          </w:p>
        </w:tc>
        <w:tc>
          <w:tcPr>
            <w:tcW w:w="820" w:type="dxa"/>
            <w:tcBorders>
              <w:top w:val="nil"/>
              <w:left w:val="nil"/>
              <w:bottom w:val="single" w:sz="4" w:space="0" w:color="auto"/>
              <w:right w:val="single" w:sz="4" w:space="0" w:color="auto"/>
            </w:tcBorders>
            <w:noWrap/>
            <w:vAlign w:val="bottom"/>
            <w:hideMark/>
          </w:tcPr>
          <w:p w14:paraId="4E4784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BAD2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3D3F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DAC72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E767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7DC7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66C2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9514541"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Funkcje pomiarowe:</w:t>
            </w:r>
          </w:p>
        </w:tc>
      </w:tr>
      <w:tr w:rsidR="00196766" w:rsidRPr="00196766" w14:paraId="6C32E16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D17C6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320B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E199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BA4E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Klinometr do pomiaru kątów nachylenia/upadu, </w:t>
            </w:r>
          </w:p>
        </w:tc>
        <w:tc>
          <w:tcPr>
            <w:tcW w:w="820" w:type="dxa"/>
            <w:tcBorders>
              <w:top w:val="nil"/>
              <w:left w:val="nil"/>
              <w:bottom w:val="single" w:sz="4" w:space="0" w:color="auto"/>
              <w:right w:val="single" w:sz="4" w:space="0" w:color="auto"/>
            </w:tcBorders>
            <w:noWrap/>
            <w:vAlign w:val="bottom"/>
            <w:hideMark/>
          </w:tcPr>
          <w:p w14:paraId="7964A9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D7CB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9794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A4CF8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FDB0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64B7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F109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172C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Poziomica (libella) do prawidłowego wypoziomowania instrumentu,</w:t>
            </w:r>
          </w:p>
        </w:tc>
        <w:tc>
          <w:tcPr>
            <w:tcW w:w="820" w:type="dxa"/>
            <w:tcBorders>
              <w:top w:val="nil"/>
              <w:left w:val="nil"/>
              <w:bottom w:val="single" w:sz="4" w:space="0" w:color="auto"/>
              <w:right w:val="single" w:sz="4" w:space="0" w:color="auto"/>
            </w:tcBorders>
            <w:noWrap/>
            <w:vAlign w:val="bottom"/>
            <w:hideMark/>
          </w:tcPr>
          <w:p w14:paraId="590D75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6846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707E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B1909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2BA1F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5160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ED0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8689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Aluminiowy pierścień z podziałką 360° do pomiaru azymutu i pracy z mapą,</w:t>
            </w:r>
          </w:p>
        </w:tc>
        <w:tc>
          <w:tcPr>
            <w:tcW w:w="820" w:type="dxa"/>
            <w:tcBorders>
              <w:top w:val="nil"/>
              <w:left w:val="nil"/>
              <w:bottom w:val="single" w:sz="4" w:space="0" w:color="auto"/>
              <w:right w:val="single" w:sz="4" w:space="0" w:color="auto"/>
            </w:tcBorders>
            <w:noWrap/>
            <w:vAlign w:val="bottom"/>
            <w:hideMark/>
          </w:tcPr>
          <w:p w14:paraId="2F4C29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E997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60BF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05FED3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04E8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5EAC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1090E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9392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Umożliwia orientację w terenie i pomiar wysokości obiektów.</w:t>
            </w:r>
          </w:p>
        </w:tc>
        <w:tc>
          <w:tcPr>
            <w:tcW w:w="820" w:type="dxa"/>
            <w:tcBorders>
              <w:top w:val="nil"/>
              <w:left w:val="nil"/>
              <w:bottom w:val="single" w:sz="4" w:space="0" w:color="auto"/>
              <w:right w:val="single" w:sz="4" w:space="0" w:color="auto"/>
            </w:tcBorders>
            <w:noWrap/>
            <w:vAlign w:val="bottom"/>
            <w:hideMark/>
          </w:tcPr>
          <w:p w14:paraId="645BEB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6ADE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E1B1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444DF5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1D7D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647B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EF56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C9AD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Metalowy uchwyt (gwintowany otwór) do mocowania na statywie; lusterko lub celownik ułatwiający odczyt azymutu.</w:t>
            </w:r>
          </w:p>
        </w:tc>
        <w:tc>
          <w:tcPr>
            <w:tcW w:w="820" w:type="dxa"/>
            <w:tcBorders>
              <w:top w:val="nil"/>
              <w:left w:val="nil"/>
              <w:bottom w:val="single" w:sz="4" w:space="0" w:color="auto"/>
              <w:right w:val="single" w:sz="4" w:space="0" w:color="auto"/>
            </w:tcBorders>
            <w:noWrap/>
            <w:vAlign w:val="bottom"/>
            <w:hideMark/>
          </w:tcPr>
          <w:p w14:paraId="562046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449F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A35D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E37CD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39E3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4E6FFC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CEF70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AC3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maksymalnie 10 cm × 7 cm × 4 cm (długość × szerokość × wysokość).</w:t>
            </w:r>
          </w:p>
        </w:tc>
        <w:tc>
          <w:tcPr>
            <w:tcW w:w="820" w:type="dxa"/>
            <w:tcBorders>
              <w:top w:val="nil"/>
              <w:left w:val="nil"/>
              <w:bottom w:val="single" w:sz="4" w:space="0" w:color="auto"/>
              <w:right w:val="single" w:sz="4" w:space="0" w:color="auto"/>
            </w:tcBorders>
            <w:noWrap/>
            <w:vAlign w:val="bottom"/>
            <w:hideMark/>
          </w:tcPr>
          <w:p w14:paraId="5FE9D9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59C1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60F6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FA94E3" w14:textId="77777777" w:rsidTr="00196766">
        <w:trPr>
          <w:trHeight w:val="94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3967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03F9FD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E416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048E8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157655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319"/>
        <w:gridCol w:w="701"/>
        <w:gridCol w:w="1740"/>
        <w:gridCol w:w="4020"/>
        <w:gridCol w:w="820"/>
        <w:gridCol w:w="800"/>
        <w:gridCol w:w="960"/>
      </w:tblGrid>
      <w:tr w:rsidR="00196766" w:rsidRPr="00196766" w14:paraId="79E34BB6"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1E80E2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14: Wyposażenie Sali 24 - Sztolnia ćwiczebna.</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518CF4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277DA14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199FEE3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78379C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25BFC88C" w14:textId="77777777" w:rsidTr="00196766">
        <w:trPr>
          <w:trHeight w:val="660"/>
        </w:trPr>
        <w:tc>
          <w:tcPr>
            <w:tcW w:w="319" w:type="dxa"/>
            <w:vMerge w:val="restart"/>
            <w:tcBorders>
              <w:top w:val="single" w:sz="4" w:space="0" w:color="auto"/>
              <w:left w:val="single" w:sz="4" w:space="0" w:color="auto"/>
              <w:bottom w:val="single" w:sz="4" w:space="0" w:color="000000"/>
              <w:right w:val="single" w:sz="4" w:space="0" w:color="auto"/>
            </w:tcBorders>
            <w:noWrap/>
            <w:vAlign w:val="center"/>
            <w:hideMark/>
          </w:tcPr>
          <w:p w14:paraId="1FDC7A7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701" w:type="dxa"/>
            <w:vMerge w:val="restart"/>
            <w:tcBorders>
              <w:top w:val="single" w:sz="4" w:space="0" w:color="auto"/>
              <w:left w:val="single" w:sz="4" w:space="0" w:color="auto"/>
              <w:bottom w:val="single" w:sz="4" w:space="0" w:color="000000"/>
              <w:right w:val="single" w:sz="4" w:space="0" w:color="auto"/>
            </w:tcBorders>
            <w:noWrap/>
            <w:textDirection w:val="btLr"/>
            <w:vAlign w:val="bottom"/>
            <w:hideMark/>
          </w:tcPr>
          <w:p w14:paraId="68529F5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Analizator gazów (przenośny detektor wielogazowy) (pozycja 5.2 – informacja dla Zamawiającego)</w:t>
            </w:r>
          </w:p>
        </w:tc>
        <w:tc>
          <w:tcPr>
            <w:tcW w:w="1740" w:type="dxa"/>
            <w:vMerge w:val="restart"/>
            <w:tcBorders>
              <w:top w:val="single" w:sz="4" w:space="0" w:color="auto"/>
              <w:left w:val="single" w:sz="4" w:space="0" w:color="auto"/>
              <w:bottom w:val="single" w:sz="4" w:space="0" w:color="000000"/>
              <w:right w:val="single" w:sz="4" w:space="0" w:color="auto"/>
            </w:tcBorders>
            <w:noWrap/>
            <w:vAlign w:val="center"/>
            <w:hideMark/>
          </w:tcPr>
          <w:p w14:paraId="44B889D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6600" w:type="dxa"/>
            <w:gridSpan w:val="4"/>
            <w:tcBorders>
              <w:top w:val="single" w:sz="4" w:space="0" w:color="auto"/>
              <w:left w:val="nil"/>
              <w:bottom w:val="single" w:sz="4" w:space="0" w:color="auto"/>
              <w:right w:val="single" w:sz="4" w:space="0" w:color="000000"/>
            </w:tcBorders>
            <w:vAlign w:val="center"/>
            <w:hideMark/>
          </w:tcPr>
          <w:p w14:paraId="768D4C94"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umożliwiać pomiar i wyświetlanie stężeń dla:</w:t>
            </w:r>
          </w:p>
        </w:tc>
      </w:tr>
      <w:tr w:rsidR="00196766" w:rsidRPr="00196766" w14:paraId="6E64FB3B" w14:textId="77777777" w:rsidTr="00196766">
        <w:trPr>
          <w:trHeight w:val="300"/>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97D63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A545C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173F9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93AFE2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Gazów łatwopalnych w zakresie 0-100 %LEL (min. rozdzielczość 0,1)</w:t>
            </w:r>
          </w:p>
        </w:tc>
        <w:tc>
          <w:tcPr>
            <w:tcW w:w="820" w:type="dxa"/>
            <w:tcBorders>
              <w:top w:val="nil"/>
              <w:left w:val="nil"/>
              <w:bottom w:val="single" w:sz="4" w:space="0" w:color="auto"/>
              <w:right w:val="single" w:sz="4" w:space="0" w:color="auto"/>
            </w:tcBorders>
            <w:noWrap/>
            <w:vAlign w:val="bottom"/>
            <w:hideMark/>
          </w:tcPr>
          <w:p w14:paraId="073518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F4FE8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D571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68AADB"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30705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F73EE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D9203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58B5C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Tlenu w zakresie 0-30 %VOL (min. rozdzielczość 0,1)</w:t>
            </w:r>
          </w:p>
        </w:tc>
        <w:tc>
          <w:tcPr>
            <w:tcW w:w="820" w:type="dxa"/>
            <w:tcBorders>
              <w:top w:val="nil"/>
              <w:left w:val="nil"/>
              <w:bottom w:val="single" w:sz="4" w:space="0" w:color="auto"/>
              <w:right w:val="single" w:sz="4" w:space="0" w:color="auto"/>
            </w:tcBorders>
            <w:noWrap/>
            <w:vAlign w:val="bottom"/>
            <w:hideMark/>
          </w:tcPr>
          <w:p w14:paraId="3E5E868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5C82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035F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224B1B"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56F60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CCDAA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390D5D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0B93B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Siarkowodoru w zakresie 0-100 µmol/mol (min. rozdzielczość 0,1)</w:t>
            </w:r>
          </w:p>
        </w:tc>
        <w:tc>
          <w:tcPr>
            <w:tcW w:w="820" w:type="dxa"/>
            <w:tcBorders>
              <w:top w:val="nil"/>
              <w:left w:val="nil"/>
              <w:bottom w:val="single" w:sz="4" w:space="0" w:color="auto"/>
              <w:right w:val="single" w:sz="4" w:space="0" w:color="auto"/>
            </w:tcBorders>
            <w:noWrap/>
            <w:vAlign w:val="bottom"/>
            <w:hideMark/>
          </w:tcPr>
          <w:p w14:paraId="6D1D6F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4767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663C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F97415"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6A7F4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468D8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545FA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8B9C1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Tlenku węgla w zakresie 0-1000 µmol/mol (min. rozdzielczość 0,1)</w:t>
            </w:r>
          </w:p>
        </w:tc>
        <w:tc>
          <w:tcPr>
            <w:tcW w:w="820" w:type="dxa"/>
            <w:tcBorders>
              <w:top w:val="nil"/>
              <w:left w:val="nil"/>
              <w:bottom w:val="single" w:sz="4" w:space="0" w:color="auto"/>
              <w:right w:val="single" w:sz="4" w:space="0" w:color="auto"/>
            </w:tcBorders>
            <w:noWrap/>
            <w:vAlign w:val="bottom"/>
            <w:hideMark/>
          </w:tcPr>
          <w:p w14:paraId="494046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E90C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8C99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4B55A4"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CE72D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BD532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CFC13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D71E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Dokładność pomiaru: nie większy niż ±5% FS</w:t>
            </w:r>
          </w:p>
        </w:tc>
        <w:tc>
          <w:tcPr>
            <w:tcW w:w="820" w:type="dxa"/>
            <w:tcBorders>
              <w:top w:val="nil"/>
              <w:left w:val="nil"/>
              <w:bottom w:val="single" w:sz="4" w:space="0" w:color="auto"/>
              <w:right w:val="single" w:sz="4" w:space="0" w:color="auto"/>
            </w:tcBorders>
            <w:noWrap/>
            <w:vAlign w:val="bottom"/>
            <w:hideMark/>
          </w:tcPr>
          <w:p w14:paraId="5601A4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13FC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BE94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BF56753" w14:textId="77777777" w:rsidTr="007C5035">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02132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54AE1F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3709B9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B2DB1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Czas odpowiedzi (90%): max. 30 sekund</w:t>
            </w:r>
          </w:p>
        </w:tc>
        <w:tc>
          <w:tcPr>
            <w:tcW w:w="820" w:type="dxa"/>
            <w:tcBorders>
              <w:top w:val="nil"/>
              <w:left w:val="nil"/>
              <w:bottom w:val="single" w:sz="4" w:space="0" w:color="auto"/>
              <w:right w:val="single" w:sz="4" w:space="0" w:color="auto"/>
            </w:tcBorders>
            <w:noWrap/>
            <w:vAlign w:val="bottom"/>
            <w:hideMark/>
          </w:tcPr>
          <w:p w14:paraId="72FE78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4E7A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B6E8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10B302" w14:textId="77777777" w:rsidTr="007C5035">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089D3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28BD1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8DDA5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7A1D11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Wyświetlacz: kolorowy ekran LCD o wysokiej rozdzielczości z funkcją podświetlenia, wyświetlanie wartości w czasie rzeczywistym i stanu systemu</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83898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E4183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25FF3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D481EB" w14:textId="77777777" w:rsidTr="007C5035">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9B034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7E4D8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16316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bottom"/>
            <w:hideMark/>
          </w:tcPr>
          <w:p w14:paraId="61587A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Rodzaje alarmów: dźwiękowy, świetlny (diody LED) oraz wibracyjny</w:t>
            </w:r>
          </w:p>
        </w:tc>
        <w:tc>
          <w:tcPr>
            <w:tcW w:w="820" w:type="dxa"/>
            <w:tcBorders>
              <w:top w:val="single" w:sz="4" w:space="0" w:color="auto"/>
              <w:left w:val="nil"/>
              <w:bottom w:val="single" w:sz="4" w:space="0" w:color="auto"/>
              <w:right w:val="single" w:sz="4" w:space="0" w:color="auto"/>
            </w:tcBorders>
            <w:noWrap/>
            <w:vAlign w:val="bottom"/>
            <w:hideMark/>
          </w:tcPr>
          <w:p w14:paraId="1A6F9C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6D3B74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32A5A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86B2D5" w14:textId="77777777" w:rsidTr="00196766">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588F1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19A5A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97FFE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E629AC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Progi alarmowe: możliwość indywidualnego ustawienia niskich i wysokich progów alarmowych dla każdego z gazów</w:t>
            </w:r>
          </w:p>
        </w:tc>
        <w:tc>
          <w:tcPr>
            <w:tcW w:w="820" w:type="dxa"/>
            <w:tcBorders>
              <w:top w:val="nil"/>
              <w:left w:val="nil"/>
              <w:bottom w:val="single" w:sz="4" w:space="0" w:color="auto"/>
              <w:right w:val="single" w:sz="4" w:space="0" w:color="auto"/>
            </w:tcBorders>
            <w:noWrap/>
            <w:vAlign w:val="bottom"/>
            <w:hideMark/>
          </w:tcPr>
          <w:p w14:paraId="07D835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C77D5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441F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052160" w14:textId="77777777" w:rsidTr="00196766">
        <w:trPr>
          <w:trHeight w:val="1152"/>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68757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13631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72482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EAB27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dodatkowe: Odczyt wartości chwilowych, maksymalnych (MAX), minimalnych (MIN) oraz średnich (STEL i TWA)</w:t>
            </w:r>
          </w:p>
        </w:tc>
        <w:tc>
          <w:tcPr>
            <w:tcW w:w="820" w:type="dxa"/>
            <w:tcBorders>
              <w:top w:val="nil"/>
              <w:left w:val="nil"/>
              <w:bottom w:val="single" w:sz="4" w:space="0" w:color="auto"/>
              <w:right w:val="single" w:sz="4" w:space="0" w:color="auto"/>
            </w:tcBorders>
            <w:noWrap/>
            <w:vAlign w:val="bottom"/>
            <w:hideMark/>
          </w:tcPr>
          <w:p w14:paraId="271BCA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4075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E533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1BDCC0"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4EDE2E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CA9C68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832EC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4B955C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Warunki przechowywania: </w:t>
            </w:r>
          </w:p>
        </w:tc>
      </w:tr>
      <w:tr w:rsidR="00196766" w:rsidRPr="00196766" w14:paraId="24AD26B8"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8F0937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055C3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54B0F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BAFD2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Temperatura: -10</w:t>
            </w:r>
            <w:r w:rsidRPr="00196766">
              <w:rPr>
                <w:rFonts w:ascii="Cambria Math" w:eastAsia="Times New Roman" w:hAnsi="Cambria Math" w:cs="Cambria Math"/>
                <w:color w:val="000000"/>
                <w:lang w:eastAsia="pl-PL"/>
              </w:rPr>
              <w:t>℃</w:t>
            </w:r>
            <w:r w:rsidRPr="00196766">
              <w:rPr>
                <w:rFonts w:ascii="Calibri" w:eastAsia="Times New Roman" w:hAnsi="Calibri" w:cs="Calibri"/>
                <w:color w:val="000000"/>
                <w:lang w:eastAsia="pl-PL"/>
              </w:rPr>
              <w:t xml:space="preserve"> do 55</w:t>
            </w:r>
            <w:r w:rsidRPr="00196766">
              <w:rPr>
                <w:rFonts w:ascii="Cambria Math" w:eastAsia="Times New Roman" w:hAnsi="Cambria Math" w:cs="Cambria Math"/>
                <w:color w:val="000000"/>
                <w:lang w:eastAsia="pl-PL"/>
              </w:rPr>
              <w:t>℃</w:t>
            </w:r>
          </w:p>
        </w:tc>
        <w:tc>
          <w:tcPr>
            <w:tcW w:w="820" w:type="dxa"/>
            <w:tcBorders>
              <w:top w:val="nil"/>
              <w:left w:val="nil"/>
              <w:bottom w:val="single" w:sz="4" w:space="0" w:color="auto"/>
              <w:right w:val="single" w:sz="4" w:space="0" w:color="auto"/>
            </w:tcBorders>
            <w:noWrap/>
            <w:vAlign w:val="bottom"/>
            <w:hideMark/>
          </w:tcPr>
          <w:p w14:paraId="23385B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2384F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B12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2DC1E4"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1B337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35803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28462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BC05F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Wilgotność: max. 85% RH</w:t>
            </w:r>
          </w:p>
        </w:tc>
        <w:tc>
          <w:tcPr>
            <w:tcW w:w="820" w:type="dxa"/>
            <w:tcBorders>
              <w:top w:val="nil"/>
              <w:left w:val="nil"/>
              <w:bottom w:val="single" w:sz="4" w:space="0" w:color="auto"/>
              <w:right w:val="single" w:sz="4" w:space="0" w:color="auto"/>
            </w:tcBorders>
            <w:noWrap/>
            <w:vAlign w:val="bottom"/>
            <w:hideMark/>
          </w:tcPr>
          <w:p w14:paraId="1E21D5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1A58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BC0C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9F91EA"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0F744A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B5268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238A4BB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B88B3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Warunki użytkowania:</w:t>
            </w:r>
          </w:p>
        </w:tc>
        <w:tc>
          <w:tcPr>
            <w:tcW w:w="820" w:type="dxa"/>
            <w:tcBorders>
              <w:top w:val="nil"/>
              <w:left w:val="nil"/>
              <w:bottom w:val="single" w:sz="4" w:space="0" w:color="auto"/>
              <w:right w:val="single" w:sz="4" w:space="0" w:color="auto"/>
            </w:tcBorders>
            <w:noWrap/>
            <w:vAlign w:val="bottom"/>
            <w:hideMark/>
          </w:tcPr>
          <w:p w14:paraId="1663E28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F532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B158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FD3F4F"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6BAD6C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7211C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4C54A8D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6DE94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Temperatura: -20</w:t>
            </w:r>
            <w:r w:rsidRPr="00196766">
              <w:rPr>
                <w:rFonts w:ascii="Cambria Math" w:eastAsia="Times New Roman" w:hAnsi="Cambria Math" w:cs="Cambria Math"/>
                <w:color w:val="000000"/>
                <w:lang w:eastAsia="pl-PL"/>
              </w:rPr>
              <w:t>℃</w:t>
            </w:r>
            <w:r w:rsidRPr="00196766">
              <w:rPr>
                <w:rFonts w:ascii="Calibri" w:eastAsia="Times New Roman" w:hAnsi="Calibri" w:cs="Calibri"/>
                <w:color w:val="000000"/>
                <w:lang w:eastAsia="pl-PL"/>
              </w:rPr>
              <w:t xml:space="preserve"> do 50</w:t>
            </w:r>
            <w:r w:rsidRPr="00196766">
              <w:rPr>
                <w:rFonts w:ascii="Cambria Math" w:eastAsia="Times New Roman" w:hAnsi="Cambria Math" w:cs="Cambria Math"/>
                <w:color w:val="000000"/>
                <w:lang w:eastAsia="pl-PL"/>
              </w:rPr>
              <w:t>℃</w:t>
            </w:r>
          </w:p>
        </w:tc>
        <w:tc>
          <w:tcPr>
            <w:tcW w:w="820" w:type="dxa"/>
            <w:tcBorders>
              <w:top w:val="nil"/>
              <w:left w:val="nil"/>
              <w:bottom w:val="single" w:sz="4" w:space="0" w:color="auto"/>
              <w:right w:val="single" w:sz="4" w:space="0" w:color="auto"/>
            </w:tcBorders>
            <w:noWrap/>
            <w:vAlign w:val="bottom"/>
            <w:hideMark/>
          </w:tcPr>
          <w:p w14:paraId="040616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8FC6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EB93A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9028209"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87296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4EF782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84DC0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9DAE4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Wilgotność: max 95% RH (bez kondensacji pary)</w:t>
            </w:r>
          </w:p>
        </w:tc>
        <w:tc>
          <w:tcPr>
            <w:tcW w:w="820" w:type="dxa"/>
            <w:tcBorders>
              <w:top w:val="nil"/>
              <w:left w:val="nil"/>
              <w:bottom w:val="single" w:sz="4" w:space="0" w:color="auto"/>
              <w:right w:val="single" w:sz="4" w:space="0" w:color="auto"/>
            </w:tcBorders>
            <w:noWrap/>
            <w:vAlign w:val="bottom"/>
            <w:hideMark/>
          </w:tcPr>
          <w:p w14:paraId="4D78BA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8F09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6BD6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A71CB8F"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604369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52543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51A2F7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03A2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Certyfikaty ATEX i/lub </w:t>
            </w:r>
            <w:proofErr w:type="spellStart"/>
            <w:r w:rsidRPr="00196766">
              <w:rPr>
                <w:rFonts w:ascii="Calibri" w:eastAsia="Times New Roman" w:hAnsi="Calibri" w:cs="Calibri"/>
                <w:color w:val="000000"/>
                <w:lang w:eastAsia="pl-PL"/>
              </w:rPr>
              <w:t>IECEx</w:t>
            </w:r>
            <w:proofErr w:type="spellEnd"/>
            <w:r w:rsidRPr="00196766">
              <w:rPr>
                <w:rFonts w:ascii="Calibri" w:eastAsia="Times New Roman" w:hAnsi="Calibri" w:cs="Calibri"/>
                <w:color w:val="000000"/>
                <w:lang w:eastAsia="pl-PL"/>
              </w:rPr>
              <w:t xml:space="preserve"> do pracy w strefach zagrożenia wybuchem</w:t>
            </w:r>
          </w:p>
        </w:tc>
        <w:tc>
          <w:tcPr>
            <w:tcW w:w="820" w:type="dxa"/>
            <w:tcBorders>
              <w:top w:val="nil"/>
              <w:left w:val="nil"/>
              <w:bottom w:val="single" w:sz="4" w:space="0" w:color="auto"/>
              <w:right w:val="single" w:sz="4" w:space="0" w:color="auto"/>
            </w:tcBorders>
            <w:noWrap/>
            <w:vAlign w:val="bottom"/>
            <w:hideMark/>
          </w:tcPr>
          <w:p w14:paraId="4A7A10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C4A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5567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67815E" w14:textId="77777777" w:rsidTr="00196766">
        <w:trPr>
          <w:trHeight w:val="288"/>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2A9B10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9C794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18A7B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54356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Stopień ochrony: co najmniej IP65</w:t>
            </w:r>
          </w:p>
        </w:tc>
        <w:tc>
          <w:tcPr>
            <w:tcW w:w="820" w:type="dxa"/>
            <w:tcBorders>
              <w:top w:val="nil"/>
              <w:left w:val="nil"/>
              <w:bottom w:val="single" w:sz="4" w:space="0" w:color="auto"/>
              <w:right w:val="single" w:sz="4" w:space="0" w:color="auto"/>
            </w:tcBorders>
            <w:noWrap/>
            <w:vAlign w:val="bottom"/>
            <w:hideMark/>
          </w:tcPr>
          <w:p w14:paraId="336948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1841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8EA5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7A71C5"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EDAAE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6596C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0FAD47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59B21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wbudowany akumulator litowy wielokrotnego ładowania</w:t>
            </w:r>
          </w:p>
        </w:tc>
        <w:tc>
          <w:tcPr>
            <w:tcW w:w="820" w:type="dxa"/>
            <w:tcBorders>
              <w:top w:val="nil"/>
              <w:left w:val="nil"/>
              <w:bottom w:val="single" w:sz="4" w:space="0" w:color="auto"/>
              <w:right w:val="single" w:sz="4" w:space="0" w:color="auto"/>
            </w:tcBorders>
            <w:noWrap/>
            <w:vAlign w:val="bottom"/>
            <w:hideMark/>
          </w:tcPr>
          <w:p w14:paraId="2B55AF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3E1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F1D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30B859" w14:textId="77777777" w:rsidTr="00196766">
        <w:trPr>
          <w:trHeight w:val="576"/>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5C6B38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8685C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76BDA01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3B31D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Czas pracy na baterii: minimum  8 godzin ciągłej pracy </w:t>
            </w:r>
          </w:p>
        </w:tc>
        <w:tc>
          <w:tcPr>
            <w:tcW w:w="820" w:type="dxa"/>
            <w:tcBorders>
              <w:top w:val="nil"/>
              <w:left w:val="nil"/>
              <w:bottom w:val="single" w:sz="4" w:space="0" w:color="auto"/>
              <w:right w:val="single" w:sz="4" w:space="0" w:color="auto"/>
            </w:tcBorders>
            <w:noWrap/>
            <w:vAlign w:val="bottom"/>
            <w:hideMark/>
          </w:tcPr>
          <w:p w14:paraId="698053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17F8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B0DD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DC569E" w14:textId="77777777" w:rsidTr="00196766">
        <w:trPr>
          <w:trHeight w:val="864"/>
        </w:trPr>
        <w:tc>
          <w:tcPr>
            <w:tcW w:w="319" w:type="dxa"/>
            <w:vMerge/>
            <w:tcBorders>
              <w:top w:val="single" w:sz="4" w:space="0" w:color="auto"/>
              <w:left w:val="single" w:sz="4" w:space="0" w:color="auto"/>
              <w:bottom w:val="single" w:sz="4" w:space="0" w:color="000000"/>
              <w:right w:val="single" w:sz="4" w:space="0" w:color="auto"/>
            </w:tcBorders>
            <w:vAlign w:val="center"/>
            <w:hideMark/>
          </w:tcPr>
          <w:p w14:paraId="3D1D22C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1CBC3B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14:paraId="21214A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37FC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16F7B642"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3019ECE0"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E307EC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 xml:space="preserve">Część zamówienia 15: Wyposażenie pracowni 7 i 8 przedmiotów zawodowych </w:t>
            </w:r>
            <w:proofErr w:type="spellStart"/>
            <w:r w:rsidRPr="00196766">
              <w:rPr>
                <w:rFonts w:ascii="Calibri" w:eastAsia="Times New Roman" w:hAnsi="Calibri" w:cs="Calibri"/>
                <w:b/>
                <w:bCs/>
                <w:color w:val="000000"/>
                <w:lang w:eastAsia="pl-PL"/>
              </w:rPr>
              <w:t>mechatronicznych</w:t>
            </w:r>
            <w:proofErr w:type="spellEnd"/>
            <w:r w:rsidRPr="00196766">
              <w:rPr>
                <w:rFonts w:ascii="Calibri" w:eastAsia="Times New Roman" w:hAnsi="Calibri" w:cs="Calibri"/>
                <w:b/>
                <w:bCs/>
                <w:color w:val="000000"/>
                <w:lang w:eastAsia="pl-PL"/>
              </w:rPr>
              <w:t>.</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257BA5A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38ED5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99233B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8D5E0B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724F662E"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DA1098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F7EDDD" w14:textId="77777777" w:rsidR="00196766" w:rsidRPr="00196766" w:rsidRDefault="00196766" w:rsidP="00196766">
            <w:pPr>
              <w:spacing w:after="0" w:line="240" w:lineRule="auto"/>
              <w:jc w:val="center"/>
              <w:rPr>
                <w:rFonts w:ascii="Calibri" w:eastAsia="Times New Roman" w:hAnsi="Calibri" w:cs="Calibri"/>
                <w:b/>
                <w:bCs/>
                <w:color w:val="000000"/>
                <w:sz w:val="14"/>
                <w:szCs w:val="14"/>
                <w:lang w:eastAsia="pl-PL"/>
              </w:rPr>
            </w:pPr>
            <w:r w:rsidRPr="00196766">
              <w:rPr>
                <w:rFonts w:ascii="Calibri" w:eastAsia="Times New Roman" w:hAnsi="Calibri" w:cs="Calibri"/>
                <w:b/>
                <w:bCs/>
                <w:color w:val="000000"/>
                <w:sz w:val="14"/>
                <w:szCs w:val="14"/>
                <w:lang w:eastAsia="pl-PL"/>
              </w:rPr>
              <w:t>Dotykowy panel operatorski HMI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236D258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2D44A7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Typ wyświetlacza: panoramiczny TFT, kolorowy </w:t>
            </w:r>
          </w:p>
        </w:tc>
        <w:tc>
          <w:tcPr>
            <w:tcW w:w="820" w:type="dxa"/>
            <w:tcBorders>
              <w:top w:val="single" w:sz="4" w:space="0" w:color="auto"/>
              <w:left w:val="nil"/>
              <w:bottom w:val="single" w:sz="4" w:space="0" w:color="auto"/>
              <w:right w:val="single" w:sz="4" w:space="0" w:color="auto"/>
            </w:tcBorders>
            <w:noWrap/>
            <w:vAlign w:val="bottom"/>
            <w:hideMark/>
          </w:tcPr>
          <w:p w14:paraId="3DCC21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B24C8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D27FE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82FA89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0FDE6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D330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2EC928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BD3C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Przekątna ekranu: minimum 7 cali</w:t>
            </w:r>
          </w:p>
        </w:tc>
        <w:tc>
          <w:tcPr>
            <w:tcW w:w="820" w:type="dxa"/>
            <w:tcBorders>
              <w:top w:val="nil"/>
              <w:left w:val="nil"/>
              <w:bottom w:val="single" w:sz="4" w:space="0" w:color="auto"/>
              <w:right w:val="single" w:sz="4" w:space="0" w:color="auto"/>
            </w:tcBorders>
            <w:noWrap/>
            <w:vAlign w:val="bottom"/>
            <w:hideMark/>
          </w:tcPr>
          <w:p w14:paraId="0EC1FC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093A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2630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E3115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64C2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7D70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5BBC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5409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Rozdzielczość: minimum 800 x 480 pikseli</w:t>
            </w:r>
          </w:p>
        </w:tc>
        <w:tc>
          <w:tcPr>
            <w:tcW w:w="820" w:type="dxa"/>
            <w:tcBorders>
              <w:top w:val="nil"/>
              <w:left w:val="nil"/>
              <w:bottom w:val="single" w:sz="4" w:space="0" w:color="auto"/>
              <w:right w:val="single" w:sz="4" w:space="0" w:color="auto"/>
            </w:tcBorders>
            <w:noWrap/>
            <w:vAlign w:val="bottom"/>
            <w:hideMark/>
          </w:tcPr>
          <w:p w14:paraId="2F0BB4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2637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3128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0A081B" w14:textId="77777777" w:rsidTr="00AF5F1B">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1C55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031A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09D2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EC8F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Liczba wyświetlanych kolorów: minimum 65 536 kolorów</w:t>
            </w:r>
          </w:p>
        </w:tc>
        <w:tc>
          <w:tcPr>
            <w:tcW w:w="820" w:type="dxa"/>
            <w:tcBorders>
              <w:top w:val="nil"/>
              <w:left w:val="nil"/>
              <w:bottom w:val="single" w:sz="4" w:space="0" w:color="auto"/>
              <w:right w:val="single" w:sz="4" w:space="0" w:color="auto"/>
            </w:tcBorders>
            <w:noWrap/>
            <w:vAlign w:val="bottom"/>
            <w:hideMark/>
          </w:tcPr>
          <w:p w14:paraId="1B5067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A7B42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B7A3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05761E7" w14:textId="77777777" w:rsidTr="00AF5F1B">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E5A9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B40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3BD44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3EF47F2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Podświetlenie: LED o regulowanej jasności</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4BDB2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C6D752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E355D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E4EBF2" w14:textId="77777777" w:rsidTr="00AF5F1B">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53D3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EA92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13FE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D04D0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Sposób obsługi: ekran dotykowy oraz min. 8 konfigurowalnych przycisków funkcyjnych</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CCBDB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3A949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072D1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80EDCA1" w14:textId="77777777" w:rsidTr="00AF5F1B">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3C63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CD94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D43FD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9A11F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Interfejs komunikacyjny: minimum 1 port Ethernet (RJ45) umożliwiający komunikację z urządzeniami automatyki przemysłowej (np. PROFINET, TCP/IP lub równoważne)</w:t>
            </w:r>
          </w:p>
        </w:tc>
        <w:tc>
          <w:tcPr>
            <w:tcW w:w="820" w:type="dxa"/>
            <w:tcBorders>
              <w:top w:val="single" w:sz="4" w:space="0" w:color="auto"/>
              <w:left w:val="nil"/>
              <w:bottom w:val="single" w:sz="4" w:space="0" w:color="auto"/>
              <w:right w:val="single" w:sz="4" w:space="0" w:color="auto"/>
            </w:tcBorders>
            <w:noWrap/>
            <w:vAlign w:val="bottom"/>
            <w:hideMark/>
          </w:tcPr>
          <w:p w14:paraId="354FA9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C2227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564D3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480DA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D32C7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1D8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7767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D498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24 V DC, dopuszczalny zakres napięcia ok. 19,2–28,8 V DC</w:t>
            </w:r>
          </w:p>
        </w:tc>
        <w:tc>
          <w:tcPr>
            <w:tcW w:w="820" w:type="dxa"/>
            <w:tcBorders>
              <w:top w:val="nil"/>
              <w:left w:val="nil"/>
              <w:bottom w:val="single" w:sz="4" w:space="0" w:color="auto"/>
              <w:right w:val="single" w:sz="4" w:space="0" w:color="auto"/>
            </w:tcBorders>
            <w:noWrap/>
            <w:vAlign w:val="bottom"/>
            <w:hideMark/>
          </w:tcPr>
          <w:p w14:paraId="11DA20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184A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BE7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47A4D1"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4016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9EE4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B4F3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F297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Dodatkowe złącza: minimum 1 port USB lub równoważny interfejs umożliwiający transfer danych / serwis</w:t>
            </w:r>
          </w:p>
        </w:tc>
        <w:tc>
          <w:tcPr>
            <w:tcW w:w="820" w:type="dxa"/>
            <w:tcBorders>
              <w:top w:val="nil"/>
              <w:left w:val="nil"/>
              <w:bottom w:val="single" w:sz="4" w:space="0" w:color="auto"/>
              <w:right w:val="single" w:sz="4" w:space="0" w:color="auto"/>
            </w:tcBorders>
            <w:noWrap/>
            <w:vAlign w:val="bottom"/>
            <w:hideMark/>
          </w:tcPr>
          <w:p w14:paraId="70B229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0163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4DD7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FC802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8AB55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A5C05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5952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D08E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Pamięć użytkownika: minimum 10 MB</w:t>
            </w:r>
          </w:p>
        </w:tc>
        <w:tc>
          <w:tcPr>
            <w:tcW w:w="820" w:type="dxa"/>
            <w:tcBorders>
              <w:top w:val="nil"/>
              <w:left w:val="nil"/>
              <w:bottom w:val="single" w:sz="4" w:space="0" w:color="auto"/>
              <w:right w:val="single" w:sz="4" w:space="0" w:color="auto"/>
            </w:tcBorders>
            <w:noWrap/>
            <w:vAlign w:val="bottom"/>
            <w:hideMark/>
          </w:tcPr>
          <w:p w14:paraId="13EDC9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5519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BEAC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3ADF28"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CDF8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D131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581F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0C8EB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Funkcje systemowe: Obsługa receptur, wykresów (trendów), system alarmów oraz logowanie użytkowników</w:t>
            </w:r>
          </w:p>
        </w:tc>
        <w:tc>
          <w:tcPr>
            <w:tcW w:w="820" w:type="dxa"/>
            <w:tcBorders>
              <w:top w:val="nil"/>
              <w:left w:val="nil"/>
              <w:bottom w:val="single" w:sz="4" w:space="0" w:color="auto"/>
              <w:right w:val="single" w:sz="4" w:space="0" w:color="auto"/>
            </w:tcBorders>
            <w:noWrap/>
            <w:vAlign w:val="bottom"/>
            <w:hideMark/>
          </w:tcPr>
          <w:p w14:paraId="170D68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87A99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6A33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61F0E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8FBAC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FD357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F7FF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FF74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 pełni konfigurowalne w środowiskach inżynierskich typu TIA Portal lub równoważnych</w:t>
            </w:r>
          </w:p>
        </w:tc>
        <w:tc>
          <w:tcPr>
            <w:tcW w:w="820" w:type="dxa"/>
            <w:tcBorders>
              <w:top w:val="nil"/>
              <w:left w:val="nil"/>
              <w:bottom w:val="single" w:sz="4" w:space="0" w:color="auto"/>
              <w:right w:val="single" w:sz="4" w:space="0" w:color="auto"/>
            </w:tcBorders>
            <w:noWrap/>
            <w:vAlign w:val="bottom"/>
            <w:hideMark/>
          </w:tcPr>
          <w:p w14:paraId="171BAA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722B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ECED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C1AA376" w14:textId="77777777" w:rsidTr="00196766">
        <w:trPr>
          <w:trHeight w:val="102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6458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961E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2810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14F9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kompatybilne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3AB804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A0CC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DB38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2E7365" w14:textId="77777777" w:rsidTr="00196766">
        <w:trPr>
          <w:trHeight w:val="8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FDB2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3B66B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3AE6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469F3E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19FEA479"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F0DC5E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6F05F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Kompaktowy sterownik logiczny PLC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443B72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24D653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Zasilanie: około 24 V DC, dopuszczalny zakres napięcia ok. 19,2–28,8 V DC</w:t>
            </w:r>
          </w:p>
        </w:tc>
        <w:tc>
          <w:tcPr>
            <w:tcW w:w="820" w:type="dxa"/>
            <w:tcBorders>
              <w:top w:val="single" w:sz="4" w:space="0" w:color="auto"/>
              <w:left w:val="nil"/>
              <w:bottom w:val="single" w:sz="4" w:space="0" w:color="auto"/>
              <w:right w:val="single" w:sz="4" w:space="0" w:color="auto"/>
            </w:tcBorders>
            <w:noWrap/>
            <w:vAlign w:val="bottom"/>
            <w:hideMark/>
          </w:tcPr>
          <w:p w14:paraId="4D5A746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230A0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E95F5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64F52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F879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55DD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1D62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61BD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Pamięć robocza: około 150 </w:t>
            </w:r>
            <w:proofErr w:type="spellStart"/>
            <w:r w:rsidRPr="00196766">
              <w:rPr>
                <w:rFonts w:ascii="Calibri" w:eastAsia="Times New Roman" w:hAnsi="Calibri" w:cs="Calibri"/>
                <w:color w:val="000000"/>
                <w:lang w:eastAsia="pl-PL"/>
              </w:rPr>
              <w:t>kB</w:t>
            </w:r>
            <w:proofErr w:type="spellEnd"/>
          </w:p>
        </w:tc>
        <w:tc>
          <w:tcPr>
            <w:tcW w:w="820" w:type="dxa"/>
            <w:tcBorders>
              <w:top w:val="nil"/>
              <w:left w:val="nil"/>
              <w:bottom w:val="single" w:sz="4" w:space="0" w:color="auto"/>
              <w:right w:val="single" w:sz="4" w:space="0" w:color="auto"/>
            </w:tcBorders>
            <w:noWrap/>
            <w:vAlign w:val="bottom"/>
            <w:hideMark/>
          </w:tcPr>
          <w:p w14:paraId="06C13CE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4ABF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AE64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4C1FD9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1CEE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E9D92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3BF4A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2645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Wejścia cyfrowe (DI): minimum 14 </w:t>
            </w:r>
          </w:p>
        </w:tc>
        <w:tc>
          <w:tcPr>
            <w:tcW w:w="820" w:type="dxa"/>
            <w:tcBorders>
              <w:top w:val="nil"/>
              <w:left w:val="nil"/>
              <w:bottom w:val="single" w:sz="4" w:space="0" w:color="auto"/>
              <w:right w:val="single" w:sz="4" w:space="0" w:color="auto"/>
            </w:tcBorders>
            <w:noWrap/>
            <w:vAlign w:val="bottom"/>
            <w:hideMark/>
          </w:tcPr>
          <w:p w14:paraId="615732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4B92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454D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AF159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29E9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FAA7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0241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988F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Wyjścia cyfrowe (DO): minimum 10</w:t>
            </w:r>
          </w:p>
        </w:tc>
        <w:tc>
          <w:tcPr>
            <w:tcW w:w="820" w:type="dxa"/>
            <w:tcBorders>
              <w:top w:val="nil"/>
              <w:left w:val="nil"/>
              <w:bottom w:val="single" w:sz="4" w:space="0" w:color="auto"/>
              <w:right w:val="single" w:sz="4" w:space="0" w:color="auto"/>
            </w:tcBorders>
            <w:noWrap/>
            <w:vAlign w:val="bottom"/>
            <w:hideMark/>
          </w:tcPr>
          <w:p w14:paraId="02CB57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F7094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2C18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A80FD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DBA3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13FD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E3FF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C760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Wejścia analogowe (AI): minimum 2</w:t>
            </w:r>
          </w:p>
        </w:tc>
        <w:tc>
          <w:tcPr>
            <w:tcW w:w="820" w:type="dxa"/>
            <w:tcBorders>
              <w:top w:val="nil"/>
              <w:left w:val="nil"/>
              <w:bottom w:val="single" w:sz="4" w:space="0" w:color="auto"/>
              <w:right w:val="single" w:sz="4" w:space="0" w:color="auto"/>
            </w:tcBorders>
            <w:noWrap/>
            <w:vAlign w:val="bottom"/>
            <w:hideMark/>
          </w:tcPr>
          <w:p w14:paraId="3CC3AE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F8CA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7B20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789E4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7420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1136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7353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5314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Pamięć ładowania: około 4 MB z możliwością rozszerzenia za pomocą karty pamięci</w:t>
            </w:r>
          </w:p>
        </w:tc>
        <w:tc>
          <w:tcPr>
            <w:tcW w:w="820" w:type="dxa"/>
            <w:tcBorders>
              <w:top w:val="nil"/>
              <w:left w:val="nil"/>
              <w:bottom w:val="single" w:sz="4" w:space="0" w:color="auto"/>
              <w:right w:val="single" w:sz="4" w:space="0" w:color="auto"/>
            </w:tcBorders>
            <w:noWrap/>
            <w:vAlign w:val="bottom"/>
            <w:hideMark/>
          </w:tcPr>
          <w:p w14:paraId="2E4AE3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128A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54D4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AF81A3C"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5DB7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56A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89A3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A603B3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Interfejs komunikacyjny: minimum 1 port Ethernet (RJ45) umożliwiający komunikację z urządzeniami automatyki przemysłowej (np. PROFINET, TCP/IP lub równoważne)</w:t>
            </w:r>
          </w:p>
        </w:tc>
        <w:tc>
          <w:tcPr>
            <w:tcW w:w="820" w:type="dxa"/>
            <w:tcBorders>
              <w:top w:val="nil"/>
              <w:left w:val="nil"/>
              <w:bottom w:val="single" w:sz="4" w:space="0" w:color="auto"/>
              <w:right w:val="single" w:sz="4" w:space="0" w:color="auto"/>
            </w:tcBorders>
            <w:noWrap/>
            <w:vAlign w:val="bottom"/>
            <w:hideMark/>
          </w:tcPr>
          <w:p w14:paraId="68CB7B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4CC5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3D97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2A410F"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1329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2E7B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3AAB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D7ED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Obsługa minimum 3 modułów komunikacyjnych i minimum 8 modułów sygnałowych</w:t>
            </w:r>
          </w:p>
        </w:tc>
        <w:tc>
          <w:tcPr>
            <w:tcW w:w="820" w:type="dxa"/>
            <w:tcBorders>
              <w:top w:val="nil"/>
              <w:left w:val="nil"/>
              <w:bottom w:val="single" w:sz="4" w:space="0" w:color="auto"/>
              <w:right w:val="single" w:sz="4" w:space="0" w:color="auto"/>
            </w:tcBorders>
            <w:noWrap/>
            <w:vAlign w:val="bottom"/>
            <w:hideMark/>
          </w:tcPr>
          <w:p w14:paraId="26AECF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636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D3B7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1C95A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0EAD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1DF5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7115F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6552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Gniazdo na płytkę sygnałową lub równoważny moduł rozszerzeń</w:t>
            </w:r>
          </w:p>
        </w:tc>
        <w:tc>
          <w:tcPr>
            <w:tcW w:w="820" w:type="dxa"/>
            <w:tcBorders>
              <w:top w:val="nil"/>
              <w:left w:val="nil"/>
              <w:bottom w:val="single" w:sz="4" w:space="0" w:color="auto"/>
              <w:right w:val="single" w:sz="4" w:space="0" w:color="auto"/>
            </w:tcBorders>
            <w:noWrap/>
            <w:vAlign w:val="bottom"/>
            <w:hideMark/>
          </w:tcPr>
          <w:p w14:paraId="202AC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9BF5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2BA3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D55290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A507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0B3A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9C5ED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337D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Zintegrowany zegar czasu rzeczywistego</w:t>
            </w:r>
          </w:p>
        </w:tc>
        <w:tc>
          <w:tcPr>
            <w:tcW w:w="820" w:type="dxa"/>
            <w:tcBorders>
              <w:top w:val="nil"/>
              <w:left w:val="nil"/>
              <w:bottom w:val="single" w:sz="4" w:space="0" w:color="auto"/>
              <w:right w:val="single" w:sz="4" w:space="0" w:color="auto"/>
            </w:tcBorders>
            <w:noWrap/>
            <w:vAlign w:val="bottom"/>
            <w:hideMark/>
          </w:tcPr>
          <w:p w14:paraId="775A6D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1F1E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D389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9AC1B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712FA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3168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71D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EB30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Czas przetwarzania (1k, operacje binarne): nie więcej niż 0,08 ms</w:t>
            </w:r>
          </w:p>
        </w:tc>
        <w:tc>
          <w:tcPr>
            <w:tcW w:w="820" w:type="dxa"/>
            <w:tcBorders>
              <w:top w:val="nil"/>
              <w:left w:val="nil"/>
              <w:bottom w:val="single" w:sz="4" w:space="0" w:color="auto"/>
              <w:right w:val="single" w:sz="4" w:space="0" w:color="auto"/>
            </w:tcBorders>
            <w:noWrap/>
            <w:vAlign w:val="bottom"/>
            <w:hideMark/>
          </w:tcPr>
          <w:p w14:paraId="23B033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A28A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B7A7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4D2A7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F075E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BD81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0E29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6913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Liczniki i szybkie wejścia: minimum 6 zintegrowanych szybkich liczników (HSC) o częstotliwości do 100 kHz</w:t>
            </w:r>
          </w:p>
        </w:tc>
        <w:tc>
          <w:tcPr>
            <w:tcW w:w="820" w:type="dxa"/>
            <w:tcBorders>
              <w:top w:val="nil"/>
              <w:left w:val="nil"/>
              <w:bottom w:val="single" w:sz="4" w:space="0" w:color="auto"/>
              <w:right w:val="single" w:sz="4" w:space="0" w:color="auto"/>
            </w:tcBorders>
            <w:noWrap/>
            <w:vAlign w:val="bottom"/>
            <w:hideMark/>
          </w:tcPr>
          <w:p w14:paraId="1D2488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87EB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5EA0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3190C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2626F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55D2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CD3B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6A5E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Wyjścia impulsowe: minimum 4 wyjścia PTO/PWM do sterowania napędami</w:t>
            </w:r>
          </w:p>
        </w:tc>
        <w:tc>
          <w:tcPr>
            <w:tcW w:w="820" w:type="dxa"/>
            <w:tcBorders>
              <w:top w:val="nil"/>
              <w:left w:val="nil"/>
              <w:bottom w:val="single" w:sz="4" w:space="0" w:color="auto"/>
              <w:right w:val="single" w:sz="4" w:space="0" w:color="auto"/>
            </w:tcBorders>
            <w:noWrap/>
            <w:vAlign w:val="bottom"/>
            <w:hideMark/>
          </w:tcPr>
          <w:p w14:paraId="30ACFC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6A63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6D17A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65816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8BE8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6BF7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6037B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B773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 pełni konfigurowalne w środowiskach inżynierskich typu TIA Portal lub równoważnych</w:t>
            </w:r>
          </w:p>
        </w:tc>
        <w:tc>
          <w:tcPr>
            <w:tcW w:w="820" w:type="dxa"/>
            <w:tcBorders>
              <w:top w:val="nil"/>
              <w:left w:val="nil"/>
              <w:bottom w:val="single" w:sz="4" w:space="0" w:color="auto"/>
              <w:right w:val="single" w:sz="4" w:space="0" w:color="auto"/>
            </w:tcBorders>
            <w:noWrap/>
            <w:vAlign w:val="bottom"/>
            <w:hideMark/>
          </w:tcPr>
          <w:p w14:paraId="3EDE39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5661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F307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BD8C56"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218B3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E746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7DF9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CE53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Sterownik musi być kompatybilny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5671A86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15560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375A16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C4BAB85" w14:textId="77777777" w:rsidTr="00196766">
        <w:trPr>
          <w:trHeight w:val="8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BDA7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D433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C05E1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2BE6B2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1C7AF87D" w14:textId="77777777" w:rsidTr="00196766">
        <w:trPr>
          <w:trHeight w:val="1152"/>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DFFF4D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61C38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Oprogramowanie inżynierskie do programowania sterowników PLC (pozycja 5.5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4974545"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8 sztuk</w:t>
            </w:r>
          </w:p>
        </w:tc>
        <w:tc>
          <w:tcPr>
            <w:tcW w:w="4020" w:type="dxa"/>
            <w:tcBorders>
              <w:top w:val="single" w:sz="4" w:space="0" w:color="auto"/>
              <w:left w:val="nil"/>
              <w:bottom w:val="single" w:sz="4" w:space="0" w:color="auto"/>
              <w:right w:val="single" w:sz="4" w:space="0" w:color="auto"/>
            </w:tcBorders>
            <w:vAlign w:val="center"/>
            <w:hideMark/>
          </w:tcPr>
          <w:p w14:paraId="4A4954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Przeznaczenie: konfiguracja, programowanie, testowanie i diagnostyka sterowników PLC oraz podstawowych paneli operatorskich HMI</w:t>
            </w:r>
          </w:p>
        </w:tc>
        <w:tc>
          <w:tcPr>
            <w:tcW w:w="820" w:type="dxa"/>
            <w:tcBorders>
              <w:top w:val="single" w:sz="4" w:space="0" w:color="auto"/>
              <w:left w:val="nil"/>
              <w:bottom w:val="single" w:sz="4" w:space="0" w:color="auto"/>
              <w:right w:val="single" w:sz="4" w:space="0" w:color="auto"/>
            </w:tcBorders>
            <w:noWrap/>
            <w:vAlign w:val="bottom"/>
            <w:hideMark/>
          </w:tcPr>
          <w:p w14:paraId="7A3B12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75028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93E77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1BC61C" w14:textId="77777777" w:rsidTr="00196766">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9B93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756E6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1989B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C5D81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Obsługiwane języki programowania: zgodne z normą IEC 61131-3 (LAD – język drabinkowy, FBD – schemat bloków funkcyjnych, SCL/ST – tekst strukturalny lub równoważne)</w:t>
            </w:r>
          </w:p>
        </w:tc>
        <w:tc>
          <w:tcPr>
            <w:tcW w:w="820" w:type="dxa"/>
            <w:tcBorders>
              <w:top w:val="nil"/>
              <w:left w:val="nil"/>
              <w:bottom w:val="single" w:sz="4" w:space="0" w:color="auto"/>
              <w:right w:val="single" w:sz="4" w:space="0" w:color="auto"/>
            </w:tcBorders>
            <w:noWrap/>
            <w:vAlign w:val="bottom"/>
            <w:hideMark/>
          </w:tcPr>
          <w:p w14:paraId="160019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CC717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28BE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4157B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8BEF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6529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F17F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C758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Typ licencji: licencja jednostanowiskowa, przenośna</w:t>
            </w:r>
          </w:p>
        </w:tc>
        <w:tc>
          <w:tcPr>
            <w:tcW w:w="820" w:type="dxa"/>
            <w:tcBorders>
              <w:top w:val="nil"/>
              <w:left w:val="nil"/>
              <w:bottom w:val="single" w:sz="4" w:space="0" w:color="auto"/>
              <w:right w:val="single" w:sz="4" w:space="0" w:color="auto"/>
            </w:tcBorders>
            <w:noWrap/>
            <w:vAlign w:val="bottom"/>
            <w:hideMark/>
          </w:tcPr>
          <w:p w14:paraId="0F997B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10FB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83CC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2C8FF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CF45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A72B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439E2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1841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Wymagania systemowe: oprogramowanie musi być w pełni kompatybilne z systemami operacyjnymi w typie Windows 10 lub nowsze</w:t>
            </w:r>
          </w:p>
        </w:tc>
        <w:tc>
          <w:tcPr>
            <w:tcW w:w="820" w:type="dxa"/>
            <w:tcBorders>
              <w:top w:val="nil"/>
              <w:left w:val="nil"/>
              <w:bottom w:val="single" w:sz="4" w:space="0" w:color="auto"/>
              <w:right w:val="single" w:sz="4" w:space="0" w:color="auto"/>
            </w:tcBorders>
            <w:noWrap/>
            <w:vAlign w:val="bottom"/>
            <w:hideMark/>
          </w:tcPr>
          <w:p w14:paraId="308915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0D3A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9131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5118767"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59C05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7F27E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2B78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C44C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Integracja systemu: oprogramowanie musi umożliwiać pełną integrację konfiguracji i programowania sterowników PLC oraz paneli HMI w jednym środowisku</w:t>
            </w:r>
          </w:p>
        </w:tc>
        <w:tc>
          <w:tcPr>
            <w:tcW w:w="820" w:type="dxa"/>
            <w:tcBorders>
              <w:top w:val="nil"/>
              <w:left w:val="nil"/>
              <w:bottom w:val="single" w:sz="4" w:space="0" w:color="auto"/>
              <w:right w:val="single" w:sz="4" w:space="0" w:color="auto"/>
            </w:tcBorders>
            <w:noWrap/>
            <w:vAlign w:val="bottom"/>
            <w:hideMark/>
          </w:tcPr>
          <w:p w14:paraId="5DC2E8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6EBC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41F2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67D120"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8446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8A91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4047F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B8A2B2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Testowanie i symulacja: możliwość symulacji i testowania projektów offline przed uruchomieniem na rzeczywistych urządzeniach</w:t>
            </w:r>
          </w:p>
        </w:tc>
        <w:tc>
          <w:tcPr>
            <w:tcW w:w="820" w:type="dxa"/>
            <w:tcBorders>
              <w:top w:val="nil"/>
              <w:left w:val="nil"/>
              <w:bottom w:val="single" w:sz="4" w:space="0" w:color="auto"/>
              <w:right w:val="single" w:sz="4" w:space="0" w:color="auto"/>
            </w:tcBorders>
            <w:noWrap/>
            <w:vAlign w:val="bottom"/>
            <w:hideMark/>
          </w:tcPr>
          <w:p w14:paraId="3EA72BF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4DD1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6B45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24A971B"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CE7B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6BD8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52B6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40B9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Diagnostyka i monitoring: funkcje monitorowania procesów, alarmowania oraz logowania zdarzeń i komunikatów użytkownika</w:t>
            </w:r>
          </w:p>
        </w:tc>
        <w:tc>
          <w:tcPr>
            <w:tcW w:w="820" w:type="dxa"/>
            <w:tcBorders>
              <w:top w:val="nil"/>
              <w:left w:val="nil"/>
              <w:bottom w:val="single" w:sz="4" w:space="0" w:color="auto"/>
              <w:right w:val="single" w:sz="4" w:space="0" w:color="auto"/>
            </w:tcBorders>
            <w:noWrap/>
            <w:vAlign w:val="bottom"/>
            <w:hideMark/>
          </w:tcPr>
          <w:p w14:paraId="671A4D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1E0E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1CAD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AED2A1D"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9387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AFF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675E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990D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Import / eksport i archiwizacja: możliwość importu i eksportu projektów, tworzenia kopii zapasowych oraz archiwizacji konfiguracji</w:t>
            </w:r>
          </w:p>
        </w:tc>
        <w:tc>
          <w:tcPr>
            <w:tcW w:w="820" w:type="dxa"/>
            <w:tcBorders>
              <w:top w:val="nil"/>
              <w:left w:val="nil"/>
              <w:bottom w:val="single" w:sz="4" w:space="0" w:color="auto"/>
              <w:right w:val="single" w:sz="4" w:space="0" w:color="auto"/>
            </w:tcBorders>
            <w:noWrap/>
            <w:vAlign w:val="bottom"/>
            <w:hideMark/>
          </w:tcPr>
          <w:p w14:paraId="739F59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2CDA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D6BB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9301D1"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7555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6F4D0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EBDC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7C4F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 Oprogramowanie musi być kompatybilne z pozostałymi elementami systemu automatyki objętymi częścią 16 zamówienia</w:t>
            </w:r>
          </w:p>
        </w:tc>
        <w:tc>
          <w:tcPr>
            <w:tcW w:w="820" w:type="dxa"/>
            <w:tcBorders>
              <w:top w:val="nil"/>
              <w:left w:val="nil"/>
              <w:bottom w:val="single" w:sz="4" w:space="0" w:color="auto"/>
              <w:right w:val="single" w:sz="4" w:space="0" w:color="auto"/>
            </w:tcBorders>
            <w:noWrap/>
            <w:vAlign w:val="bottom"/>
            <w:hideMark/>
          </w:tcPr>
          <w:p w14:paraId="71F841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BEA5F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63612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2884B5F" w14:textId="77777777" w:rsidTr="00196766">
        <w:trPr>
          <w:trHeight w:val="80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B970F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2E82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3E19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B6666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3B0B007"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281B2634" w14:textId="77777777" w:rsidTr="00196766">
        <w:trPr>
          <w:trHeight w:val="2304"/>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67AF2DED"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16: Wyposażenie pracowni 11 - Pracownia mechaniczna 309, pracowni 12 - Pracownia przedmiotów zawodowych mechanicznych 311, pracowni 13 - pracownia mechaniki sala 307.</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4681D3B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7DA3B5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C6B355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07E99C3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3291B80B" w14:textId="77777777" w:rsidTr="00196766">
        <w:trPr>
          <w:trHeight w:val="1752"/>
        </w:trPr>
        <w:tc>
          <w:tcPr>
            <w:tcW w:w="800" w:type="dxa"/>
            <w:vMerge w:val="restart"/>
            <w:tcBorders>
              <w:top w:val="single" w:sz="4" w:space="0" w:color="auto"/>
              <w:left w:val="single" w:sz="4" w:space="0" w:color="auto"/>
              <w:bottom w:val="nil"/>
              <w:right w:val="single" w:sz="4" w:space="0" w:color="auto"/>
            </w:tcBorders>
            <w:noWrap/>
            <w:vAlign w:val="center"/>
            <w:hideMark/>
          </w:tcPr>
          <w:p w14:paraId="34955728"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nil"/>
              <w:right w:val="single" w:sz="4" w:space="0" w:color="auto"/>
            </w:tcBorders>
            <w:noWrap/>
            <w:textDirection w:val="btLr"/>
            <w:vAlign w:val="center"/>
            <w:hideMark/>
          </w:tcPr>
          <w:p w14:paraId="603D71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Twardościomierz przenośny (pozycja 5.8 oraz 5.9 – informacja dla Zamawiającego)</w:t>
            </w:r>
          </w:p>
        </w:tc>
        <w:tc>
          <w:tcPr>
            <w:tcW w:w="1160" w:type="dxa"/>
            <w:vMerge w:val="restart"/>
            <w:tcBorders>
              <w:top w:val="single" w:sz="4" w:space="0" w:color="auto"/>
              <w:left w:val="single" w:sz="4" w:space="0" w:color="auto"/>
              <w:bottom w:val="nil"/>
              <w:right w:val="single" w:sz="4" w:space="0" w:color="auto"/>
            </w:tcBorders>
            <w:noWrap/>
            <w:vAlign w:val="center"/>
            <w:hideMark/>
          </w:tcPr>
          <w:p w14:paraId="302C78E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 sztuki</w:t>
            </w:r>
          </w:p>
        </w:tc>
        <w:tc>
          <w:tcPr>
            <w:tcW w:w="4020" w:type="dxa"/>
            <w:tcBorders>
              <w:top w:val="single" w:sz="4" w:space="0" w:color="auto"/>
              <w:left w:val="nil"/>
              <w:bottom w:val="single" w:sz="4" w:space="0" w:color="auto"/>
              <w:right w:val="single" w:sz="4" w:space="0" w:color="auto"/>
            </w:tcBorders>
            <w:vAlign w:val="bottom"/>
            <w:hideMark/>
          </w:tcPr>
          <w:p w14:paraId="352846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Przenośny twardościomierz Rockwella do oznaczania twardości wyrobów z metali żelaznych i nieżelaznych, węglików spiekanych i tworzyw sztucznych. Przydatny do wyrobów cienkościennych, np. blach stalowych w kręgach lub stosach.</w:t>
            </w:r>
          </w:p>
        </w:tc>
        <w:tc>
          <w:tcPr>
            <w:tcW w:w="820" w:type="dxa"/>
            <w:tcBorders>
              <w:top w:val="single" w:sz="4" w:space="0" w:color="auto"/>
              <w:left w:val="nil"/>
              <w:bottom w:val="single" w:sz="4" w:space="0" w:color="auto"/>
              <w:right w:val="single" w:sz="4" w:space="0" w:color="auto"/>
            </w:tcBorders>
            <w:noWrap/>
            <w:vAlign w:val="bottom"/>
            <w:hideMark/>
          </w:tcPr>
          <w:p w14:paraId="652A9E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F1252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CF5F3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2DBDD32"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1B4E5E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88973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C0EE84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2F1B4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Pomiar możliwy ręcznie ("z ręki") lub po zamocowaniu w standardowej podstawce.</w:t>
            </w:r>
          </w:p>
        </w:tc>
        <w:tc>
          <w:tcPr>
            <w:tcW w:w="820" w:type="dxa"/>
            <w:tcBorders>
              <w:top w:val="nil"/>
              <w:left w:val="nil"/>
              <w:bottom w:val="single" w:sz="4" w:space="0" w:color="auto"/>
              <w:right w:val="single" w:sz="4" w:space="0" w:color="auto"/>
            </w:tcBorders>
            <w:noWrap/>
            <w:vAlign w:val="bottom"/>
            <w:hideMark/>
          </w:tcPr>
          <w:p w14:paraId="2DAB26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FF6D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2789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94A62B7" w14:textId="77777777" w:rsidTr="00196766">
        <w:trPr>
          <w:trHeight w:val="864"/>
        </w:trPr>
        <w:tc>
          <w:tcPr>
            <w:tcW w:w="800" w:type="dxa"/>
            <w:vMerge/>
            <w:tcBorders>
              <w:top w:val="single" w:sz="4" w:space="0" w:color="auto"/>
              <w:left w:val="single" w:sz="4" w:space="0" w:color="auto"/>
              <w:bottom w:val="nil"/>
              <w:right w:val="single" w:sz="4" w:space="0" w:color="auto"/>
            </w:tcBorders>
            <w:vAlign w:val="center"/>
            <w:hideMark/>
          </w:tcPr>
          <w:p w14:paraId="07C190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7C692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7DC0C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FCAFB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zgodne z normami: ISO 6508, ASTM E18, ASTM E110 oraz GB/T 230.1 lub normami równoważnymi.</w:t>
            </w:r>
          </w:p>
        </w:tc>
        <w:tc>
          <w:tcPr>
            <w:tcW w:w="820" w:type="dxa"/>
            <w:tcBorders>
              <w:top w:val="nil"/>
              <w:left w:val="nil"/>
              <w:bottom w:val="single" w:sz="4" w:space="0" w:color="auto"/>
              <w:right w:val="single" w:sz="4" w:space="0" w:color="auto"/>
            </w:tcBorders>
            <w:noWrap/>
            <w:vAlign w:val="bottom"/>
            <w:hideMark/>
          </w:tcPr>
          <w:p w14:paraId="4913B4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0E33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E96E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3DF0A1" w14:textId="77777777" w:rsidTr="00196766">
        <w:trPr>
          <w:trHeight w:val="1728"/>
        </w:trPr>
        <w:tc>
          <w:tcPr>
            <w:tcW w:w="800" w:type="dxa"/>
            <w:vMerge/>
            <w:tcBorders>
              <w:top w:val="single" w:sz="4" w:space="0" w:color="auto"/>
              <w:left w:val="single" w:sz="4" w:space="0" w:color="auto"/>
              <w:bottom w:val="nil"/>
              <w:right w:val="single" w:sz="4" w:space="0" w:color="auto"/>
            </w:tcBorders>
            <w:vAlign w:val="center"/>
            <w:hideMark/>
          </w:tcPr>
          <w:p w14:paraId="75B9CB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3BA9FA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598C66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A32B4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Pomiar zgodny z metodą statyczną Rockwella, we wszystkich standardowych skalach (HRA, HRB, HRC, HRD, HRF, HRG) oraz opcjonalnie skalach rozszerzonych (HRE, HRH, HRK, HRL, HRM, HRP, HRR, HRS, HRV).</w:t>
            </w:r>
          </w:p>
        </w:tc>
        <w:tc>
          <w:tcPr>
            <w:tcW w:w="820" w:type="dxa"/>
            <w:tcBorders>
              <w:top w:val="nil"/>
              <w:left w:val="nil"/>
              <w:bottom w:val="single" w:sz="4" w:space="0" w:color="auto"/>
              <w:right w:val="single" w:sz="4" w:space="0" w:color="auto"/>
            </w:tcBorders>
            <w:noWrap/>
            <w:vAlign w:val="bottom"/>
            <w:hideMark/>
          </w:tcPr>
          <w:p w14:paraId="063993F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EEB58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B823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9C4DFA"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574514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025B0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0EAC7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9E443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Twardość: min. 20–70 HRC (dla innych </w:t>
            </w:r>
            <w:proofErr w:type="spellStart"/>
            <w:r w:rsidRPr="00196766">
              <w:rPr>
                <w:rFonts w:ascii="Calibri" w:eastAsia="Times New Roman" w:hAnsi="Calibri" w:cs="Calibri"/>
                <w:color w:val="000000"/>
                <w:lang w:eastAsia="pl-PL"/>
              </w:rPr>
              <w:t>skal</w:t>
            </w:r>
            <w:proofErr w:type="spellEnd"/>
            <w:r w:rsidRPr="00196766">
              <w:rPr>
                <w:rFonts w:ascii="Calibri" w:eastAsia="Times New Roman" w:hAnsi="Calibri" w:cs="Calibri"/>
                <w:color w:val="000000"/>
                <w:lang w:eastAsia="pl-PL"/>
              </w:rPr>
              <w:t xml:space="preserve"> zgodnie z normami).</w:t>
            </w:r>
          </w:p>
        </w:tc>
        <w:tc>
          <w:tcPr>
            <w:tcW w:w="820" w:type="dxa"/>
            <w:tcBorders>
              <w:top w:val="nil"/>
              <w:left w:val="nil"/>
              <w:bottom w:val="single" w:sz="4" w:space="0" w:color="auto"/>
              <w:right w:val="single" w:sz="4" w:space="0" w:color="auto"/>
            </w:tcBorders>
            <w:noWrap/>
            <w:vAlign w:val="bottom"/>
            <w:hideMark/>
          </w:tcPr>
          <w:p w14:paraId="64FB7B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BABB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B2FC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9E8FA0"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7C6874F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E5C1F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F2D1C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40A412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Działka elementarna: 1 HR (rozróżnialność do 0,5 HR wzrokowo).</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1746E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AAE79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2897D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DB79E7" w14:textId="77777777" w:rsidTr="007C5035">
        <w:trPr>
          <w:trHeight w:val="576"/>
        </w:trPr>
        <w:tc>
          <w:tcPr>
            <w:tcW w:w="800" w:type="dxa"/>
            <w:vMerge/>
            <w:tcBorders>
              <w:top w:val="single" w:sz="4" w:space="0" w:color="auto"/>
              <w:left w:val="single" w:sz="4" w:space="0" w:color="auto"/>
              <w:bottom w:val="nil"/>
              <w:right w:val="single" w:sz="4" w:space="0" w:color="auto"/>
            </w:tcBorders>
            <w:vAlign w:val="center"/>
            <w:hideMark/>
          </w:tcPr>
          <w:p w14:paraId="60F8C7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31282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81642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bottom"/>
            <w:hideMark/>
          </w:tcPr>
          <w:p w14:paraId="490A38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Błąd maksymalny: ±1,5 HRC do ±6 HRG w zależności od skali i zakresu pomiaru.</w:t>
            </w:r>
          </w:p>
        </w:tc>
        <w:tc>
          <w:tcPr>
            <w:tcW w:w="820" w:type="dxa"/>
            <w:tcBorders>
              <w:top w:val="single" w:sz="4" w:space="0" w:color="auto"/>
              <w:left w:val="nil"/>
              <w:bottom w:val="single" w:sz="4" w:space="0" w:color="auto"/>
              <w:right w:val="single" w:sz="4" w:space="0" w:color="auto"/>
            </w:tcBorders>
            <w:noWrap/>
            <w:vAlign w:val="bottom"/>
            <w:hideMark/>
          </w:tcPr>
          <w:p w14:paraId="2824890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CAA28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6E9A7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1D239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5AE047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92D20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332D5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02A27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Obciążenie wstępne: 10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 N)</w:t>
            </w:r>
          </w:p>
        </w:tc>
        <w:tc>
          <w:tcPr>
            <w:tcW w:w="820" w:type="dxa"/>
            <w:tcBorders>
              <w:top w:val="nil"/>
              <w:left w:val="nil"/>
              <w:bottom w:val="single" w:sz="4" w:space="0" w:color="auto"/>
              <w:right w:val="single" w:sz="4" w:space="0" w:color="auto"/>
            </w:tcBorders>
            <w:noWrap/>
            <w:vAlign w:val="bottom"/>
            <w:hideMark/>
          </w:tcPr>
          <w:p w14:paraId="7C2F8E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8617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E4CF3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C18EB13" w14:textId="77777777" w:rsidTr="00196766">
        <w:trPr>
          <w:trHeight w:val="864"/>
        </w:trPr>
        <w:tc>
          <w:tcPr>
            <w:tcW w:w="800" w:type="dxa"/>
            <w:vMerge/>
            <w:tcBorders>
              <w:top w:val="single" w:sz="4" w:space="0" w:color="auto"/>
              <w:left w:val="single" w:sz="4" w:space="0" w:color="auto"/>
              <w:bottom w:val="nil"/>
              <w:right w:val="single" w:sz="4" w:space="0" w:color="auto"/>
            </w:tcBorders>
            <w:vAlign w:val="center"/>
            <w:hideMark/>
          </w:tcPr>
          <w:p w14:paraId="1DEC029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22C62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BD632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367B9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Dopuszczalne nastawy obciążenia: 60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(~588,4 N), 100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 150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(~1471 N).</w:t>
            </w:r>
          </w:p>
        </w:tc>
        <w:tc>
          <w:tcPr>
            <w:tcW w:w="820" w:type="dxa"/>
            <w:tcBorders>
              <w:top w:val="nil"/>
              <w:left w:val="nil"/>
              <w:bottom w:val="single" w:sz="4" w:space="0" w:color="auto"/>
              <w:right w:val="single" w:sz="4" w:space="0" w:color="auto"/>
            </w:tcBorders>
            <w:noWrap/>
            <w:vAlign w:val="bottom"/>
            <w:hideMark/>
          </w:tcPr>
          <w:p w14:paraId="1D4016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B9AE1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5997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C4D1AEE"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52FEF7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A64A5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223278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9B0BCF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Wgłębniki:</w:t>
            </w:r>
          </w:p>
        </w:tc>
      </w:tr>
      <w:tr w:rsidR="00196766" w:rsidRPr="00196766" w14:paraId="449A1BC4"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450EEA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53ED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6C87F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4BF44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Stożkowy diamentowy Rockwella 120° – do HRA, HRC, HRD</w:t>
            </w:r>
          </w:p>
        </w:tc>
        <w:tc>
          <w:tcPr>
            <w:tcW w:w="820" w:type="dxa"/>
            <w:tcBorders>
              <w:top w:val="nil"/>
              <w:left w:val="nil"/>
              <w:bottom w:val="single" w:sz="4" w:space="0" w:color="auto"/>
              <w:right w:val="single" w:sz="4" w:space="0" w:color="auto"/>
            </w:tcBorders>
            <w:noWrap/>
            <w:vAlign w:val="bottom"/>
            <w:hideMark/>
          </w:tcPr>
          <w:p w14:paraId="38A3A72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5169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4838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19F976"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672803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508C85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CFA45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855FE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Kulkowy węglikowy: min. 2 sztuki, Φ 1/16'' – HRB, HRF, HRG</w:t>
            </w:r>
          </w:p>
        </w:tc>
        <w:tc>
          <w:tcPr>
            <w:tcW w:w="820" w:type="dxa"/>
            <w:tcBorders>
              <w:top w:val="nil"/>
              <w:left w:val="nil"/>
              <w:bottom w:val="single" w:sz="4" w:space="0" w:color="auto"/>
              <w:right w:val="single" w:sz="4" w:space="0" w:color="auto"/>
            </w:tcBorders>
            <w:noWrap/>
            <w:vAlign w:val="bottom"/>
            <w:hideMark/>
          </w:tcPr>
          <w:p w14:paraId="4606EE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09F87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8D76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A9A1C6" w14:textId="77777777" w:rsidTr="00196766">
        <w:trPr>
          <w:trHeight w:val="612"/>
        </w:trPr>
        <w:tc>
          <w:tcPr>
            <w:tcW w:w="800" w:type="dxa"/>
            <w:vMerge/>
            <w:tcBorders>
              <w:top w:val="single" w:sz="4" w:space="0" w:color="auto"/>
              <w:left w:val="single" w:sz="4" w:space="0" w:color="auto"/>
              <w:bottom w:val="nil"/>
              <w:right w:val="single" w:sz="4" w:space="0" w:color="auto"/>
            </w:tcBorders>
            <w:vAlign w:val="center"/>
            <w:hideMark/>
          </w:tcPr>
          <w:p w14:paraId="5583F6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2A351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E8089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1A5E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Opcjonalne wgłębniki kulkowe stalowe lub węglikowe do </w:t>
            </w:r>
            <w:proofErr w:type="spellStart"/>
            <w:r w:rsidRPr="00196766">
              <w:rPr>
                <w:rFonts w:ascii="Calibri" w:eastAsia="Times New Roman" w:hAnsi="Calibri" w:cs="Calibri"/>
                <w:color w:val="000000"/>
                <w:lang w:eastAsia="pl-PL"/>
              </w:rPr>
              <w:t>skal</w:t>
            </w:r>
            <w:proofErr w:type="spellEnd"/>
            <w:r w:rsidRPr="00196766">
              <w:rPr>
                <w:rFonts w:ascii="Calibri" w:eastAsia="Times New Roman" w:hAnsi="Calibri" w:cs="Calibri"/>
                <w:color w:val="000000"/>
                <w:lang w:eastAsia="pl-PL"/>
              </w:rPr>
              <w:t xml:space="preserve"> rozszerzonych (HRE–HRV)</w:t>
            </w:r>
          </w:p>
        </w:tc>
        <w:tc>
          <w:tcPr>
            <w:tcW w:w="820" w:type="dxa"/>
            <w:tcBorders>
              <w:top w:val="nil"/>
              <w:left w:val="nil"/>
              <w:bottom w:val="single" w:sz="4" w:space="0" w:color="auto"/>
              <w:right w:val="single" w:sz="4" w:space="0" w:color="auto"/>
            </w:tcBorders>
            <w:noWrap/>
            <w:vAlign w:val="bottom"/>
            <w:hideMark/>
          </w:tcPr>
          <w:p w14:paraId="32B9A2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ABB0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A36D6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A1232E" w14:textId="77777777" w:rsidTr="00196766">
        <w:trPr>
          <w:trHeight w:val="2304"/>
        </w:trPr>
        <w:tc>
          <w:tcPr>
            <w:tcW w:w="800" w:type="dxa"/>
            <w:vMerge/>
            <w:tcBorders>
              <w:top w:val="single" w:sz="4" w:space="0" w:color="auto"/>
              <w:left w:val="single" w:sz="4" w:space="0" w:color="auto"/>
              <w:bottom w:val="nil"/>
              <w:right w:val="single" w:sz="4" w:space="0" w:color="auto"/>
            </w:tcBorders>
            <w:vAlign w:val="center"/>
            <w:hideMark/>
          </w:tcPr>
          <w:p w14:paraId="69B0051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0C02D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0793FD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5363E7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Wzorce twardości Rockwella: min. 3 szt. HRA, HRB, HRC z aktualnym świadectwem wzorcowania, zawierającym wartość twardości i niepewność pomiaru. Świadectwo wzorcowania zapewniające identyfikowalność pomiarową do krajowego lub międzynarodowego wzorca jednostek miar.</w:t>
            </w:r>
          </w:p>
        </w:tc>
        <w:tc>
          <w:tcPr>
            <w:tcW w:w="820" w:type="dxa"/>
            <w:tcBorders>
              <w:top w:val="nil"/>
              <w:left w:val="nil"/>
              <w:bottom w:val="single" w:sz="4" w:space="0" w:color="auto"/>
              <w:right w:val="single" w:sz="4" w:space="0" w:color="auto"/>
            </w:tcBorders>
            <w:noWrap/>
            <w:vAlign w:val="bottom"/>
            <w:hideMark/>
          </w:tcPr>
          <w:p w14:paraId="3ABDE8F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29F4B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1FA2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921B8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2CCF8E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3189699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FA533D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7FC221A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Przestrzeń robocza i wymiary próbek:</w:t>
            </w:r>
          </w:p>
        </w:tc>
      </w:tr>
      <w:tr w:rsidR="00196766" w:rsidRPr="00196766" w14:paraId="296B7073"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137AA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2FA3CF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A53F0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414E599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Szerokość × głębokość: min. 50 × 50 mm</w:t>
            </w:r>
          </w:p>
        </w:tc>
        <w:tc>
          <w:tcPr>
            <w:tcW w:w="820" w:type="dxa"/>
            <w:tcBorders>
              <w:top w:val="nil"/>
              <w:left w:val="nil"/>
              <w:bottom w:val="single" w:sz="4" w:space="0" w:color="auto"/>
              <w:right w:val="single" w:sz="4" w:space="0" w:color="auto"/>
            </w:tcBorders>
            <w:noWrap/>
            <w:vAlign w:val="bottom"/>
            <w:hideMark/>
          </w:tcPr>
          <w:p w14:paraId="75CEBC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190CB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70A83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747D28"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19C5C0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271D9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4A367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BC999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Grubość próbki: 1–50 mm</w:t>
            </w:r>
          </w:p>
        </w:tc>
        <w:tc>
          <w:tcPr>
            <w:tcW w:w="820" w:type="dxa"/>
            <w:tcBorders>
              <w:top w:val="nil"/>
              <w:left w:val="nil"/>
              <w:bottom w:val="single" w:sz="4" w:space="0" w:color="auto"/>
              <w:right w:val="single" w:sz="4" w:space="0" w:color="auto"/>
            </w:tcBorders>
            <w:noWrap/>
            <w:vAlign w:val="bottom"/>
            <w:hideMark/>
          </w:tcPr>
          <w:p w14:paraId="401253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076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A9FD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FEE7B32"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3BF235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6023F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F457C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7C6DA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Średnica cylindrycznej próbki: 3–50 mm</w:t>
            </w:r>
          </w:p>
        </w:tc>
        <w:tc>
          <w:tcPr>
            <w:tcW w:w="820" w:type="dxa"/>
            <w:tcBorders>
              <w:top w:val="nil"/>
              <w:left w:val="nil"/>
              <w:bottom w:val="single" w:sz="4" w:space="0" w:color="auto"/>
              <w:right w:val="single" w:sz="4" w:space="0" w:color="auto"/>
            </w:tcBorders>
            <w:noWrap/>
            <w:vAlign w:val="bottom"/>
            <w:hideMark/>
          </w:tcPr>
          <w:p w14:paraId="42C5A8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E578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4E82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DD762C"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AF900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D9D0D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D2B0AF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bottom"/>
            <w:hideMark/>
          </w:tcPr>
          <w:p w14:paraId="37519568"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Waga:</w:t>
            </w:r>
          </w:p>
        </w:tc>
      </w:tr>
      <w:tr w:rsidR="00196766" w:rsidRPr="00196766" w14:paraId="0A9701C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7E0B43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11979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94FAF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0FE60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Masa netto: od 0,7 kg do 1kg</w:t>
            </w:r>
          </w:p>
        </w:tc>
        <w:tc>
          <w:tcPr>
            <w:tcW w:w="820" w:type="dxa"/>
            <w:tcBorders>
              <w:top w:val="nil"/>
              <w:left w:val="nil"/>
              <w:bottom w:val="single" w:sz="4" w:space="0" w:color="auto"/>
              <w:right w:val="single" w:sz="4" w:space="0" w:color="auto"/>
            </w:tcBorders>
            <w:noWrap/>
            <w:vAlign w:val="bottom"/>
            <w:hideMark/>
          </w:tcPr>
          <w:p w14:paraId="59BF5A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F561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A0A9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A42B1CA"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5E2C66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64CDE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E3B36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40A055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Masa brutto: od 1,0 kg do 1,5 (2,5 kg do 3,0 kg z podstawką)</w:t>
            </w:r>
          </w:p>
        </w:tc>
        <w:tc>
          <w:tcPr>
            <w:tcW w:w="820" w:type="dxa"/>
            <w:tcBorders>
              <w:top w:val="nil"/>
              <w:left w:val="nil"/>
              <w:bottom w:val="single" w:sz="4" w:space="0" w:color="auto"/>
              <w:right w:val="single" w:sz="4" w:space="0" w:color="auto"/>
            </w:tcBorders>
            <w:noWrap/>
            <w:vAlign w:val="bottom"/>
            <w:hideMark/>
          </w:tcPr>
          <w:p w14:paraId="620CAF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B0C6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C1A0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B62027"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3BAB59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379AB8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5A305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A202E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Kowadełko płaskie i </w:t>
            </w:r>
            <w:proofErr w:type="spellStart"/>
            <w:r w:rsidRPr="00196766">
              <w:rPr>
                <w:rFonts w:ascii="Calibri" w:eastAsia="Times New Roman" w:hAnsi="Calibri" w:cs="Calibri"/>
                <w:color w:val="000000"/>
                <w:lang w:eastAsia="pl-PL"/>
              </w:rPr>
              <w:t>pryzmowe</w:t>
            </w:r>
            <w:proofErr w:type="spellEnd"/>
            <w:r w:rsidRPr="00196766">
              <w:rPr>
                <w:rFonts w:ascii="Calibri" w:eastAsia="Times New Roman" w:hAnsi="Calibri" w:cs="Calibri"/>
                <w:color w:val="000000"/>
                <w:lang w:eastAsia="pl-PL"/>
              </w:rPr>
              <w:t xml:space="preserve"> (V-kształtne)</w:t>
            </w:r>
          </w:p>
        </w:tc>
        <w:tc>
          <w:tcPr>
            <w:tcW w:w="820" w:type="dxa"/>
            <w:tcBorders>
              <w:top w:val="nil"/>
              <w:left w:val="nil"/>
              <w:bottom w:val="single" w:sz="4" w:space="0" w:color="auto"/>
              <w:right w:val="single" w:sz="4" w:space="0" w:color="auto"/>
            </w:tcBorders>
            <w:noWrap/>
            <w:vAlign w:val="bottom"/>
            <w:hideMark/>
          </w:tcPr>
          <w:p w14:paraId="5FA1F4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3630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01C3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0011956"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04FC4E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5E58EE9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4C68F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20835B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Adapter do przedłużenia trzpienia kowadełka</w:t>
            </w:r>
          </w:p>
        </w:tc>
        <w:tc>
          <w:tcPr>
            <w:tcW w:w="820" w:type="dxa"/>
            <w:tcBorders>
              <w:top w:val="nil"/>
              <w:left w:val="nil"/>
              <w:bottom w:val="single" w:sz="4" w:space="0" w:color="auto"/>
              <w:right w:val="single" w:sz="4" w:space="0" w:color="auto"/>
            </w:tcBorders>
            <w:noWrap/>
            <w:vAlign w:val="bottom"/>
            <w:hideMark/>
          </w:tcPr>
          <w:p w14:paraId="6A69AE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5CCD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A3EA3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10275F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2535D1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1CA9A2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32D473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1B624B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Szkło powiększające – 2 szt.</w:t>
            </w:r>
          </w:p>
        </w:tc>
        <w:tc>
          <w:tcPr>
            <w:tcW w:w="820" w:type="dxa"/>
            <w:tcBorders>
              <w:top w:val="nil"/>
              <w:left w:val="nil"/>
              <w:bottom w:val="single" w:sz="4" w:space="0" w:color="auto"/>
              <w:right w:val="single" w:sz="4" w:space="0" w:color="auto"/>
            </w:tcBorders>
            <w:noWrap/>
            <w:vAlign w:val="bottom"/>
            <w:hideMark/>
          </w:tcPr>
          <w:p w14:paraId="250203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57FE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CA5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0E9D698"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4674BB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75797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66391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4CD30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Podstawka żeliwna z otworem na rękojeść</w:t>
            </w:r>
          </w:p>
        </w:tc>
        <w:tc>
          <w:tcPr>
            <w:tcW w:w="820" w:type="dxa"/>
            <w:tcBorders>
              <w:top w:val="nil"/>
              <w:left w:val="nil"/>
              <w:bottom w:val="single" w:sz="4" w:space="0" w:color="auto"/>
              <w:right w:val="single" w:sz="4" w:space="0" w:color="auto"/>
            </w:tcBorders>
            <w:noWrap/>
            <w:vAlign w:val="bottom"/>
            <w:hideMark/>
          </w:tcPr>
          <w:p w14:paraId="7ED9A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1A1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CB64E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3DAD30"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65DA4A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026157F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6B77AEE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97F0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Walizka transportowa</w:t>
            </w:r>
          </w:p>
        </w:tc>
        <w:tc>
          <w:tcPr>
            <w:tcW w:w="820" w:type="dxa"/>
            <w:tcBorders>
              <w:top w:val="nil"/>
              <w:left w:val="nil"/>
              <w:bottom w:val="single" w:sz="4" w:space="0" w:color="auto"/>
              <w:right w:val="single" w:sz="4" w:space="0" w:color="auto"/>
            </w:tcBorders>
            <w:noWrap/>
            <w:vAlign w:val="bottom"/>
            <w:hideMark/>
          </w:tcPr>
          <w:p w14:paraId="493200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530D1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2A92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18775A" w14:textId="77777777" w:rsidTr="00196766">
        <w:trPr>
          <w:trHeight w:val="288"/>
        </w:trPr>
        <w:tc>
          <w:tcPr>
            <w:tcW w:w="800" w:type="dxa"/>
            <w:vMerge/>
            <w:tcBorders>
              <w:top w:val="single" w:sz="4" w:space="0" w:color="auto"/>
              <w:left w:val="single" w:sz="4" w:space="0" w:color="auto"/>
              <w:bottom w:val="nil"/>
              <w:right w:val="single" w:sz="4" w:space="0" w:color="auto"/>
            </w:tcBorders>
            <w:vAlign w:val="center"/>
            <w:hideMark/>
          </w:tcPr>
          <w:p w14:paraId="3029D5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4FE863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13779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683C806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Wymagania dodatkowe:</w:t>
            </w:r>
          </w:p>
        </w:tc>
        <w:tc>
          <w:tcPr>
            <w:tcW w:w="820" w:type="dxa"/>
            <w:tcBorders>
              <w:top w:val="nil"/>
              <w:left w:val="nil"/>
              <w:bottom w:val="single" w:sz="4" w:space="0" w:color="auto"/>
              <w:right w:val="single" w:sz="4" w:space="0" w:color="auto"/>
            </w:tcBorders>
            <w:noWrap/>
            <w:vAlign w:val="bottom"/>
            <w:hideMark/>
          </w:tcPr>
          <w:p w14:paraId="7417FBD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26297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10E4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C34AD1A" w14:textId="77777777" w:rsidTr="00196766">
        <w:trPr>
          <w:trHeight w:val="576"/>
        </w:trPr>
        <w:tc>
          <w:tcPr>
            <w:tcW w:w="800" w:type="dxa"/>
            <w:vMerge/>
            <w:tcBorders>
              <w:top w:val="single" w:sz="4" w:space="0" w:color="auto"/>
              <w:left w:val="single" w:sz="4" w:space="0" w:color="auto"/>
              <w:bottom w:val="nil"/>
              <w:right w:val="single" w:sz="4" w:space="0" w:color="auto"/>
            </w:tcBorders>
            <w:vAlign w:val="center"/>
            <w:hideMark/>
          </w:tcPr>
          <w:p w14:paraId="5AA7897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85094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765A4A3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00DF45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Bezpośredni odczyt wskazań na skali cylindrycznej</w:t>
            </w:r>
          </w:p>
        </w:tc>
        <w:tc>
          <w:tcPr>
            <w:tcW w:w="820" w:type="dxa"/>
            <w:tcBorders>
              <w:top w:val="nil"/>
              <w:left w:val="nil"/>
              <w:bottom w:val="single" w:sz="4" w:space="0" w:color="auto"/>
              <w:right w:val="single" w:sz="4" w:space="0" w:color="auto"/>
            </w:tcBorders>
            <w:noWrap/>
            <w:vAlign w:val="bottom"/>
            <w:hideMark/>
          </w:tcPr>
          <w:p w14:paraId="107562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5812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DB897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57C504D" w14:textId="77777777" w:rsidTr="007C5035">
        <w:trPr>
          <w:trHeight w:val="288"/>
        </w:trPr>
        <w:tc>
          <w:tcPr>
            <w:tcW w:w="800" w:type="dxa"/>
            <w:vMerge/>
            <w:tcBorders>
              <w:top w:val="single" w:sz="4" w:space="0" w:color="auto"/>
              <w:left w:val="single" w:sz="4" w:space="0" w:color="auto"/>
              <w:bottom w:val="nil"/>
              <w:right w:val="single" w:sz="4" w:space="0" w:color="auto"/>
            </w:tcBorders>
            <w:vAlign w:val="center"/>
            <w:hideMark/>
          </w:tcPr>
          <w:p w14:paraId="5BE186A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5F6AC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134ACC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379AD7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Odczyt obciążeń na wskaźniku zegarowym</w:t>
            </w:r>
          </w:p>
        </w:tc>
        <w:tc>
          <w:tcPr>
            <w:tcW w:w="820" w:type="dxa"/>
            <w:tcBorders>
              <w:top w:val="nil"/>
              <w:left w:val="nil"/>
              <w:bottom w:val="single" w:sz="4" w:space="0" w:color="auto"/>
              <w:right w:val="single" w:sz="4" w:space="0" w:color="auto"/>
            </w:tcBorders>
            <w:noWrap/>
            <w:vAlign w:val="bottom"/>
            <w:hideMark/>
          </w:tcPr>
          <w:p w14:paraId="4A425F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4D99A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0D8A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D67CB6" w14:textId="77777777" w:rsidTr="007C5035">
        <w:trPr>
          <w:trHeight w:val="864"/>
        </w:trPr>
        <w:tc>
          <w:tcPr>
            <w:tcW w:w="800" w:type="dxa"/>
            <w:vMerge/>
            <w:tcBorders>
              <w:top w:val="single" w:sz="4" w:space="0" w:color="auto"/>
              <w:left w:val="single" w:sz="4" w:space="0" w:color="auto"/>
              <w:bottom w:val="nil"/>
              <w:right w:val="single" w:sz="4" w:space="0" w:color="auto"/>
            </w:tcBorders>
            <w:vAlign w:val="center"/>
            <w:hideMark/>
          </w:tcPr>
          <w:p w14:paraId="5D2158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634013F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2C4A698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bottom"/>
            <w:hideMark/>
          </w:tcPr>
          <w:p w14:paraId="3DBF63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Urządzenie odporne na typowe warunki pracy, zapewniające powtarzalność pomiarów.</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2661C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25A7C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4575E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858610" w14:textId="77777777" w:rsidTr="007C5035">
        <w:trPr>
          <w:trHeight w:val="1020"/>
        </w:trPr>
        <w:tc>
          <w:tcPr>
            <w:tcW w:w="800" w:type="dxa"/>
            <w:vMerge/>
            <w:tcBorders>
              <w:top w:val="single" w:sz="4" w:space="0" w:color="auto"/>
              <w:left w:val="single" w:sz="4" w:space="0" w:color="auto"/>
              <w:bottom w:val="nil"/>
              <w:right w:val="single" w:sz="4" w:space="0" w:color="auto"/>
            </w:tcBorders>
            <w:vAlign w:val="center"/>
            <w:hideMark/>
          </w:tcPr>
          <w:p w14:paraId="7D7B48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nil"/>
              <w:right w:val="single" w:sz="4" w:space="0" w:color="auto"/>
            </w:tcBorders>
            <w:vAlign w:val="center"/>
            <w:hideMark/>
          </w:tcPr>
          <w:p w14:paraId="7DA1F60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nil"/>
              <w:right w:val="single" w:sz="4" w:space="0" w:color="auto"/>
            </w:tcBorders>
            <w:vAlign w:val="center"/>
            <w:hideMark/>
          </w:tcPr>
          <w:p w14:paraId="4967C7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single" w:sz="4" w:space="0" w:color="auto"/>
              <w:bottom w:val="single" w:sz="4" w:space="0" w:color="auto"/>
              <w:right w:val="single" w:sz="4" w:space="0" w:color="auto"/>
            </w:tcBorders>
            <w:vAlign w:val="center"/>
            <w:hideMark/>
          </w:tcPr>
          <w:p w14:paraId="2D598D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563EB38F" w14:textId="77777777" w:rsidTr="007C5035">
        <w:trPr>
          <w:trHeight w:val="144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074F931"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2889D6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lang w:eastAsia="pl-PL"/>
              </w:rPr>
              <w:t>Twardościomierz stacjonarny (pozycja 5.9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0C232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02AD971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Twardościomierz stacjonarny Rockwella przeznaczony do oznaczania twardości materiałów metodą Rockwella, w szczególności: stopów twardych, stali hartowanych i niehartowanych.</w:t>
            </w:r>
          </w:p>
        </w:tc>
        <w:tc>
          <w:tcPr>
            <w:tcW w:w="820" w:type="dxa"/>
            <w:tcBorders>
              <w:top w:val="single" w:sz="4" w:space="0" w:color="auto"/>
              <w:left w:val="nil"/>
              <w:bottom w:val="single" w:sz="4" w:space="0" w:color="auto"/>
              <w:right w:val="single" w:sz="4" w:space="0" w:color="auto"/>
            </w:tcBorders>
            <w:noWrap/>
            <w:vAlign w:val="bottom"/>
            <w:hideMark/>
          </w:tcPr>
          <w:p w14:paraId="588A13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28DC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E949C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B058299"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7B5BD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7E96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6284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8018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umożliwiać oznaczanie twardości metodą Rockwella zgodnie z normą ISO 6508 oraz ASTM E18 lub normami równoważnymi.</w:t>
            </w:r>
          </w:p>
        </w:tc>
        <w:tc>
          <w:tcPr>
            <w:tcW w:w="820" w:type="dxa"/>
            <w:tcBorders>
              <w:top w:val="nil"/>
              <w:left w:val="nil"/>
              <w:bottom w:val="single" w:sz="4" w:space="0" w:color="auto"/>
              <w:right w:val="single" w:sz="4" w:space="0" w:color="auto"/>
            </w:tcBorders>
            <w:noWrap/>
            <w:vAlign w:val="bottom"/>
            <w:hideMark/>
          </w:tcPr>
          <w:p w14:paraId="6F4549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2DB7B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EE74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C322CD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6FF2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AAEB8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D6D8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4659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Wyniki pomiarów muszą być powtarzalne, zgodne z wymaganiami normy Rockwella.</w:t>
            </w:r>
          </w:p>
        </w:tc>
        <w:tc>
          <w:tcPr>
            <w:tcW w:w="820" w:type="dxa"/>
            <w:tcBorders>
              <w:top w:val="nil"/>
              <w:left w:val="nil"/>
              <w:bottom w:val="single" w:sz="4" w:space="0" w:color="auto"/>
              <w:right w:val="single" w:sz="4" w:space="0" w:color="auto"/>
            </w:tcBorders>
            <w:noWrap/>
            <w:vAlign w:val="bottom"/>
            <w:hideMark/>
          </w:tcPr>
          <w:p w14:paraId="11EDFB5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CFCA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A74C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E5377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F056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22386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DB38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204D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Maksymalne obciążenie próbne: 150 kg (~1471 N).</w:t>
            </w:r>
          </w:p>
        </w:tc>
        <w:tc>
          <w:tcPr>
            <w:tcW w:w="820" w:type="dxa"/>
            <w:tcBorders>
              <w:top w:val="nil"/>
              <w:left w:val="nil"/>
              <w:bottom w:val="single" w:sz="4" w:space="0" w:color="auto"/>
              <w:right w:val="single" w:sz="4" w:space="0" w:color="auto"/>
            </w:tcBorders>
            <w:noWrap/>
            <w:vAlign w:val="bottom"/>
            <w:hideMark/>
          </w:tcPr>
          <w:p w14:paraId="2C37AC9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E49B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3FEF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D166F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8E73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F98A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3776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D4AF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Dopuszczalne nastawy obciążenia: 60 kg (~588,4 N), 100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 150 kg (~1471 N).</w:t>
            </w:r>
          </w:p>
        </w:tc>
        <w:tc>
          <w:tcPr>
            <w:tcW w:w="820" w:type="dxa"/>
            <w:tcBorders>
              <w:top w:val="nil"/>
              <w:left w:val="nil"/>
              <w:bottom w:val="single" w:sz="4" w:space="0" w:color="auto"/>
              <w:right w:val="single" w:sz="4" w:space="0" w:color="auto"/>
            </w:tcBorders>
            <w:noWrap/>
            <w:vAlign w:val="bottom"/>
            <w:hideMark/>
          </w:tcPr>
          <w:p w14:paraId="0D614B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94EC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5123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309606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677B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0172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9DBD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8526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Obciążenie wstępne: 10 </w:t>
            </w:r>
            <w:proofErr w:type="spellStart"/>
            <w:r w:rsidRPr="00196766">
              <w:rPr>
                <w:rFonts w:ascii="Calibri" w:eastAsia="Times New Roman" w:hAnsi="Calibri" w:cs="Calibri"/>
                <w:color w:val="000000"/>
                <w:lang w:eastAsia="pl-PL"/>
              </w:rPr>
              <w:t>kgf</w:t>
            </w:r>
            <w:proofErr w:type="spellEnd"/>
            <w:r w:rsidRPr="00196766">
              <w:rPr>
                <w:rFonts w:ascii="Calibri" w:eastAsia="Times New Roman" w:hAnsi="Calibri" w:cs="Calibri"/>
                <w:color w:val="000000"/>
                <w:lang w:eastAsia="pl-PL"/>
              </w:rPr>
              <w:t xml:space="preserve"> (~98,07 N).</w:t>
            </w:r>
          </w:p>
        </w:tc>
        <w:tc>
          <w:tcPr>
            <w:tcW w:w="820" w:type="dxa"/>
            <w:tcBorders>
              <w:top w:val="nil"/>
              <w:left w:val="nil"/>
              <w:bottom w:val="single" w:sz="4" w:space="0" w:color="auto"/>
              <w:right w:val="single" w:sz="4" w:space="0" w:color="auto"/>
            </w:tcBorders>
            <w:noWrap/>
            <w:vAlign w:val="bottom"/>
            <w:hideMark/>
          </w:tcPr>
          <w:p w14:paraId="5F2B55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C6AEFB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7B6C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AC02B5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C3C2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07CC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2D29B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A5C3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Maksymalna wysokość próbki: minimum 108 mm (4 1/4 ”).</w:t>
            </w:r>
          </w:p>
        </w:tc>
        <w:tc>
          <w:tcPr>
            <w:tcW w:w="820" w:type="dxa"/>
            <w:tcBorders>
              <w:top w:val="nil"/>
              <w:left w:val="nil"/>
              <w:bottom w:val="single" w:sz="4" w:space="0" w:color="auto"/>
              <w:right w:val="single" w:sz="4" w:space="0" w:color="auto"/>
            </w:tcBorders>
            <w:noWrap/>
            <w:vAlign w:val="bottom"/>
            <w:hideMark/>
          </w:tcPr>
          <w:p w14:paraId="59514D5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100B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94DB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629FD9E"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4AD45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6BFCD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43B8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042A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Konieczne stabilne mocowanie próbek oraz system prowadzenia obciążnika i głowicy pomiarowej zapewniający stabilność i powtarzalność pomiarów.</w:t>
            </w:r>
          </w:p>
        </w:tc>
        <w:tc>
          <w:tcPr>
            <w:tcW w:w="820" w:type="dxa"/>
            <w:tcBorders>
              <w:top w:val="nil"/>
              <w:left w:val="nil"/>
              <w:bottom w:val="single" w:sz="4" w:space="0" w:color="auto"/>
              <w:right w:val="single" w:sz="4" w:space="0" w:color="auto"/>
            </w:tcBorders>
            <w:noWrap/>
            <w:vAlign w:val="bottom"/>
            <w:hideMark/>
          </w:tcPr>
          <w:p w14:paraId="56DED6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DD4E55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6F4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96B405"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F388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D75B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D5CB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FB075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Zakres twardości pomiaru zgodny z metodą Rockwella (skale HRA, HRB, HRC oraz inne skale zgodne z normą; w szczególności HRC dla stali hartowanych).</w:t>
            </w:r>
          </w:p>
        </w:tc>
        <w:tc>
          <w:tcPr>
            <w:tcW w:w="820" w:type="dxa"/>
            <w:tcBorders>
              <w:top w:val="nil"/>
              <w:left w:val="nil"/>
              <w:bottom w:val="single" w:sz="4" w:space="0" w:color="auto"/>
              <w:right w:val="single" w:sz="4" w:space="0" w:color="auto"/>
            </w:tcBorders>
            <w:noWrap/>
            <w:vAlign w:val="bottom"/>
            <w:hideMark/>
          </w:tcPr>
          <w:p w14:paraId="0D56AD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55F5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9C758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6AD7EB" w14:textId="77777777" w:rsidTr="007C5035">
        <w:trPr>
          <w:trHeight w:val="31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84E6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C88CF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9883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0051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Urządzenie wyposażone w standardowe blokami testowe zgodne ISO 6508 oraz ASTM E18 (min. jeden blok Rockwell A, min. jeden blok Rockwell B, min. jeden blok Rockwell C) z aktualnym świadectwem wzorcowania, zawierającym wartość twardości i niepewność pomiaru. Świadectwo wzorcowania zapewniające identyfikowalność pomiarową do krajowego lub międzynarodowego wzorca jednostek miar. </w:t>
            </w:r>
          </w:p>
        </w:tc>
        <w:tc>
          <w:tcPr>
            <w:tcW w:w="820" w:type="dxa"/>
            <w:tcBorders>
              <w:top w:val="nil"/>
              <w:left w:val="nil"/>
              <w:bottom w:val="single" w:sz="4" w:space="0" w:color="auto"/>
              <w:right w:val="single" w:sz="4" w:space="0" w:color="auto"/>
            </w:tcBorders>
            <w:noWrap/>
            <w:vAlign w:val="bottom"/>
            <w:hideMark/>
          </w:tcPr>
          <w:p w14:paraId="343130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1D249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127DA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3E729E0"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EA15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592BB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EE47B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6433C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Urządzenie musi być wykonane z materiałów o wysokiej jakości, odpornych na drgania i typowe warunki pracy laboratoryjnej.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C7244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6B1CB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DEB5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5AB1271" w14:textId="77777777" w:rsidTr="007C5035">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3E5F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EE04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392C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365EE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Powinno posiadać zabezpieczenia chroniące przed przypadkowym uszkodzeniem głowicy lub próbki.</w:t>
            </w:r>
          </w:p>
        </w:tc>
        <w:tc>
          <w:tcPr>
            <w:tcW w:w="820" w:type="dxa"/>
            <w:tcBorders>
              <w:top w:val="single" w:sz="4" w:space="0" w:color="auto"/>
              <w:left w:val="nil"/>
              <w:bottom w:val="single" w:sz="4" w:space="0" w:color="auto"/>
              <w:right w:val="single" w:sz="4" w:space="0" w:color="auto"/>
            </w:tcBorders>
            <w:noWrap/>
            <w:vAlign w:val="bottom"/>
            <w:hideMark/>
          </w:tcPr>
          <w:p w14:paraId="088BC9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5B362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DD0FD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811A830"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EF57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03BE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A56E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9C070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Panel sterowania oraz odczytu parametrów musi być czytelny, ergonomiczny i umożliwiać zapis/odczyt wyników.</w:t>
            </w:r>
          </w:p>
        </w:tc>
        <w:tc>
          <w:tcPr>
            <w:tcW w:w="820" w:type="dxa"/>
            <w:tcBorders>
              <w:top w:val="nil"/>
              <w:left w:val="nil"/>
              <w:bottom w:val="single" w:sz="4" w:space="0" w:color="auto"/>
              <w:right w:val="single" w:sz="4" w:space="0" w:color="auto"/>
            </w:tcBorders>
            <w:noWrap/>
            <w:vAlign w:val="bottom"/>
            <w:hideMark/>
          </w:tcPr>
          <w:p w14:paraId="02C68E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53DC1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2F6A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02AFD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6E312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6149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D3AE4B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65E8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Gwarancja: min. 2 lata </w:t>
            </w:r>
          </w:p>
        </w:tc>
        <w:tc>
          <w:tcPr>
            <w:tcW w:w="820" w:type="dxa"/>
            <w:tcBorders>
              <w:top w:val="nil"/>
              <w:left w:val="nil"/>
              <w:bottom w:val="single" w:sz="4" w:space="0" w:color="auto"/>
              <w:right w:val="single" w:sz="4" w:space="0" w:color="auto"/>
            </w:tcBorders>
            <w:noWrap/>
            <w:vAlign w:val="bottom"/>
            <w:hideMark/>
          </w:tcPr>
          <w:p w14:paraId="2B9BE9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51E8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439D9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3B5A15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214F4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EA63A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FCEA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B7A1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Waga: w przedziale od 85 kg do 100 kg </w:t>
            </w:r>
          </w:p>
        </w:tc>
        <w:tc>
          <w:tcPr>
            <w:tcW w:w="820" w:type="dxa"/>
            <w:tcBorders>
              <w:top w:val="nil"/>
              <w:left w:val="nil"/>
              <w:bottom w:val="single" w:sz="4" w:space="0" w:color="auto"/>
              <w:right w:val="single" w:sz="4" w:space="0" w:color="auto"/>
            </w:tcBorders>
            <w:noWrap/>
            <w:vAlign w:val="bottom"/>
            <w:hideMark/>
          </w:tcPr>
          <w:p w14:paraId="75B093F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2A6F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0FFE3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F6FC4E" w14:textId="77777777" w:rsidTr="00196766">
        <w:trPr>
          <w:trHeight w:val="96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FB74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C36F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9052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5DB522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57EAA373"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639F9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3</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916403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lang w:eastAsia="pl-PL"/>
              </w:rPr>
              <w:t>Wzorce Twardości Rockwella (pozycja 5.9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A9B1A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3A1043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Zestaw wzorców twardości Rockwella, minimum 3 sztuki wzorców o różnych twardościach:</w:t>
            </w:r>
          </w:p>
        </w:tc>
        <w:tc>
          <w:tcPr>
            <w:tcW w:w="820" w:type="dxa"/>
            <w:tcBorders>
              <w:top w:val="single" w:sz="4" w:space="0" w:color="auto"/>
              <w:left w:val="nil"/>
              <w:bottom w:val="single" w:sz="4" w:space="0" w:color="auto"/>
              <w:right w:val="single" w:sz="4" w:space="0" w:color="auto"/>
            </w:tcBorders>
            <w:noWrap/>
            <w:vAlign w:val="bottom"/>
            <w:hideMark/>
          </w:tcPr>
          <w:p w14:paraId="1D08F92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C4A8A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2BDD6E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7666B7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8D67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D48C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1081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3AE4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1: w przedziale 20-30 HRC (zakres niski),</w:t>
            </w:r>
          </w:p>
        </w:tc>
        <w:tc>
          <w:tcPr>
            <w:tcW w:w="820" w:type="dxa"/>
            <w:tcBorders>
              <w:top w:val="nil"/>
              <w:left w:val="nil"/>
              <w:bottom w:val="single" w:sz="4" w:space="0" w:color="auto"/>
              <w:right w:val="single" w:sz="4" w:space="0" w:color="auto"/>
            </w:tcBorders>
            <w:noWrap/>
            <w:vAlign w:val="bottom"/>
            <w:hideMark/>
          </w:tcPr>
          <w:p w14:paraId="1554D0A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D4CA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625B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F48AE8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351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8F7E6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2F0E6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D5CE5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2: w przedziale 40-50 HRC (zakres średni),</w:t>
            </w:r>
          </w:p>
        </w:tc>
        <w:tc>
          <w:tcPr>
            <w:tcW w:w="820" w:type="dxa"/>
            <w:tcBorders>
              <w:top w:val="nil"/>
              <w:left w:val="nil"/>
              <w:bottom w:val="single" w:sz="4" w:space="0" w:color="auto"/>
              <w:right w:val="single" w:sz="4" w:space="0" w:color="auto"/>
            </w:tcBorders>
            <w:noWrap/>
            <w:vAlign w:val="bottom"/>
            <w:hideMark/>
          </w:tcPr>
          <w:p w14:paraId="4B5A4E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873A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DFDDB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6E3C5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5C92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6D96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5A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BCC3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Wzorzec 3: w przedziale 60-65 HRC (zakres wysoki).</w:t>
            </w:r>
          </w:p>
        </w:tc>
        <w:tc>
          <w:tcPr>
            <w:tcW w:w="820" w:type="dxa"/>
            <w:tcBorders>
              <w:top w:val="nil"/>
              <w:left w:val="nil"/>
              <w:bottom w:val="single" w:sz="4" w:space="0" w:color="auto"/>
              <w:right w:val="single" w:sz="4" w:space="0" w:color="auto"/>
            </w:tcBorders>
            <w:noWrap/>
            <w:vAlign w:val="bottom"/>
            <w:hideMark/>
          </w:tcPr>
          <w:p w14:paraId="4DB2A3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491A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986B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F8D57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0D03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4B82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E92C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55B7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Zgodne z ISO 6508 oraz ASTM E18 lub normami równoważnymi.</w:t>
            </w:r>
          </w:p>
        </w:tc>
        <w:tc>
          <w:tcPr>
            <w:tcW w:w="820" w:type="dxa"/>
            <w:tcBorders>
              <w:top w:val="nil"/>
              <w:left w:val="nil"/>
              <w:bottom w:val="single" w:sz="4" w:space="0" w:color="auto"/>
              <w:right w:val="single" w:sz="4" w:space="0" w:color="auto"/>
            </w:tcBorders>
            <w:noWrap/>
            <w:vAlign w:val="bottom"/>
            <w:hideMark/>
          </w:tcPr>
          <w:p w14:paraId="066CA9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9C2B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2F91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E78CC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2108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4EDB2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3B49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8572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Wzorce z aktualnym świadectwem wzorcowania, zawierającym wartość twardości i niepewność pomiaru.</w:t>
            </w:r>
          </w:p>
        </w:tc>
        <w:tc>
          <w:tcPr>
            <w:tcW w:w="820" w:type="dxa"/>
            <w:tcBorders>
              <w:top w:val="nil"/>
              <w:left w:val="nil"/>
              <w:bottom w:val="single" w:sz="4" w:space="0" w:color="auto"/>
              <w:right w:val="single" w:sz="4" w:space="0" w:color="auto"/>
            </w:tcBorders>
            <w:noWrap/>
            <w:vAlign w:val="bottom"/>
            <w:hideMark/>
          </w:tcPr>
          <w:p w14:paraId="408DE72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EE906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B2EA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61D143"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1065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248C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41EB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F197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Świadectwo wzorcowania zapewniające identyfikowalność pomiarową do krajowego lub międzynarodowego wzorca jednostek miar.</w:t>
            </w:r>
          </w:p>
        </w:tc>
        <w:tc>
          <w:tcPr>
            <w:tcW w:w="820" w:type="dxa"/>
            <w:tcBorders>
              <w:top w:val="nil"/>
              <w:left w:val="nil"/>
              <w:bottom w:val="single" w:sz="4" w:space="0" w:color="auto"/>
              <w:right w:val="single" w:sz="4" w:space="0" w:color="auto"/>
            </w:tcBorders>
            <w:noWrap/>
            <w:vAlign w:val="bottom"/>
            <w:hideMark/>
          </w:tcPr>
          <w:p w14:paraId="275980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97C72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BFAD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6A9BD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A5BE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76C4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F5CDBF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700D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Materiał: wysokiej jakości stal stopowa przeznaczona do wzorców twardości.</w:t>
            </w:r>
          </w:p>
        </w:tc>
        <w:tc>
          <w:tcPr>
            <w:tcW w:w="820" w:type="dxa"/>
            <w:tcBorders>
              <w:top w:val="nil"/>
              <w:left w:val="nil"/>
              <w:bottom w:val="single" w:sz="4" w:space="0" w:color="auto"/>
              <w:right w:val="single" w:sz="4" w:space="0" w:color="auto"/>
            </w:tcBorders>
            <w:noWrap/>
            <w:vAlign w:val="bottom"/>
            <w:hideMark/>
          </w:tcPr>
          <w:p w14:paraId="4DC638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7D7C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11FAE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EFAD32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EA561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F64E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2BBF2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5047D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Powierzchnia robocza: Precyzyjnie szlifowana i polerowana, o wysokiej równoległości płaszczyzn</w:t>
            </w:r>
          </w:p>
        </w:tc>
        <w:tc>
          <w:tcPr>
            <w:tcW w:w="820" w:type="dxa"/>
            <w:tcBorders>
              <w:top w:val="nil"/>
              <w:left w:val="nil"/>
              <w:bottom w:val="single" w:sz="4" w:space="0" w:color="auto"/>
              <w:right w:val="single" w:sz="4" w:space="0" w:color="auto"/>
            </w:tcBorders>
            <w:noWrap/>
            <w:vAlign w:val="bottom"/>
            <w:hideMark/>
          </w:tcPr>
          <w:p w14:paraId="12E1617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65FC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A0697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A08E2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78409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7762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03AD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2496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Kształt wzorca: okrągły lub prostokątny.</w:t>
            </w:r>
          </w:p>
        </w:tc>
        <w:tc>
          <w:tcPr>
            <w:tcW w:w="820" w:type="dxa"/>
            <w:tcBorders>
              <w:top w:val="nil"/>
              <w:left w:val="nil"/>
              <w:bottom w:val="single" w:sz="4" w:space="0" w:color="auto"/>
              <w:right w:val="single" w:sz="4" w:space="0" w:color="auto"/>
            </w:tcBorders>
            <w:noWrap/>
            <w:vAlign w:val="bottom"/>
            <w:hideMark/>
          </w:tcPr>
          <w:p w14:paraId="10C05EC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15C2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3905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FA4248D" w14:textId="77777777" w:rsidTr="00196766">
        <w:trPr>
          <w:trHeight w:val="91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7AFB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1930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58E0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C9BCA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4F6F0ECC" w14:textId="77777777" w:rsidR="00196766" w:rsidRDefault="00196766"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5B8DBCC7"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29B30A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Część zamówienia 17 wyposażenie pracowni 13 pracownia mechaniki sala 307.</w:t>
            </w:r>
            <w:r w:rsidRPr="00196766">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06A6576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3673D10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1425CAE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08E530CC"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DE98822"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679000B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799327"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Mikroskop LCD ze statywem Y (pozycja 5.10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50F0AF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6D25AB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Ekran: kolorowy LCD, Minimalne wymaganie: 7 cali, możliwość wyświetlenia krzyża z linią przerywaną na ekranie </w:t>
            </w:r>
          </w:p>
        </w:tc>
        <w:tc>
          <w:tcPr>
            <w:tcW w:w="820" w:type="dxa"/>
            <w:tcBorders>
              <w:top w:val="single" w:sz="4" w:space="0" w:color="auto"/>
              <w:left w:val="nil"/>
              <w:bottom w:val="single" w:sz="4" w:space="0" w:color="auto"/>
              <w:right w:val="single" w:sz="4" w:space="0" w:color="auto"/>
            </w:tcBorders>
            <w:noWrap/>
            <w:vAlign w:val="bottom"/>
            <w:hideMark/>
          </w:tcPr>
          <w:p w14:paraId="59344F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6E9B2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E7FF5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988B09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185CF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B336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45D84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87DE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Sensor obrazu: minimalne wymaganie CMOS lub CCD 1/3" (kolorowy) </w:t>
            </w:r>
          </w:p>
        </w:tc>
        <w:tc>
          <w:tcPr>
            <w:tcW w:w="820" w:type="dxa"/>
            <w:tcBorders>
              <w:top w:val="nil"/>
              <w:left w:val="nil"/>
              <w:bottom w:val="single" w:sz="4" w:space="0" w:color="auto"/>
              <w:right w:val="single" w:sz="4" w:space="0" w:color="auto"/>
            </w:tcBorders>
            <w:noWrap/>
            <w:vAlign w:val="bottom"/>
            <w:hideMark/>
          </w:tcPr>
          <w:p w14:paraId="3F5EC85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391BE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F06C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98069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EB0BC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32F04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C0A92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2670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Obiektyw: wysokiej jakości zmiennoogniskowy, możliwość regulacji ostrości dla powiększenia w całym zakresie </w:t>
            </w:r>
          </w:p>
        </w:tc>
        <w:tc>
          <w:tcPr>
            <w:tcW w:w="820" w:type="dxa"/>
            <w:tcBorders>
              <w:top w:val="nil"/>
              <w:left w:val="nil"/>
              <w:bottom w:val="single" w:sz="4" w:space="0" w:color="auto"/>
              <w:right w:val="single" w:sz="4" w:space="0" w:color="auto"/>
            </w:tcBorders>
            <w:noWrap/>
            <w:vAlign w:val="bottom"/>
            <w:hideMark/>
          </w:tcPr>
          <w:p w14:paraId="34AA1F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8751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480F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12629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417C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48F3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A021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30CE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Powiększenie: minimalne wymaganie od 10×, zakres dopuszczalny / maksymalne do 120× </w:t>
            </w:r>
          </w:p>
        </w:tc>
        <w:tc>
          <w:tcPr>
            <w:tcW w:w="820" w:type="dxa"/>
            <w:tcBorders>
              <w:top w:val="nil"/>
              <w:left w:val="nil"/>
              <w:bottom w:val="single" w:sz="4" w:space="0" w:color="auto"/>
              <w:right w:val="single" w:sz="4" w:space="0" w:color="auto"/>
            </w:tcBorders>
            <w:noWrap/>
            <w:vAlign w:val="bottom"/>
            <w:hideMark/>
          </w:tcPr>
          <w:p w14:paraId="067BC4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22DE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5B606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E1A251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5DBE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58BD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D7145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78AD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Odległość robocza: minimalne wymaganie 10 cm </w:t>
            </w:r>
          </w:p>
        </w:tc>
        <w:tc>
          <w:tcPr>
            <w:tcW w:w="820" w:type="dxa"/>
            <w:tcBorders>
              <w:top w:val="nil"/>
              <w:left w:val="nil"/>
              <w:bottom w:val="single" w:sz="4" w:space="0" w:color="auto"/>
              <w:right w:val="single" w:sz="4" w:space="0" w:color="auto"/>
            </w:tcBorders>
            <w:noWrap/>
            <w:vAlign w:val="bottom"/>
            <w:hideMark/>
          </w:tcPr>
          <w:p w14:paraId="19B5A62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B327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EC94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E609A5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0D806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04C1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888D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3B4E922"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 Pole widzenia (FOV): </w:t>
            </w:r>
          </w:p>
        </w:tc>
      </w:tr>
      <w:tr w:rsidR="00196766" w:rsidRPr="00196766" w14:paraId="16A1E5E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B0DBF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66CE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16A0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07CA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Minimalne wymaganie: od 10 × 16 mm przy minimalnym powiększeniu (10×) </w:t>
            </w:r>
          </w:p>
        </w:tc>
        <w:tc>
          <w:tcPr>
            <w:tcW w:w="820" w:type="dxa"/>
            <w:tcBorders>
              <w:top w:val="nil"/>
              <w:left w:val="nil"/>
              <w:bottom w:val="single" w:sz="4" w:space="0" w:color="auto"/>
              <w:right w:val="single" w:sz="4" w:space="0" w:color="auto"/>
            </w:tcBorders>
            <w:noWrap/>
            <w:vAlign w:val="bottom"/>
            <w:hideMark/>
          </w:tcPr>
          <w:p w14:paraId="50E4E3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F622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9712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4F405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FD8B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D63EF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3AB82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B7F7B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xml:space="preserve">Maksymalne dopuszczalne: do 1,2 × 1,9 mm przy maksymalnym powiększeniu (120×) </w:t>
            </w:r>
          </w:p>
        </w:tc>
        <w:tc>
          <w:tcPr>
            <w:tcW w:w="820" w:type="dxa"/>
            <w:tcBorders>
              <w:top w:val="nil"/>
              <w:left w:val="nil"/>
              <w:bottom w:val="single" w:sz="4" w:space="0" w:color="auto"/>
              <w:right w:val="single" w:sz="4" w:space="0" w:color="auto"/>
            </w:tcBorders>
            <w:noWrap/>
            <w:vAlign w:val="bottom"/>
            <w:hideMark/>
          </w:tcPr>
          <w:p w14:paraId="45A68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FEF2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AAE6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CAF309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6370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9D7B34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068A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07E8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Statyw: typ „Y” z regulacją wysokości, zapewniający stabilność i maksymalny prześwit potrzebny do obserwacji</w:t>
            </w:r>
          </w:p>
        </w:tc>
        <w:tc>
          <w:tcPr>
            <w:tcW w:w="820" w:type="dxa"/>
            <w:tcBorders>
              <w:top w:val="nil"/>
              <w:left w:val="nil"/>
              <w:bottom w:val="single" w:sz="4" w:space="0" w:color="auto"/>
              <w:right w:val="single" w:sz="4" w:space="0" w:color="auto"/>
            </w:tcBorders>
            <w:noWrap/>
            <w:vAlign w:val="bottom"/>
            <w:hideMark/>
          </w:tcPr>
          <w:p w14:paraId="435C99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7998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D26D1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CDFFC5" w14:textId="77777777" w:rsidTr="00196766">
        <w:trPr>
          <w:trHeight w:val="99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E8F88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928E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76BC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A3A0B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623D8FB7" w14:textId="77777777" w:rsidR="00196766" w:rsidRDefault="00196766" w:rsidP="003A22A0">
      <w:pPr>
        <w:autoSpaceDE w:val="0"/>
        <w:autoSpaceDN w:val="0"/>
        <w:adjustRightInd w:val="0"/>
        <w:spacing w:after="0" w:line="240" w:lineRule="auto"/>
        <w:jc w:val="both"/>
        <w:rPr>
          <w:rFonts w:cs="Calibri"/>
        </w:rPr>
      </w:pPr>
    </w:p>
    <w:p w14:paraId="0215C593" w14:textId="77777777" w:rsidR="007C5035" w:rsidRDefault="007C5035" w:rsidP="003A22A0">
      <w:pPr>
        <w:autoSpaceDE w:val="0"/>
        <w:autoSpaceDN w:val="0"/>
        <w:adjustRightInd w:val="0"/>
        <w:spacing w:after="0" w:line="240" w:lineRule="auto"/>
        <w:jc w:val="both"/>
        <w:rPr>
          <w:rFonts w:cs="Calibri"/>
        </w:rPr>
      </w:pPr>
    </w:p>
    <w:p w14:paraId="50E7D1C8" w14:textId="77777777" w:rsidR="007C5035" w:rsidRDefault="007C5035" w:rsidP="003A22A0">
      <w:pPr>
        <w:autoSpaceDE w:val="0"/>
        <w:autoSpaceDN w:val="0"/>
        <w:adjustRightInd w:val="0"/>
        <w:spacing w:after="0" w:line="240" w:lineRule="auto"/>
        <w:jc w:val="both"/>
        <w:rPr>
          <w:rFonts w:cs="Calibri"/>
        </w:rPr>
      </w:pPr>
    </w:p>
    <w:p w14:paraId="6DF3CAC6" w14:textId="77777777" w:rsidR="007C5035" w:rsidRDefault="007C5035" w:rsidP="003A22A0">
      <w:pPr>
        <w:autoSpaceDE w:val="0"/>
        <w:autoSpaceDN w:val="0"/>
        <w:adjustRightInd w:val="0"/>
        <w:spacing w:after="0" w:line="240" w:lineRule="auto"/>
        <w:jc w:val="both"/>
        <w:rPr>
          <w:rFonts w:cs="Calibri"/>
        </w:rPr>
      </w:pPr>
    </w:p>
    <w:p w14:paraId="534A5B42" w14:textId="77777777" w:rsidR="007C5035" w:rsidRDefault="007C5035" w:rsidP="003A22A0">
      <w:pPr>
        <w:autoSpaceDE w:val="0"/>
        <w:autoSpaceDN w:val="0"/>
        <w:adjustRightInd w:val="0"/>
        <w:spacing w:after="0" w:line="240" w:lineRule="auto"/>
        <w:jc w:val="both"/>
        <w:rPr>
          <w:rFonts w:cs="Calibri"/>
        </w:rPr>
      </w:pPr>
    </w:p>
    <w:p w14:paraId="007DB194" w14:textId="77777777" w:rsidR="007C5035" w:rsidRDefault="007C503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6A9428D7"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356A17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18 wyposażenie pracowni 1.</w:t>
            </w:r>
            <w:r w:rsidRPr="00196766">
              <w:rPr>
                <w:rFonts w:ascii="Calibri" w:eastAsia="Times New Roman" w:hAnsi="Calibri" w:cs="Calibri"/>
                <w:b/>
                <w:bCs/>
                <w:color w:val="000000"/>
                <w:lang w:eastAsia="pl-PL"/>
              </w:rPr>
              <w:br/>
              <w:t>Powiatowy Zespół Szkół w Chojnowie.</w:t>
            </w:r>
          </w:p>
        </w:tc>
        <w:tc>
          <w:tcPr>
            <w:tcW w:w="4020" w:type="dxa"/>
            <w:tcBorders>
              <w:top w:val="single" w:sz="4" w:space="0" w:color="auto"/>
              <w:left w:val="nil"/>
              <w:bottom w:val="nil"/>
              <w:right w:val="single" w:sz="4" w:space="0" w:color="auto"/>
            </w:tcBorders>
            <w:shd w:val="clear" w:color="000000" w:fill="FFFFFF"/>
            <w:vAlign w:val="center"/>
            <w:hideMark/>
          </w:tcPr>
          <w:p w14:paraId="2D7C7A4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1B6B531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F5FE27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C7FB6C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560A3443"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0EFA88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lastRenderedPageBreak/>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2315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Model terminalu intermodalnego (pozycja 10.2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BCCBE8F"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58B764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terminal kontenerowy w transporcie intermodalnym.</w:t>
            </w:r>
          </w:p>
        </w:tc>
        <w:tc>
          <w:tcPr>
            <w:tcW w:w="820" w:type="dxa"/>
            <w:tcBorders>
              <w:top w:val="single" w:sz="4" w:space="0" w:color="auto"/>
              <w:left w:val="nil"/>
              <w:bottom w:val="single" w:sz="4" w:space="0" w:color="auto"/>
              <w:right w:val="single" w:sz="4" w:space="0" w:color="auto"/>
            </w:tcBorders>
            <w:noWrap/>
            <w:vAlign w:val="bottom"/>
            <w:hideMark/>
          </w:tcPr>
          <w:p w14:paraId="0EA5683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A9C28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3D60EF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1311F4" w14:textId="77777777" w:rsidTr="00196766">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83D0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D6F0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D6F14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F39A3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procesy przeładunkowe oraz organizację pracy terminala, umożliwiając jej wykorzystanie w celach edukacyjnych.</w:t>
            </w:r>
          </w:p>
        </w:tc>
        <w:tc>
          <w:tcPr>
            <w:tcW w:w="820" w:type="dxa"/>
            <w:tcBorders>
              <w:top w:val="nil"/>
              <w:left w:val="nil"/>
              <w:bottom w:val="single" w:sz="4" w:space="0" w:color="auto"/>
              <w:right w:val="single" w:sz="4" w:space="0" w:color="auto"/>
            </w:tcBorders>
            <w:noWrap/>
            <w:vAlign w:val="bottom"/>
            <w:hideMark/>
          </w:tcPr>
          <w:p w14:paraId="236F42B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6006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4E9454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72C78B9"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A485B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AADA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7A435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7708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1200 mm do 1400 mm długości oraz od 630 mm do 770 mm szerokości.</w:t>
            </w:r>
          </w:p>
        </w:tc>
        <w:tc>
          <w:tcPr>
            <w:tcW w:w="820" w:type="dxa"/>
            <w:tcBorders>
              <w:top w:val="nil"/>
              <w:left w:val="nil"/>
              <w:bottom w:val="single" w:sz="4" w:space="0" w:color="auto"/>
              <w:right w:val="single" w:sz="4" w:space="0" w:color="auto"/>
            </w:tcBorders>
            <w:noWrap/>
            <w:vAlign w:val="bottom"/>
            <w:hideMark/>
          </w:tcPr>
          <w:p w14:paraId="3B9F14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E8950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AADEA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82B52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2012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7A07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6DC6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371A0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1:80–1:100,</w:t>
            </w:r>
          </w:p>
        </w:tc>
        <w:tc>
          <w:tcPr>
            <w:tcW w:w="820" w:type="dxa"/>
            <w:tcBorders>
              <w:top w:val="nil"/>
              <w:left w:val="nil"/>
              <w:bottom w:val="single" w:sz="4" w:space="0" w:color="auto"/>
              <w:right w:val="single" w:sz="4" w:space="0" w:color="auto"/>
            </w:tcBorders>
            <w:noWrap/>
            <w:vAlign w:val="bottom"/>
            <w:hideMark/>
          </w:tcPr>
          <w:p w14:paraId="6937DC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15AE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DAC9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D17532"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6CDB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1D91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26DDD9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DA34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0D148CD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6D01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EEF24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6BD2C0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89CC1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6863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B5867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1F45DBE"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strefy i elementy:</w:t>
            </w:r>
          </w:p>
        </w:tc>
      </w:tr>
      <w:tr w:rsidR="00196766" w:rsidRPr="00196766" w14:paraId="0BB2A6B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4FA30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2DEEC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2E1A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C3B0D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przeładunku kontenerów (obszar pracy suwnicy),</w:t>
            </w:r>
          </w:p>
        </w:tc>
        <w:tc>
          <w:tcPr>
            <w:tcW w:w="820" w:type="dxa"/>
            <w:tcBorders>
              <w:top w:val="nil"/>
              <w:left w:val="nil"/>
              <w:bottom w:val="single" w:sz="4" w:space="0" w:color="auto"/>
              <w:right w:val="single" w:sz="4" w:space="0" w:color="auto"/>
            </w:tcBorders>
            <w:noWrap/>
            <w:vAlign w:val="bottom"/>
            <w:hideMark/>
          </w:tcPr>
          <w:p w14:paraId="2E63806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4172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C690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CDBE86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B3AE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3478A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0677B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E2B6C6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odstawcza kontenerów,</w:t>
            </w:r>
          </w:p>
        </w:tc>
        <w:tc>
          <w:tcPr>
            <w:tcW w:w="820" w:type="dxa"/>
            <w:tcBorders>
              <w:top w:val="nil"/>
              <w:left w:val="nil"/>
              <w:bottom w:val="single" w:sz="4" w:space="0" w:color="auto"/>
              <w:right w:val="single" w:sz="4" w:space="0" w:color="auto"/>
            </w:tcBorders>
            <w:noWrap/>
            <w:vAlign w:val="bottom"/>
            <w:hideMark/>
          </w:tcPr>
          <w:p w14:paraId="72EAFC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BE738C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7969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86B260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70CE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BA7E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9650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945D37"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magazynowania kontenerów,</w:t>
            </w:r>
          </w:p>
        </w:tc>
        <w:tc>
          <w:tcPr>
            <w:tcW w:w="820" w:type="dxa"/>
            <w:tcBorders>
              <w:top w:val="nil"/>
              <w:left w:val="nil"/>
              <w:bottom w:val="single" w:sz="4" w:space="0" w:color="auto"/>
              <w:right w:val="single" w:sz="4" w:space="0" w:color="auto"/>
            </w:tcBorders>
            <w:noWrap/>
            <w:vAlign w:val="bottom"/>
            <w:hideMark/>
          </w:tcPr>
          <w:p w14:paraId="5DC8D1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15849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8CE64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BFEC7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9DEA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226E2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CF4D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CF1DD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torowisko kolejowe wraz ze zwrotnicą,</w:t>
            </w:r>
          </w:p>
        </w:tc>
        <w:tc>
          <w:tcPr>
            <w:tcW w:w="820" w:type="dxa"/>
            <w:tcBorders>
              <w:top w:val="nil"/>
              <w:left w:val="nil"/>
              <w:bottom w:val="single" w:sz="4" w:space="0" w:color="auto"/>
              <w:right w:val="single" w:sz="4" w:space="0" w:color="auto"/>
            </w:tcBorders>
            <w:noWrap/>
            <w:vAlign w:val="bottom"/>
            <w:hideMark/>
          </w:tcPr>
          <w:p w14:paraId="2BB8C80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ADF79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4DE11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CA58CF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DF80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48DE9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90F71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630C5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obsługi pojazdów ciężarowych,</w:t>
            </w:r>
          </w:p>
        </w:tc>
        <w:tc>
          <w:tcPr>
            <w:tcW w:w="820" w:type="dxa"/>
            <w:tcBorders>
              <w:top w:val="nil"/>
              <w:left w:val="nil"/>
              <w:bottom w:val="single" w:sz="4" w:space="0" w:color="auto"/>
              <w:right w:val="single" w:sz="4" w:space="0" w:color="auto"/>
            </w:tcBorders>
            <w:noWrap/>
            <w:vAlign w:val="bottom"/>
            <w:hideMark/>
          </w:tcPr>
          <w:p w14:paraId="6EDD0B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1B433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ED88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8456F9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1EBD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55A73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FC87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E06AA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z oznakowaniem,</w:t>
            </w:r>
          </w:p>
        </w:tc>
        <w:tc>
          <w:tcPr>
            <w:tcW w:w="820" w:type="dxa"/>
            <w:tcBorders>
              <w:top w:val="nil"/>
              <w:left w:val="nil"/>
              <w:bottom w:val="single" w:sz="4" w:space="0" w:color="auto"/>
              <w:right w:val="single" w:sz="4" w:space="0" w:color="auto"/>
            </w:tcBorders>
            <w:noWrap/>
            <w:vAlign w:val="bottom"/>
            <w:hideMark/>
          </w:tcPr>
          <w:p w14:paraId="1A6820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B658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78BF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1AC681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D704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CD79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AA01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18B3E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parking dla pojazdów ciężarowych,</w:t>
            </w:r>
          </w:p>
        </w:tc>
        <w:tc>
          <w:tcPr>
            <w:tcW w:w="820" w:type="dxa"/>
            <w:tcBorders>
              <w:top w:val="nil"/>
              <w:left w:val="nil"/>
              <w:bottom w:val="single" w:sz="4" w:space="0" w:color="auto"/>
              <w:right w:val="single" w:sz="4" w:space="0" w:color="auto"/>
            </w:tcBorders>
            <w:noWrap/>
            <w:vAlign w:val="bottom"/>
            <w:hideMark/>
          </w:tcPr>
          <w:p w14:paraId="25BA270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77A1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7EEF3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909807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227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BE8EF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7EB4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E8231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parking dla pracowników,</w:t>
            </w:r>
          </w:p>
        </w:tc>
        <w:tc>
          <w:tcPr>
            <w:tcW w:w="820" w:type="dxa"/>
            <w:tcBorders>
              <w:top w:val="nil"/>
              <w:left w:val="nil"/>
              <w:bottom w:val="single" w:sz="4" w:space="0" w:color="auto"/>
              <w:right w:val="single" w:sz="4" w:space="0" w:color="auto"/>
            </w:tcBorders>
            <w:noWrap/>
            <w:vAlign w:val="bottom"/>
            <w:hideMark/>
          </w:tcPr>
          <w:p w14:paraId="32978C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0899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E2A61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EB29A8"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9228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1943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3B13F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7AC7B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administracyjno-biurowy,</w:t>
            </w:r>
          </w:p>
        </w:tc>
        <w:tc>
          <w:tcPr>
            <w:tcW w:w="820" w:type="dxa"/>
            <w:tcBorders>
              <w:top w:val="nil"/>
              <w:left w:val="nil"/>
              <w:bottom w:val="single" w:sz="4" w:space="0" w:color="auto"/>
              <w:right w:val="single" w:sz="4" w:space="0" w:color="auto"/>
            </w:tcBorders>
            <w:noWrap/>
            <w:vAlign w:val="bottom"/>
            <w:hideMark/>
          </w:tcPr>
          <w:p w14:paraId="4C4DC78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EC310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22A3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33A5D8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DA9DC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74B69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8D58D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96A485"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system kontroli wjazdu (np. szlabany),</w:t>
            </w:r>
          </w:p>
        </w:tc>
        <w:tc>
          <w:tcPr>
            <w:tcW w:w="820" w:type="dxa"/>
            <w:tcBorders>
              <w:top w:val="nil"/>
              <w:left w:val="nil"/>
              <w:bottom w:val="single" w:sz="4" w:space="0" w:color="auto"/>
              <w:right w:val="single" w:sz="4" w:space="0" w:color="auto"/>
            </w:tcBorders>
            <w:noWrap/>
            <w:vAlign w:val="bottom"/>
            <w:hideMark/>
          </w:tcPr>
          <w:p w14:paraId="53326F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F75A5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50CF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0A75D8"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220E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811F8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A347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0266B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towarzyszącej (ogrodzenie, chodniki, tereny zielone).</w:t>
            </w:r>
          </w:p>
        </w:tc>
        <w:tc>
          <w:tcPr>
            <w:tcW w:w="820" w:type="dxa"/>
            <w:tcBorders>
              <w:top w:val="nil"/>
              <w:left w:val="nil"/>
              <w:bottom w:val="single" w:sz="4" w:space="0" w:color="auto"/>
              <w:right w:val="single" w:sz="4" w:space="0" w:color="auto"/>
            </w:tcBorders>
            <w:noWrap/>
            <w:vAlign w:val="bottom"/>
            <w:hideMark/>
          </w:tcPr>
          <w:p w14:paraId="3C2B0F1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EE96F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2218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3A48ECE"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57CA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07BF5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4555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6EF4130"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4F7077F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07296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CCD74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0678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3B181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1 suwnicę kontenerową (model dydaktyczny),</w:t>
            </w:r>
          </w:p>
        </w:tc>
        <w:tc>
          <w:tcPr>
            <w:tcW w:w="820" w:type="dxa"/>
            <w:tcBorders>
              <w:top w:val="nil"/>
              <w:left w:val="nil"/>
              <w:bottom w:val="single" w:sz="4" w:space="0" w:color="auto"/>
              <w:right w:val="single" w:sz="4" w:space="0" w:color="auto"/>
            </w:tcBorders>
            <w:noWrap/>
            <w:vAlign w:val="bottom"/>
            <w:hideMark/>
          </w:tcPr>
          <w:p w14:paraId="761770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4142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AF20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468CE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B720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729C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EA21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133CC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układ torowy (min. 2 tory + zwrotnica),</w:t>
            </w:r>
          </w:p>
        </w:tc>
        <w:tc>
          <w:tcPr>
            <w:tcW w:w="820" w:type="dxa"/>
            <w:tcBorders>
              <w:top w:val="nil"/>
              <w:left w:val="nil"/>
              <w:bottom w:val="single" w:sz="4" w:space="0" w:color="auto"/>
              <w:right w:val="single" w:sz="4" w:space="0" w:color="auto"/>
            </w:tcBorders>
            <w:noWrap/>
            <w:vAlign w:val="bottom"/>
            <w:hideMark/>
          </w:tcPr>
          <w:p w14:paraId="6D0EA6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615AB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6F9F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719508D"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99260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53E04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CF33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F3875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lokomotywę oraz minimum 1 wagon platformę,</w:t>
            </w:r>
          </w:p>
        </w:tc>
        <w:tc>
          <w:tcPr>
            <w:tcW w:w="820" w:type="dxa"/>
            <w:tcBorders>
              <w:top w:val="nil"/>
              <w:left w:val="nil"/>
              <w:bottom w:val="single" w:sz="4" w:space="0" w:color="auto"/>
              <w:right w:val="single" w:sz="4" w:space="0" w:color="auto"/>
            </w:tcBorders>
            <w:noWrap/>
            <w:vAlign w:val="bottom"/>
            <w:hideMark/>
          </w:tcPr>
          <w:p w14:paraId="2C9C63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A1531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FD079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89006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33EE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49682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D369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9364D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zestaw kontenerów (min. 20 szt., różne typy, np. 20’ i 40’),</w:t>
            </w:r>
          </w:p>
        </w:tc>
        <w:tc>
          <w:tcPr>
            <w:tcW w:w="820" w:type="dxa"/>
            <w:tcBorders>
              <w:top w:val="nil"/>
              <w:left w:val="nil"/>
              <w:bottom w:val="single" w:sz="4" w:space="0" w:color="auto"/>
              <w:right w:val="single" w:sz="4" w:space="0" w:color="auto"/>
            </w:tcBorders>
            <w:noWrap/>
            <w:vAlign w:val="bottom"/>
            <w:hideMark/>
          </w:tcPr>
          <w:p w14:paraId="51916CB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04A10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A2E06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9CDA547"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E24A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4D7E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0664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4871D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 xml:space="preserve">minimum 8 pojazdów ciężarowych z naczepami </w:t>
            </w:r>
            <w:proofErr w:type="spellStart"/>
            <w:r w:rsidRPr="00196766">
              <w:rPr>
                <w:rFonts w:ascii="Calibri" w:eastAsia="Times New Roman" w:hAnsi="Calibri" w:cs="Calibri"/>
                <w:color w:val="000000"/>
                <w:lang w:eastAsia="pl-PL"/>
              </w:rPr>
              <w:t>podkontenerowymi</w:t>
            </w:r>
            <w:proofErr w:type="spellEnd"/>
            <w:r w:rsidRPr="00196766">
              <w:rPr>
                <w:rFonts w:ascii="Calibri" w:eastAsia="Times New Roman" w:hAnsi="Calibri" w:cs="Calibri"/>
                <w:color w:val="000000"/>
                <w:lang w:eastAsia="pl-PL"/>
              </w:rPr>
              <w:t xml:space="preserve"> lub równoważnymi,</w:t>
            </w:r>
          </w:p>
        </w:tc>
        <w:tc>
          <w:tcPr>
            <w:tcW w:w="820" w:type="dxa"/>
            <w:tcBorders>
              <w:top w:val="nil"/>
              <w:left w:val="nil"/>
              <w:bottom w:val="single" w:sz="4" w:space="0" w:color="auto"/>
              <w:right w:val="single" w:sz="4" w:space="0" w:color="auto"/>
            </w:tcBorders>
            <w:noWrap/>
            <w:vAlign w:val="bottom"/>
            <w:hideMark/>
          </w:tcPr>
          <w:p w14:paraId="1644D5D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CC9F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1F31F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90904B0"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4A83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B649A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34E6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8E1E6D"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 xml:space="preserve">1 urządzenie do przeładunku kontenerów (np. typu </w:t>
            </w:r>
            <w:proofErr w:type="spellStart"/>
            <w:r w:rsidRPr="00196766">
              <w:rPr>
                <w:rFonts w:ascii="Calibri" w:eastAsia="Times New Roman" w:hAnsi="Calibri" w:cs="Calibri"/>
                <w:color w:val="000000"/>
                <w:lang w:eastAsia="pl-PL"/>
              </w:rPr>
              <w:t>reach</w:t>
            </w:r>
            <w:proofErr w:type="spellEnd"/>
            <w:r w:rsidRPr="00196766">
              <w:rPr>
                <w:rFonts w:ascii="Calibri" w:eastAsia="Times New Roman" w:hAnsi="Calibri" w:cs="Calibri"/>
                <w:color w:val="000000"/>
                <w:lang w:eastAsia="pl-PL"/>
              </w:rPr>
              <w:t xml:space="preserve"> </w:t>
            </w:r>
            <w:proofErr w:type="spellStart"/>
            <w:r w:rsidRPr="00196766">
              <w:rPr>
                <w:rFonts w:ascii="Calibri" w:eastAsia="Times New Roman" w:hAnsi="Calibri" w:cs="Calibri"/>
                <w:color w:val="000000"/>
                <w:lang w:eastAsia="pl-PL"/>
              </w:rPr>
              <w:t>stacker</w:t>
            </w:r>
            <w:proofErr w:type="spellEnd"/>
            <w:r w:rsidRPr="00196766">
              <w:rPr>
                <w:rFonts w:ascii="Calibri" w:eastAsia="Times New Roman" w:hAnsi="Calibri" w:cs="Calibri"/>
                <w:color w:val="000000"/>
                <w:lang w:eastAsia="pl-PL"/>
              </w:rPr>
              <w:t>, równoważne),</w:t>
            </w:r>
          </w:p>
        </w:tc>
        <w:tc>
          <w:tcPr>
            <w:tcW w:w="820" w:type="dxa"/>
            <w:tcBorders>
              <w:top w:val="nil"/>
              <w:left w:val="nil"/>
              <w:bottom w:val="single" w:sz="4" w:space="0" w:color="auto"/>
              <w:right w:val="single" w:sz="4" w:space="0" w:color="auto"/>
            </w:tcBorders>
            <w:noWrap/>
            <w:vAlign w:val="bottom"/>
            <w:hideMark/>
          </w:tcPr>
          <w:p w14:paraId="3531FD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C4258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E0397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B12F1D"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059CD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5EDA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E56DD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B34AA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minimum 10 figurek postaci,</w:t>
            </w:r>
          </w:p>
        </w:tc>
        <w:tc>
          <w:tcPr>
            <w:tcW w:w="820" w:type="dxa"/>
            <w:tcBorders>
              <w:top w:val="nil"/>
              <w:left w:val="nil"/>
              <w:bottom w:val="single" w:sz="4" w:space="0" w:color="auto"/>
              <w:right w:val="single" w:sz="4" w:space="0" w:color="auto"/>
            </w:tcBorders>
            <w:noWrap/>
            <w:vAlign w:val="bottom"/>
            <w:hideMark/>
          </w:tcPr>
          <w:p w14:paraId="22441D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A36E96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A40D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1EDAA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6918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D4D3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BEE3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19FC6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biurowy,</w:t>
            </w:r>
          </w:p>
        </w:tc>
        <w:tc>
          <w:tcPr>
            <w:tcW w:w="820" w:type="dxa"/>
            <w:tcBorders>
              <w:top w:val="nil"/>
              <w:left w:val="nil"/>
              <w:bottom w:val="single" w:sz="4" w:space="0" w:color="auto"/>
              <w:right w:val="single" w:sz="4" w:space="0" w:color="auto"/>
            </w:tcBorders>
            <w:noWrap/>
            <w:vAlign w:val="bottom"/>
            <w:hideMark/>
          </w:tcPr>
          <w:p w14:paraId="6DF51DE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8A593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8CF1A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2E09B7"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DB6E36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3DC8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37E1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DDF88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(szlabany, ogrodzenie, oznakowanie),</w:t>
            </w:r>
          </w:p>
        </w:tc>
        <w:tc>
          <w:tcPr>
            <w:tcW w:w="820" w:type="dxa"/>
            <w:tcBorders>
              <w:top w:val="nil"/>
              <w:left w:val="nil"/>
              <w:bottom w:val="single" w:sz="4" w:space="0" w:color="auto"/>
              <w:right w:val="single" w:sz="4" w:space="0" w:color="auto"/>
            </w:tcBorders>
            <w:noWrap/>
            <w:vAlign w:val="bottom"/>
            <w:hideMark/>
          </w:tcPr>
          <w:p w14:paraId="5194D77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1BE5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387D5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505D4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A377C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DAC94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BE2A0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5EABD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z oznakowaniem poziomym,</w:t>
            </w:r>
          </w:p>
        </w:tc>
        <w:tc>
          <w:tcPr>
            <w:tcW w:w="820" w:type="dxa"/>
            <w:tcBorders>
              <w:top w:val="nil"/>
              <w:left w:val="nil"/>
              <w:bottom w:val="single" w:sz="4" w:space="0" w:color="auto"/>
              <w:right w:val="single" w:sz="4" w:space="0" w:color="auto"/>
            </w:tcBorders>
            <w:noWrap/>
            <w:vAlign w:val="bottom"/>
            <w:hideMark/>
          </w:tcPr>
          <w:p w14:paraId="6CF3A0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56258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8EAE49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977CF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185B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6C695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10EC9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5238F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zagospodarowania terenu (zieleń, chodniki),</w:t>
            </w:r>
          </w:p>
        </w:tc>
        <w:tc>
          <w:tcPr>
            <w:tcW w:w="820" w:type="dxa"/>
            <w:tcBorders>
              <w:top w:val="nil"/>
              <w:left w:val="nil"/>
              <w:bottom w:val="single" w:sz="4" w:space="0" w:color="auto"/>
              <w:right w:val="single" w:sz="4" w:space="0" w:color="auto"/>
            </w:tcBorders>
            <w:noWrap/>
            <w:vAlign w:val="bottom"/>
            <w:hideMark/>
          </w:tcPr>
          <w:p w14:paraId="44607E8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E3B5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C0480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4EBEE35"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A132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1913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18CD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992BE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pokrywę ochronną zabezpieczającą przed kurzem i uszkodzeniami (szkło hartowane lub równoważne).</w:t>
            </w:r>
          </w:p>
        </w:tc>
        <w:tc>
          <w:tcPr>
            <w:tcW w:w="820" w:type="dxa"/>
            <w:tcBorders>
              <w:top w:val="nil"/>
              <w:left w:val="nil"/>
              <w:bottom w:val="single" w:sz="4" w:space="0" w:color="auto"/>
              <w:right w:val="single" w:sz="4" w:space="0" w:color="auto"/>
            </w:tcBorders>
            <w:noWrap/>
            <w:vAlign w:val="bottom"/>
            <w:hideMark/>
          </w:tcPr>
          <w:p w14:paraId="2835A3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CBDA9E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2BDDE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1FEA7C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1E4F8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DEE5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14ADE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D60B4A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6875C36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768F7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69FD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935BA0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2E72D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logiki działania terminala kontenerowego,</w:t>
            </w:r>
          </w:p>
        </w:tc>
        <w:tc>
          <w:tcPr>
            <w:tcW w:w="820" w:type="dxa"/>
            <w:tcBorders>
              <w:top w:val="nil"/>
              <w:left w:val="nil"/>
              <w:bottom w:val="single" w:sz="4" w:space="0" w:color="auto"/>
              <w:right w:val="single" w:sz="4" w:space="0" w:color="auto"/>
            </w:tcBorders>
            <w:noWrap/>
            <w:vAlign w:val="bottom"/>
            <w:hideMark/>
          </w:tcPr>
          <w:p w14:paraId="59F86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F4CFE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D8F6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E2B6A0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D608A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16DE6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5E4F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0EBD0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przedstawienie procesu przeładunku intermodalnego,</w:t>
            </w:r>
          </w:p>
        </w:tc>
        <w:tc>
          <w:tcPr>
            <w:tcW w:w="820" w:type="dxa"/>
            <w:tcBorders>
              <w:top w:val="nil"/>
              <w:left w:val="nil"/>
              <w:bottom w:val="single" w:sz="4" w:space="0" w:color="auto"/>
              <w:right w:val="single" w:sz="4" w:space="0" w:color="auto"/>
            </w:tcBorders>
            <w:noWrap/>
            <w:vAlign w:val="bottom"/>
            <w:hideMark/>
          </w:tcPr>
          <w:p w14:paraId="2F7631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44FF69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B35E0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B3C4D7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8FFB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B4AB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616A6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1073F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rozróżnienie typów kontenerów (20’ i 40’),</w:t>
            </w:r>
          </w:p>
        </w:tc>
        <w:tc>
          <w:tcPr>
            <w:tcW w:w="820" w:type="dxa"/>
            <w:tcBorders>
              <w:top w:val="nil"/>
              <w:left w:val="nil"/>
              <w:bottom w:val="single" w:sz="4" w:space="0" w:color="auto"/>
              <w:right w:val="single" w:sz="4" w:space="0" w:color="auto"/>
            </w:tcBorders>
            <w:noWrap/>
            <w:vAlign w:val="bottom"/>
            <w:hideMark/>
          </w:tcPr>
          <w:p w14:paraId="183D14C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531EE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D4C95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AACE3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75BA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81D27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74F28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882AA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wyjaśnienie roli suwnicy kontenerowej,</w:t>
            </w:r>
          </w:p>
        </w:tc>
        <w:tc>
          <w:tcPr>
            <w:tcW w:w="820" w:type="dxa"/>
            <w:tcBorders>
              <w:top w:val="nil"/>
              <w:left w:val="nil"/>
              <w:bottom w:val="single" w:sz="4" w:space="0" w:color="auto"/>
              <w:right w:val="single" w:sz="4" w:space="0" w:color="auto"/>
            </w:tcBorders>
            <w:noWrap/>
            <w:vAlign w:val="bottom"/>
            <w:hideMark/>
          </w:tcPr>
          <w:p w14:paraId="04DA640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3C1B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0987C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B0FEE5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B5BD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027D6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6BDD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259D1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omówienie organizacji ruchu na terenie terminala,</w:t>
            </w:r>
          </w:p>
        </w:tc>
        <w:tc>
          <w:tcPr>
            <w:tcW w:w="820" w:type="dxa"/>
            <w:tcBorders>
              <w:top w:val="nil"/>
              <w:left w:val="nil"/>
              <w:bottom w:val="single" w:sz="4" w:space="0" w:color="auto"/>
              <w:right w:val="single" w:sz="4" w:space="0" w:color="auto"/>
            </w:tcBorders>
            <w:noWrap/>
            <w:vAlign w:val="bottom"/>
            <w:hideMark/>
          </w:tcPr>
          <w:p w14:paraId="4A08F6A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EBBA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2567D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6241F6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36933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B952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99568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9A7C3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współpracy transportu kolejowego i drogowego,</w:t>
            </w:r>
          </w:p>
        </w:tc>
        <w:tc>
          <w:tcPr>
            <w:tcW w:w="820" w:type="dxa"/>
            <w:tcBorders>
              <w:top w:val="nil"/>
              <w:left w:val="nil"/>
              <w:bottom w:val="single" w:sz="4" w:space="0" w:color="auto"/>
              <w:right w:val="single" w:sz="4" w:space="0" w:color="auto"/>
            </w:tcBorders>
            <w:noWrap/>
            <w:vAlign w:val="bottom"/>
            <w:hideMark/>
          </w:tcPr>
          <w:p w14:paraId="679B78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6EC87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0D8E9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4637E2"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D4B50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533051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5670D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34824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zapoznanie uczniów z podziałem terminala na strefy funkcjonalne.</w:t>
            </w:r>
          </w:p>
        </w:tc>
        <w:tc>
          <w:tcPr>
            <w:tcW w:w="820" w:type="dxa"/>
            <w:tcBorders>
              <w:top w:val="nil"/>
              <w:left w:val="nil"/>
              <w:bottom w:val="single" w:sz="4" w:space="0" w:color="auto"/>
              <w:right w:val="single" w:sz="4" w:space="0" w:color="auto"/>
            </w:tcBorders>
            <w:noWrap/>
            <w:vAlign w:val="bottom"/>
            <w:hideMark/>
          </w:tcPr>
          <w:p w14:paraId="257706C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4B0AF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F021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D2ADBD1" w14:textId="77777777" w:rsidTr="00196766">
        <w:trPr>
          <w:trHeight w:val="94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6DACD9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0EEB2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613A2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73018A7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r w:rsidR="00196766" w:rsidRPr="00196766" w14:paraId="088C954F" w14:textId="77777777" w:rsidTr="00196766">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03FA4E4"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A568A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Model magazynu (pozycja 10.2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08AC1CB2"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4DD5864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model magazynu.</w:t>
            </w:r>
          </w:p>
        </w:tc>
        <w:tc>
          <w:tcPr>
            <w:tcW w:w="820" w:type="dxa"/>
            <w:tcBorders>
              <w:top w:val="single" w:sz="4" w:space="0" w:color="auto"/>
              <w:left w:val="nil"/>
              <w:bottom w:val="single" w:sz="4" w:space="0" w:color="auto"/>
              <w:right w:val="single" w:sz="4" w:space="0" w:color="auto"/>
            </w:tcBorders>
            <w:noWrap/>
            <w:vAlign w:val="bottom"/>
            <w:hideMark/>
          </w:tcPr>
          <w:p w14:paraId="138DDC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5DE5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140A87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7F08341" w14:textId="77777777" w:rsidTr="00196766">
        <w:trPr>
          <w:trHeight w:val="17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48BF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EC6BB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ED185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CC42D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procesy magazynowe, umożliwiając prezentację uczniom logiki przepływu towaru, stref magazynowych oraz organizacji pracy magazynu w celach dydaktycznych.</w:t>
            </w:r>
          </w:p>
        </w:tc>
        <w:tc>
          <w:tcPr>
            <w:tcW w:w="820" w:type="dxa"/>
            <w:tcBorders>
              <w:top w:val="nil"/>
              <w:left w:val="nil"/>
              <w:bottom w:val="single" w:sz="4" w:space="0" w:color="auto"/>
              <w:right w:val="single" w:sz="4" w:space="0" w:color="auto"/>
            </w:tcBorders>
            <w:noWrap/>
            <w:vAlign w:val="bottom"/>
            <w:hideMark/>
          </w:tcPr>
          <w:p w14:paraId="322CD5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FAD3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8239C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DD77EE8"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E832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DD8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FFC27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D39E1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1000 mm do 1100 mm długości oraz od 800 mm do 880 mm szerokości.</w:t>
            </w:r>
          </w:p>
        </w:tc>
        <w:tc>
          <w:tcPr>
            <w:tcW w:w="820" w:type="dxa"/>
            <w:tcBorders>
              <w:top w:val="nil"/>
              <w:left w:val="nil"/>
              <w:bottom w:val="single" w:sz="4" w:space="0" w:color="auto"/>
              <w:right w:val="single" w:sz="4" w:space="0" w:color="auto"/>
            </w:tcBorders>
            <w:noWrap/>
            <w:vAlign w:val="bottom"/>
            <w:hideMark/>
          </w:tcPr>
          <w:p w14:paraId="6164391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EFCA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644F0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D3DD9D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2C633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E74C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6E15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3CA5C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1:80–1:100,</w:t>
            </w:r>
          </w:p>
        </w:tc>
        <w:tc>
          <w:tcPr>
            <w:tcW w:w="820" w:type="dxa"/>
            <w:tcBorders>
              <w:top w:val="nil"/>
              <w:left w:val="nil"/>
              <w:bottom w:val="single" w:sz="4" w:space="0" w:color="auto"/>
              <w:right w:val="single" w:sz="4" w:space="0" w:color="auto"/>
            </w:tcBorders>
            <w:noWrap/>
            <w:vAlign w:val="bottom"/>
            <w:hideMark/>
          </w:tcPr>
          <w:p w14:paraId="5BB06C9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4246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A3FD6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A519A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DC1E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850A1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DE19C7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3CD9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305E99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3FAA3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71B7C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4C5FB91"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D6D2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5250A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ECAF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1FECA4"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strefy i elementy:</w:t>
            </w:r>
          </w:p>
        </w:tc>
      </w:tr>
      <w:tr w:rsidR="00196766" w:rsidRPr="00196766" w14:paraId="7D2BB8E0"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508E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7EEBC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328E69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3234E3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budynek magazynowy z częścią biurową,</w:t>
            </w:r>
          </w:p>
        </w:tc>
        <w:tc>
          <w:tcPr>
            <w:tcW w:w="820" w:type="dxa"/>
            <w:tcBorders>
              <w:top w:val="single" w:sz="4" w:space="0" w:color="auto"/>
              <w:left w:val="nil"/>
              <w:bottom w:val="single" w:sz="4" w:space="0" w:color="auto"/>
              <w:right w:val="single" w:sz="4" w:space="0" w:color="auto"/>
            </w:tcBorders>
            <w:noWrap/>
            <w:vAlign w:val="bottom"/>
            <w:hideMark/>
          </w:tcPr>
          <w:p w14:paraId="0C7CEE5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FCFBC2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F72AB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8C128D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6071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E4575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6C6C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354A1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doki strefy przyjęcia i strefy wydań (min. 8 szt.),</w:t>
            </w:r>
          </w:p>
        </w:tc>
        <w:tc>
          <w:tcPr>
            <w:tcW w:w="820" w:type="dxa"/>
            <w:tcBorders>
              <w:top w:val="nil"/>
              <w:left w:val="nil"/>
              <w:bottom w:val="single" w:sz="4" w:space="0" w:color="auto"/>
              <w:right w:val="single" w:sz="4" w:space="0" w:color="auto"/>
            </w:tcBorders>
            <w:noWrap/>
            <w:vAlign w:val="bottom"/>
            <w:hideMark/>
          </w:tcPr>
          <w:p w14:paraId="1E672C5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1DE2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946A5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9A9D1D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4946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2E20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9757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0A111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rampa podjazdowa (1 szt.),</w:t>
            </w:r>
          </w:p>
        </w:tc>
        <w:tc>
          <w:tcPr>
            <w:tcW w:w="820" w:type="dxa"/>
            <w:tcBorders>
              <w:top w:val="nil"/>
              <w:left w:val="nil"/>
              <w:bottom w:val="single" w:sz="4" w:space="0" w:color="auto"/>
              <w:right w:val="single" w:sz="4" w:space="0" w:color="auto"/>
            </w:tcBorders>
            <w:noWrap/>
            <w:vAlign w:val="bottom"/>
            <w:hideMark/>
          </w:tcPr>
          <w:p w14:paraId="193F338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A9233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B8553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4056A0"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E4A5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A5BC7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3CA82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0BC87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wnętrze magazynu z wydzielonymi strefami:</w:t>
            </w:r>
          </w:p>
        </w:tc>
        <w:tc>
          <w:tcPr>
            <w:tcW w:w="820" w:type="dxa"/>
            <w:tcBorders>
              <w:top w:val="nil"/>
              <w:left w:val="nil"/>
              <w:bottom w:val="single" w:sz="4" w:space="0" w:color="auto"/>
              <w:right w:val="single" w:sz="4" w:space="0" w:color="auto"/>
            </w:tcBorders>
            <w:noWrap/>
            <w:vAlign w:val="bottom"/>
            <w:hideMark/>
          </w:tcPr>
          <w:p w14:paraId="6A1677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F0E75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6E7E4C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FCD0E04"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47F1A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0F1A2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6ABB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B8860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przyjęcia towaru,</w:t>
            </w:r>
          </w:p>
        </w:tc>
        <w:tc>
          <w:tcPr>
            <w:tcW w:w="820" w:type="dxa"/>
            <w:tcBorders>
              <w:top w:val="nil"/>
              <w:left w:val="nil"/>
              <w:bottom w:val="single" w:sz="4" w:space="0" w:color="auto"/>
              <w:right w:val="single" w:sz="4" w:space="0" w:color="auto"/>
            </w:tcBorders>
            <w:noWrap/>
            <w:vAlign w:val="bottom"/>
            <w:hideMark/>
          </w:tcPr>
          <w:p w14:paraId="57FAC26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A0035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1F60B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FDF452"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9F6D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72FC4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8A04A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E1563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wysokiego składowania,</w:t>
            </w:r>
          </w:p>
        </w:tc>
        <w:tc>
          <w:tcPr>
            <w:tcW w:w="820" w:type="dxa"/>
            <w:tcBorders>
              <w:top w:val="nil"/>
              <w:left w:val="nil"/>
              <w:bottom w:val="single" w:sz="4" w:space="0" w:color="auto"/>
              <w:right w:val="single" w:sz="4" w:space="0" w:color="auto"/>
            </w:tcBorders>
            <w:noWrap/>
            <w:vAlign w:val="bottom"/>
            <w:hideMark/>
          </w:tcPr>
          <w:p w14:paraId="12B5EDE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75646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9AA6C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6CB5C9B"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92AC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EAEC3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75971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31DFF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składowania blokowego,</w:t>
            </w:r>
          </w:p>
        </w:tc>
        <w:tc>
          <w:tcPr>
            <w:tcW w:w="820" w:type="dxa"/>
            <w:tcBorders>
              <w:top w:val="nil"/>
              <w:left w:val="nil"/>
              <w:bottom w:val="single" w:sz="4" w:space="0" w:color="auto"/>
              <w:right w:val="single" w:sz="4" w:space="0" w:color="auto"/>
            </w:tcBorders>
            <w:noWrap/>
            <w:vAlign w:val="bottom"/>
            <w:hideMark/>
          </w:tcPr>
          <w:p w14:paraId="3468D5D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DFDF1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7F1EC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8C12CF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AC6A4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75A93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EA70A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EFF12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kompletacji,</w:t>
            </w:r>
          </w:p>
        </w:tc>
        <w:tc>
          <w:tcPr>
            <w:tcW w:w="820" w:type="dxa"/>
            <w:tcBorders>
              <w:top w:val="nil"/>
              <w:left w:val="nil"/>
              <w:bottom w:val="single" w:sz="4" w:space="0" w:color="auto"/>
              <w:right w:val="single" w:sz="4" w:space="0" w:color="auto"/>
            </w:tcBorders>
            <w:noWrap/>
            <w:vAlign w:val="bottom"/>
            <w:hideMark/>
          </w:tcPr>
          <w:p w14:paraId="2F028F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5A2F8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DD3E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E6C6D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E74F5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DC3C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D0666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9C0A47"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wydań,</w:t>
            </w:r>
          </w:p>
        </w:tc>
        <w:tc>
          <w:tcPr>
            <w:tcW w:w="820" w:type="dxa"/>
            <w:tcBorders>
              <w:top w:val="nil"/>
              <w:left w:val="nil"/>
              <w:bottom w:val="single" w:sz="4" w:space="0" w:color="auto"/>
              <w:right w:val="single" w:sz="4" w:space="0" w:color="auto"/>
            </w:tcBorders>
            <w:noWrap/>
            <w:vAlign w:val="bottom"/>
            <w:hideMark/>
          </w:tcPr>
          <w:p w14:paraId="12430CD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4FDBF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B72A83"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9557FA"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068265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6939C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E6584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D6466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plac manewrowy przy budynku,</w:t>
            </w:r>
          </w:p>
        </w:tc>
        <w:tc>
          <w:tcPr>
            <w:tcW w:w="820" w:type="dxa"/>
            <w:tcBorders>
              <w:top w:val="nil"/>
              <w:left w:val="nil"/>
              <w:bottom w:val="single" w:sz="4" w:space="0" w:color="auto"/>
              <w:right w:val="single" w:sz="4" w:space="0" w:color="auto"/>
            </w:tcBorders>
            <w:noWrap/>
            <w:vAlign w:val="bottom"/>
            <w:hideMark/>
          </w:tcPr>
          <w:p w14:paraId="4956F13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70E6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45EC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AECC5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5CF55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3C536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57B57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D9480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strefa parkowania pojazdów ciężarowych,</w:t>
            </w:r>
          </w:p>
        </w:tc>
        <w:tc>
          <w:tcPr>
            <w:tcW w:w="820" w:type="dxa"/>
            <w:tcBorders>
              <w:top w:val="nil"/>
              <w:left w:val="nil"/>
              <w:bottom w:val="single" w:sz="4" w:space="0" w:color="auto"/>
              <w:right w:val="single" w:sz="4" w:space="0" w:color="auto"/>
            </w:tcBorders>
            <w:noWrap/>
            <w:vAlign w:val="bottom"/>
            <w:hideMark/>
          </w:tcPr>
          <w:p w14:paraId="3DAE394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D7F36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A12F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0561105"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E25DB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31A7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EFA1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22067E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zewnętrznej (teren zielony przy budynku).</w:t>
            </w:r>
          </w:p>
        </w:tc>
        <w:tc>
          <w:tcPr>
            <w:tcW w:w="820" w:type="dxa"/>
            <w:tcBorders>
              <w:top w:val="nil"/>
              <w:left w:val="nil"/>
              <w:bottom w:val="single" w:sz="4" w:space="0" w:color="auto"/>
              <w:right w:val="single" w:sz="4" w:space="0" w:color="auto"/>
            </w:tcBorders>
            <w:noWrap/>
            <w:vAlign w:val="bottom"/>
            <w:hideMark/>
          </w:tcPr>
          <w:p w14:paraId="403F0EF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E2DF1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A3DC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E76AD2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D7D8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A48D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D1A85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8332DF3"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5BF34A6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DD7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3673E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0932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E1FF5D"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palet i towarów (przed i po kompletacji),</w:t>
            </w:r>
          </w:p>
        </w:tc>
        <w:tc>
          <w:tcPr>
            <w:tcW w:w="820" w:type="dxa"/>
            <w:tcBorders>
              <w:top w:val="nil"/>
              <w:left w:val="nil"/>
              <w:bottom w:val="single" w:sz="4" w:space="0" w:color="auto"/>
              <w:right w:val="single" w:sz="4" w:space="0" w:color="auto"/>
            </w:tcBorders>
            <w:noWrap/>
            <w:vAlign w:val="bottom"/>
            <w:hideMark/>
          </w:tcPr>
          <w:p w14:paraId="610E374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6B63E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E3745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AC9DC79"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7B3E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61859A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33861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AC5CA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minimum 10 figurek pracowników,</w:t>
            </w:r>
          </w:p>
        </w:tc>
        <w:tc>
          <w:tcPr>
            <w:tcW w:w="820" w:type="dxa"/>
            <w:tcBorders>
              <w:top w:val="nil"/>
              <w:left w:val="nil"/>
              <w:bottom w:val="single" w:sz="4" w:space="0" w:color="auto"/>
              <w:right w:val="single" w:sz="4" w:space="0" w:color="auto"/>
            </w:tcBorders>
            <w:noWrap/>
            <w:vAlign w:val="bottom"/>
            <w:hideMark/>
          </w:tcPr>
          <w:p w14:paraId="4D6B37F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4F4C6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E3322C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306AF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D1BE0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6D5C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78239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F94D3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pojazdów ciężarowych w pełnej gamie: lekka, średnia i ciężka – 4 szt.,</w:t>
            </w:r>
          </w:p>
        </w:tc>
        <w:tc>
          <w:tcPr>
            <w:tcW w:w="820" w:type="dxa"/>
            <w:tcBorders>
              <w:top w:val="nil"/>
              <w:left w:val="nil"/>
              <w:bottom w:val="single" w:sz="4" w:space="0" w:color="auto"/>
              <w:right w:val="single" w:sz="4" w:space="0" w:color="auto"/>
            </w:tcBorders>
            <w:noWrap/>
            <w:vAlign w:val="bottom"/>
            <w:hideMark/>
          </w:tcPr>
          <w:p w14:paraId="1914F5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20CF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B209D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4D34EA5"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83D1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F7EBB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19A47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C747C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modele wózków widłowych – 2 szt.,</w:t>
            </w:r>
          </w:p>
        </w:tc>
        <w:tc>
          <w:tcPr>
            <w:tcW w:w="820" w:type="dxa"/>
            <w:tcBorders>
              <w:top w:val="nil"/>
              <w:left w:val="nil"/>
              <w:bottom w:val="single" w:sz="4" w:space="0" w:color="auto"/>
              <w:right w:val="single" w:sz="4" w:space="0" w:color="auto"/>
            </w:tcBorders>
            <w:noWrap/>
            <w:vAlign w:val="bottom"/>
            <w:hideMark/>
          </w:tcPr>
          <w:p w14:paraId="0D19F3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8E8F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1557B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DAADF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7CBBE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423E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639DD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9AA506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elementy infrastruktury (doki, rampa, oznakowanie placu manewrowego, teren zielony),</w:t>
            </w:r>
          </w:p>
        </w:tc>
        <w:tc>
          <w:tcPr>
            <w:tcW w:w="820" w:type="dxa"/>
            <w:tcBorders>
              <w:top w:val="nil"/>
              <w:left w:val="nil"/>
              <w:bottom w:val="single" w:sz="4" w:space="0" w:color="auto"/>
              <w:right w:val="single" w:sz="4" w:space="0" w:color="auto"/>
            </w:tcBorders>
            <w:noWrap/>
            <w:vAlign w:val="bottom"/>
            <w:hideMark/>
          </w:tcPr>
          <w:p w14:paraId="25DBC52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27506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44FE4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CCCCE8D"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500E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54D24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47667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konstrukcja makiety powinna pozwalać na przejrzystą prezentację wnętrza magazynu i jego stref funkcjonalnych.</w:t>
            </w:r>
          </w:p>
        </w:tc>
        <w:tc>
          <w:tcPr>
            <w:tcW w:w="820" w:type="dxa"/>
            <w:tcBorders>
              <w:top w:val="nil"/>
              <w:left w:val="nil"/>
              <w:bottom w:val="single" w:sz="4" w:space="0" w:color="auto"/>
              <w:right w:val="single" w:sz="4" w:space="0" w:color="auto"/>
            </w:tcBorders>
            <w:noWrap/>
            <w:vAlign w:val="bottom"/>
            <w:hideMark/>
          </w:tcPr>
          <w:p w14:paraId="293276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0106A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68E2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2FDF896"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1CF0E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52CD8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A34DF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BF2F716"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557E704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3654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43747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593F91"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uczniom różnych stref funkcjonalnych nowoczesnego magazynu,</w:t>
            </w:r>
          </w:p>
        </w:tc>
        <w:tc>
          <w:tcPr>
            <w:tcW w:w="820" w:type="dxa"/>
            <w:tcBorders>
              <w:top w:val="nil"/>
              <w:left w:val="nil"/>
              <w:bottom w:val="single" w:sz="4" w:space="0" w:color="auto"/>
              <w:right w:val="single" w:sz="4" w:space="0" w:color="auto"/>
            </w:tcBorders>
            <w:noWrap/>
            <w:vAlign w:val="bottom"/>
            <w:hideMark/>
          </w:tcPr>
          <w:p w14:paraId="0FE85F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A5FE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0E7A8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5FEF9C"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A6C76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3BE82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514F94"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pokaz sposobów składowania towarów (wysokie, blokowe),</w:t>
            </w:r>
          </w:p>
        </w:tc>
        <w:tc>
          <w:tcPr>
            <w:tcW w:w="820" w:type="dxa"/>
            <w:tcBorders>
              <w:top w:val="nil"/>
              <w:left w:val="nil"/>
              <w:bottom w:val="single" w:sz="4" w:space="0" w:color="auto"/>
              <w:right w:val="single" w:sz="4" w:space="0" w:color="auto"/>
            </w:tcBorders>
            <w:noWrap/>
            <w:vAlign w:val="bottom"/>
            <w:hideMark/>
          </w:tcPr>
          <w:p w14:paraId="0566E2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1C18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E3E89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211D676"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877F1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66DD6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CB89D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wyjaśnienie logiki przepływu towaru przez magazyn,</w:t>
            </w:r>
          </w:p>
        </w:tc>
        <w:tc>
          <w:tcPr>
            <w:tcW w:w="820" w:type="dxa"/>
            <w:tcBorders>
              <w:top w:val="nil"/>
              <w:left w:val="nil"/>
              <w:bottom w:val="single" w:sz="4" w:space="0" w:color="auto"/>
              <w:right w:val="single" w:sz="4" w:space="0" w:color="auto"/>
            </w:tcBorders>
            <w:noWrap/>
            <w:vAlign w:val="bottom"/>
            <w:hideMark/>
          </w:tcPr>
          <w:p w14:paraId="07742F3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4406B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C20A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0409C0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15D1FF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CA0424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1BD88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4E0C4E"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omówienie zalet stosowania doków,</w:t>
            </w:r>
          </w:p>
        </w:tc>
        <w:tc>
          <w:tcPr>
            <w:tcW w:w="820" w:type="dxa"/>
            <w:tcBorders>
              <w:top w:val="nil"/>
              <w:left w:val="nil"/>
              <w:bottom w:val="single" w:sz="4" w:space="0" w:color="auto"/>
              <w:right w:val="single" w:sz="4" w:space="0" w:color="auto"/>
            </w:tcBorders>
            <w:noWrap/>
            <w:vAlign w:val="bottom"/>
            <w:hideMark/>
          </w:tcPr>
          <w:p w14:paraId="5B3AE9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2437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82F01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8FA5CB5"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ADDE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48614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C859E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2DB17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wskazanie przypadków wykorzystania rampy podjazdowej,</w:t>
            </w:r>
          </w:p>
        </w:tc>
        <w:tc>
          <w:tcPr>
            <w:tcW w:w="820" w:type="dxa"/>
            <w:tcBorders>
              <w:top w:val="nil"/>
              <w:left w:val="nil"/>
              <w:bottom w:val="single" w:sz="4" w:space="0" w:color="auto"/>
              <w:right w:val="single" w:sz="4" w:space="0" w:color="auto"/>
            </w:tcBorders>
            <w:noWrap/>
            <w:vAlign w:val="bottom"/>
            <w:hideMark/>
          </w:tcPr>
          <w:p w14:paraId="71FEAF4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97DA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B42BA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FEC49B3"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C385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F1524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AD3AEC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typowych środków transportowych na przykładzie modeli pojazdów ciężarowych w pełnej gamie (lekka/średnia/ciężka).</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55E428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2CF10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549166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572F9B6" w14:textId="77777777" w:rsidTr="007C5035">
        <w:trPr>
          <w:trHeight w:val="8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D4364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6337BB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1D01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3D820E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5B64F424" w14:textId="77777777" w:rsidR="00196766" w:rsidRDefault="00196766" w:rsidP="003A22A0">
      <w:pPr>
        <w:autoSpaceDE w:val="0"/>
        <w:autoSpaceDN w:val="0"/>
        <w:adjustRightInd w:val="0"/>
        <w:spacing w:after="0" w:line="240" w:lineRule="auto"/>
        <w:jc w:val="both"/>
        <w:rPr>
          <w:rFonts w:cs="Calibri"/>
        </w:rPr>
      </w:pPr>
    </w:p>
    <w:p w14:paraId="3F28307D" w14:textId="77777777" w:rsidR="008A3574" w:rsidRDefault="008A3574"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196766" w:rsidRPr="00196766" w14:paraId="04F8DA72" w14:textId="77777777" w:rsidTr="00196766">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4ED8560"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Część zamówienia 19 wyposażenie pracowni 1.</w:t>
            </w:r>
            <w:r w:rsidRPr="00196766">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1722833A"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22110943"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029D03D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5CAA1BC9"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INNE</w:t>
            </w:r>
          </w:p>
        </w:tc>
      </w:tr>
      <w:tr w:rsidR="00196766" w:rsidRPr="00196766" w14:paraId="3469131D" w14:textId="77777777" w:rsidTr="00196766">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9E10B86"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83F1CB"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Makieta dydaktyczna do pracowni logistycznej (pozycja 15.1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5DFB19E" w14:textId="77777777" w:rsidR="00196766" w:rsidRPr="00196766" w:rsidRDefault="00196766" w:rsidP="00196766">
            <w:pPr>
              <w:spacing w:after="0" w:line="240" w:lineRule="auto"/>
              <w:jc w:val="center"/>
              <w:rPr>
                <w:rFonts w:ascii="Calibri" w:eastAsia="Times New Roman" w:hAnsi="Calibri" w:cs="Calibri"/>
                <w:b/>
                <w:bCs/>
                <w:color w:val="000000"/>
                <w:lang w:eastAsia="pl-PL"/>
              </w:rPr>
            </w:pPr>
            <w:r w:rsidRPr="00196766">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31ADCF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dydaktyczna przedstawiająca magazyn z regałami stałymi i przepływowym.</w:t>
            </w:r>
          </w:p>
        </w:tc>
        <w:tc>
          <w:tcPr>
            <w:tcW w:w="820" w:type="dxa"/>
            <w:tcBorders>
              <w:top w:val="single" w:sz="4" w:space="0" w:color="auto"/>
              <w:left w:val="nil"/>
              <w:bottom w:val="single" w:sz="4" w:space="0" w:color="auto"/>
              <w:right w:val="single" w:sz="4" w:space="0" w:color="auto"/>
            </w:tcBorders>
            <w:noWrap/>
            <w:vAlign w:val="bottom"/>
            <w:hideMark/>
          </w:tcPr>
          <w:p w14:paraId="73EDA2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E89AF4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3176AC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1281D63" w14:textId="77777777" w:rsidTr="00196766">
        <w:trPr>
          <w:trHeight w:val="172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0F14C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9E08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B6963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AD9A8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Makieta ma odwzorowywać rzeczywiste strefy magazynowe, sposoby składowania towarów, ciągi komunikacyjne oraz strefy materiałów niebezpiecznych (ADR), umożliwiając wykorzystanie jej w celach dydaktycznych.</w:t>
            </w:r>
          </w:p>
        </w:tc>
        <w:tc>
          <w:tcPr>
            <w:tcW w:w="820" w:type="dxa"/>
            <w:tcBorders>
              <w:top w:val="nil"/>
              <w:left w:val="nil"/>
              <w:bottom w:val="single" w:sz="4" w:space="0" w:color="auto"/>
              <w:right w:val="single" w:sz="4" w:space="0" w:color="auto"/>
            </w:tcBorders>
            <w:noWrap/>
            <w:vAlign w:val="bottom"/>
            <w:hideMark/>
          </w:tcPr>
          <w:p w14:paraId="1A0E82D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BD47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7AF57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5592FAC"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FC578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B6937D"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44D3C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7DBA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Wymiary podłoża: od 1100 mm do 1200 mm długości oraz od 630 mm do 700 mm szerokości.</w:t>
            </w:r>
          </w:p>
        </w:tc>
        <w:tc>
          <w:tcPr>
            <w:tcW w:w="820" w:type="dxa"/>
            <w:tcBorders>
              <w:top w:val="nil"/>
              <w:left w:val="nil"/>
              <w:bottom w:val="single" w:sz="4" w:space="0" w:color="auto"/>
              <w:right w:val="single" w:sz="4" w:space="0" w:color="auto"/>
            </w:tcBorders>
            <w:noWrap/>
            <w:vAlign w:val="bottom"/>
            <w:hideMark/>
          </w:tcPr>
          <w:p w14:paraId="51727E2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5F09D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087AB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E1B4FD1"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86CE3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A23A6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A71EC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550D0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Skala: zakres 1:13–1:15,</w:t>
            </w:r>
          </w:p>
        </w:tc>
        <w:tc>
          <w:tcPr>
            <w:tcW w:w="820" w:type="dxa"/>
            <w:tcBorders>
              <w:top w:val="nil"/>
              <w:left w:val="nil"/>
              <w:bottom w:val="single" w:sz="4" w:space="0" w:color="auto"/>
              <w:right w:val="single" w:sz="4" w:space="0" w:color="auto"/>
            </w:tcBorders>
            <w:noWrap/>
            <w:vAlign w:val="bottom"/>
            <w:hideMark/>
          </w:tcPr>
          <w:p w14:paraId="60E120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95A02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2CDCB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A27293"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D1AC6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D044C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EBAA8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FA299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Konstrukcja trwała, bezpieczna, do stałej ekspozycji i przystosowana do użytkowania dydaktycznego.</w:t>
            </w:r>
          </w:p>
        </w:tc>
        <w:tc>
          <w:tcPr>
            <w:tcW w:w="820" w:type="dxa"/>
            <w:tcBorders>
              <w:top w:val="nil"/>
              <w:left w:val="nil"/>
              <w:bottom w:val="single" w:sz="4" w:space="0" w:color="auto"/>
              <w:right w:val="single" w:sz="4" w:space="0" w:color="auto"/>
            </w:tcBorders>
            <w:noWrap/>
            <w:vAlign w:val="bottom"/>
            <w:hideMark/>
          </w:tcPr>
          <w:p w14:paraId="2D1ADF0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E9C59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54EDDD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19B76574"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12650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BA2EC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A190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63D5375"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odwzorowywać co najmniej następujące elementy:</w:t>
            </w:r>
          </w:p>
        </w:tc>
      </w:tr>
      <w:tr w:rsidR="00196766" w:rsidRPr="00196766" w14:paraId="48206BA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BBE49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23D395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CD993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7ADDC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regały paletowe i przepływowe (stałe i przesuwne),</w:t>
            </w:r>
          </w:p>
        </w:tc>
        <w:tc>
          <w:tcPr>
            <w:tcW w:w="820" w:type="dxa"/>
            <w:tcBorders>
              <w:top w:val="nil"/>
              <w:left w:val="nil"/>
              <w:bottom w:val="single" w:sz="4" w:space="0" w:color="auto"/>
              <w:right w:val="single" w:sz="4" w:space="0" w:color="auto"/>
            </w:tcBorders>
            <w:noWrap/>
            <w:vAlign w:val="bottom"/>
            <w:hideMark/>
          </w:tcPr>
          <w:p w14:paraId="2F9B8B4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3B67D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0C0B7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945C9CC"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CFECD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BEE7C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CD8832"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EE98A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szyny do regałów przesuwnych,</w:t>
            </w:r>
          </w:p>
        </w:tc>
        <w:tc>
          <w:tcPr>
            <w:tcW w:w="820" w:type="dxa"/>
            <w:tcBorders>
              <w:top w:val="nil"/>
              <w:left w:val="nil"/>
              <w:bottom w:val="single" w:sz="4" w:space="0" w:color="auto"/>
              <w:right w:val="single" w:sz="4" w:space="0" w:color="auto"/>
            </w:tcBorders>
            <w:noWrap/>
            <w:vAlign w:val="bottom"/>
            <w:hideMark/>
          </w:tcPr>
          <w:p w14:paraId="7A639BE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61E20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2A492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BAFE47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5B3C3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2146F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FAD6F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A0B99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ciągi komunikacyjne dla pojazdów i wózków magazynowych,</w:t>
            </w:r>
          </w:p>
        </w:tc>
        <w:tc>
          <w:tcPr>
            <w:tcW w:w="820" w:type="dxa"/>
            <w:tcBorders>
              <w:top w:val="nil"/>
              <w:left w:val="nil"/>
              <w:bottom w:val="single" w:sz="4" w:space="0" w:color="auto"/>
              <w:right w:val="single" w:sz="4" w:space="0" w:color="auto"/>
            </w:tcBorders>
            <w:noWrap/>
            <w:vAlign w:val="bottom"/>
            <w:hideMark/>
          </w:tcPr>
          <w:p w14:paraId="3FFD06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E7FBD5"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B5133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42406A7"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5DCE39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61374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6E835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1B11FD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wyodrębnioną strefę ładunków ADR,</w:t>
            </w:r>
          </w:p>
        </w:tc>
        <w:tc>
          <w:tcPr>
            <w:tcW w:w="820" w:type="dxa"/>
            <w:tcBorders>
              <w:top w:val="nil"/>
              <w:left w:val="nil"/>
              <w:bottom w:val="single" w:sz="4" w:space="0" w:color="auto"/>
              <w:right w:val="single" w:sz="4" w:space="0" w:color="auto"/>
            </w:tcBorders>
            <w:noWrap/>
            <w:vAlign w:val="bottom"/>
            <w:hideMark/>
          </w:tcPr>
          <w:p w14:paraId="631FF5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17C49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DCEAA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1713FCF"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200EA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DF22A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40BEB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E1B48B"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podłoże z oznakowaniem i bezpiecznym obrzeżem.</w:t>
            </w:r>
          </w:p>
        </w:tc>
        <w:tc>
          <w:tcPr>
            <w:tcW w:w="820" w:type="dxa"/>
            <w:tcBorders>
              <w:top w:val="nil"/>
              <w:left w:val="nil"/>
              <w:bottom w:val="single" w:sz="4" w:space="0" w:color="auto"/>
              <w:right w:val="single" w:sz="4" w:space="0" w:color="auto"/>
            </w:tcBorders>
            <w:noWrap/>
            <w:vAlign w:val="bottom"/>
            <w:hideMark/>
          </w:tcPr>
          <w:p w14:paraId="63D8239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5D9613E"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74731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0D2FEF0"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A9AFF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D10A7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8B991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47C54EF"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zawierać co najmniej:</w:t>
            </w:r>
          </w:p>
        </w:tc>
      </w:tr>
      <w:tr w:rsidR="00196766" w:rsidRPr="00196766" w14:paraId="174ABCCF"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8AF3D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B8360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FC6F3A"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243B3A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5 regałów (stałych i przepływowych),</w:t>
            </w:r>
          </w:p>
        </w:tc>
        <w:tc>
          <w:tcPr>
            <w:tcW w:w="820" w:type="dxa"/>
            <w:tcBorders>
              <w:top w:val="nil"/>
              <w:left w:val="nil"/>
              <w:bottom w:val="single" w:sz="4" w:space="0" w:color="auto"/>
              <w:right w:val="single" w:sz="4" w:space="0" w:color="auto"/>
            </w:tcBorders>
            <w:noWrap/>
            <w:vAlign w:val="bottom"/>
            <w:hideMark/>
          </w:tcPr>
          <w:p w14:paraId="5A4FCE4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A8837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C8E6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1758339" w14:textId="77777777" w:rsidTr="007C5035">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3A1A7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16ACE3"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F34F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4CA5FC"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4 palety wraz z imitacją towaru,</w:t>
            </w:r>
          </w:p>
        </w:tc>
        <w:tc>
          <w:tcPr>
            <w:tcW w:w="820" w:type="dxa"/>
            <w:tcBorders>
              <w:top w:val="nil"/>
              <w:left w:val="nil"/>
              <w:bottom w:val="single" w:sz="4" w:space="0" w:color="auto"/>
              <w:right w:val="single" w:sz="4" w:space="0" w:color="auto"/>
            </w:tcBorders>
            <w:noWrap/>
            <w:vAlign w:val="bottom"/>
            <w:hideMark/>
          </w:tcPr>
          <w:p w14:paraId="4D888B5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5562F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C17A1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73CFD1B" w14:textId="77777777" w:rsidTr="007C5035">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37E46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41C37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F5A51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2CAF2C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3 beczki do demonstracji przechowywania,</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1ED1194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6C2C5B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927643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7A64D7C" w14:textId="77777777" w:rsidTr="007C5035">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C6CE3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AE148C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FB0DFD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F8913A0"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akcesoria regałowe umożliwiające demonstrację przechowywania towarów (np. trawersy, półki drewniane, odbojniki słupów),</w:t>
            </w:r>
          </w:p>
        </w:tc>
        <w:tc>
          <w:tcPr>
            <w:tcW w:w="820" w:type="dxa"/>
            <w:tcBorders>
              <w:top w:val="single" w:sz="4" w:space="0" w:color="auto"/>
              <w:left w:val="nil"/>
              <w:bottom w:val="single" w:sz="4" w:space="0" w:color="auto"/>
              <w:right w:val="single" w:sz="4" w:space="0" w:color="auto"/>
            </w:tcBorders>
            <w:noWrap/>
            <w:vAlign w:val="bottom"/>
            <w:hideMark/>
          </w:tcPr>
          <w:p w14:paraId="28C2C20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999B3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9E5958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358AF13E"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F7680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5F00E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B188E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DD3B83"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2 urządzenia do załadunku i transportu (np. wózek widłowy, ręczny wózek paletowy lub równoważne),</w:t>
            </w:r>
          </w:p>
        </w:tc>
        <w:tc>
          <w:tcPr>
            <w:tcW w:w="820" w:type="dxa"/>
            <w:tcBorders>
              <w:top w:val="nil"/>
              <w:left w:val="nil"/>
              <w:bottom w:val="single" w:sz="4" w:space="0" w:color="auto"/>
              <w:right w:val="single" w:sz="4" w:space="0" w:color="auto"/>
            </w:tcBorders>
            <w:noWrap/>
            <w:vAlign w:val="bottom"/>
            <w:hideMark/>
          </w:tcPr>
          <w:p w14:paraId="394102A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0EC5D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C96DE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8A658BB"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55B0B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682F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F7BEE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E62889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2 gaśnice w strefie materiałów niebezpiecznych,</w:t>
            </w:r>
          </w:p>
        </w:tc>
        <w:tc>
          <w:tcPr>
            <w:tcW w:w="820" w:type="dxa"/>
            <w:tcBorders>
              <w:top w:val="nil"/>
              <w:left w:val="nil"/>
              <w:bottom w:val="single" w:sz="4" w:space="0" w:color="auto"/>
              <w:right w:val="single" w:sz="4" w:space="0" w:color="auto"/>
            </w:tcBorders>
            <w:noWrap/>
            <w:vAlign w:val="bottom"/>
            <w:hideMark/>
          </w:tcPr>
          <w:p w14:paraId="451EF44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8F19F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E328F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D28558A"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A6B3B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49F6C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8E3001"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D450CF"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oznakowanie szlaków komunikacyjnych i stref funkcjonalnych.</w:t>
            </w:r>
          </w:p>
        </w:tc>
        <w:tc>
          <w:tcPr>
            <w:tcW w:w="820" w:type="dxa"/>
            <w:tcBorders>
              <w:top w:val="nil"/>
              <w:left w:val="nil"/>
              <w:bottom w:val="single" w:sz="4" w:space="0" w:color="auto"/>
              <w:right w:val="single" w:sz="4" w:space="0" w:color="auto"/>
            </w:tcBorders>
            <w:noWrap/>
            <w:vAlign w:val="bottom"/>
            <w:hideMark/>
          </w:tcPr>
          <w:p w14:paraId="1F2CE2C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03B98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F0C7A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2B40A313" w14:textId="77777777" w:rsidTr="00196766">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66835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C9BCA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5846C4"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D9F81BA" w14:textId="77777777" w:rsidR="00196766" w:rsidRPr="00196766" w:rsidRDefault="00196766" w:rsidP="00196766">
            <w:pPr>
              <w:spacing w:after="0" w:line="240" w:lineRule="auto"/>
              <w:jc w:val="center"/>
              <w:rPr>
                <w:rFonts w:ascii="Calibri" w:eastAsia="Times New Roman" w:hAnsi="Calibri" w:cs="Calibri"/>
                <w:color w:val="000000"/>
                <w:lang w:eastAsia="pl-PL"/>
              </w:rPr>
            </w:pPr>
            <w:r w:rsidRPr="00196766">
              <w:rPr>
                <w:rFonts w:ascii="Calibri" w:eastAsia="Times New Roman" w:hAnsi="Calibri" w:cs="Calibri"/>
                <w:color w:val="000000"/>
                <w:lang w:eastAsia="pl-PL"/>
              </w:rPr>
              <w:t>- Makieta powinna umożliwiać:</w:t>
            </w:r>
          </w:p>
        </w:tc>
      </w:tr>
      <w:tr w:rsidR="00196766" w:rsidRPr="00196766" w14:paraId="3766A85E"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BCD5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6911D7"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DE25E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6186C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działania regałów przepływowych,</w:t>
            </w:r>
          </w:p>
        </w:tc>
        <w:tc>
          <w:tcPr>
            <w:tcW w:w="820" w:type="dxa"/>
            <w:tcBorders>
              <w:top w:val="nil"/>
              <w:left w:val="nil"/>
              <w:bottom w:val="single" w:sz="4" w:space="0" w:color="auto"/>
              <w:right w:val="single" w:sz="4" w:space="0" w:color="auto"/>
            </w:tcBorders>
            <w:noWrap/>
            <w:vAlign w:val="bottom"/>
            <w:hideMark/>
          </w:tcPr>
          <w:p w14:paraId="067C7B6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96E29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780130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7B77DBB9"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855FA2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6AD2D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270A6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C7B14A"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pokaz zalet stosowania regałów przesuwnych,</w:t>
            </w:r>
          </w:p>
        </w:tc>
        <w:tc>
          <w:tcPr>
            <w:tcW w:w="820" w:type="dxa"/>
            <w:tcBorders>
              <w:top w:val="nil"/>
              <w:left w:val="nil"/>
              <w:bottom w:val="single" w:sz="4" w:space="0" w:color="auto"/>
              <w:right w:val="single" w:sz="4" w:space="0" w:color="auto"/>
            </w:tcBorders>
            <w:noWrap/>
            <w:vAlign w:val="bottom"/>
            <w:hideMark/>
          </w:tcPr>
          <w:p w14:paraId="59E95ED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E83ACA"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244BAC"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E75A9A3"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0354B0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8C517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1D263B"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507888"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praktyczne ćwiczenia uczniów z metodami składowania FIFO, LIFO i FEFO,</w:t>
            </w:r>
          </w:p>
        </w:tc>
        <w:tc>
          <w:tcPr>
            <w:tcW w:w="820" w:type="dxa"/>
            <w:tcBorders>
              <w:top w:val="nil"/>
              <w:left w:val="nil"/>
              <w:bottom w:val="single" w:sz="4" w:space="0" w:color="auto"/>
              <w:right w:val="single" w:sz="4" w:space="0" w:color="auto"/>
            </w:tcBorders>
            <w:noWrap/>
            <w:vAlign w:val="bottom"/>
            <w:hideMark/>
          </w:tcPr>
          <w:p w14:paraId="042CBDBF"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77EEAD"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0C35B7"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4AE6DB66"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F9AB4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2DA80E"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94D6F5"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0765D9"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prezentację akcesoriów regałowych oraz urządzeń załadunkowych (wózek widłowy, ręczny wózek paletowy),</w:t>
            </w:r>
          </w:p>
        </w:tc>
        <w:tc>
          <w:tcPr>
            <w:tcW w:w="820" w:type="dxa"/>
            <w:tcBorders>
              <w:top w:val="nil"/>
              <w:left w:val="nil"/>
              <w:bottom w:val="single" w:sz="4" w:space="0" w:color="auto"/>
              <w:right w:val="single" w:sz="4" w:space="0" w:color="auto"/>
            </w:tcBorders>
            <w:noWrap/>
            <w:vAlign w:val="bottom"/>
            <w:hideMark/>
          </w:tcPr>
          <w:p w14:paraId="28DAFE70"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5FE8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E76B412"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0F37720A" w14:textId="77777777" w:rsidTr="00196766">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57BAF20"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FA14A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F6FCB8"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4A0592"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Times New Roman" w:hAnsi="Symbol" w:cs="Calibri"/>
                <w:color w:val="000000"/>
                <w:lang w:eastAsia="pl-PL"/>
              </w:rPr>
              <w:t>·</w:t>
            </w:r>
            <w:r w:rsidRPr="00196766">
              <w:rPr>
                <w:rFonts w:ascii="Times New Roman" w:eastAsia="Times New Roman" w:hAnsi="Times New Roman" w:cs="Times New Roman"/>
                <w:color w:val="000000"/>
                <w:sz w:val="14"/>
                <w:szCs w:val="14"/>
                <w:lang w:eastAsia="pl-PL"/>
              </w:rPr>
              <w:t xml:space="preserve">        </w:t>
            </w:r>
            <w:r w:rsidRPr="00196766">
              <w:rPr>
                <w:rFonts w:ascii="Calibri" w:eastAsia="Times New Roman" w:hAnsi="Calibri" w:cs="Calibri"/>
                <w:color w:val="000000"/>
                <w:lang w:eastAsia="pl-PL"/>
              </w:rPr>
              <w:t>uświadomienie znaczenia bezpieczeństwa poprzez wyodrębnienie stref ładunków ADR,</w:t>
            </w:r>
          </w:p>
        </w:tc>
        <w:tc>
          <w:tcPr>
            <w:tcW w:w="820" w:type="dxa"/>
            <w:tcBorders>
              <w:top w:val="nil"/>
              <w:left w:val="nil"/>
              <w:bottom w:val="single" w:sz="4" w:space="0" w:color="auto"/>
              <w:right w:val="single" w:sz="4" w:space="0" w:color="auto"/>
            </w:tcBorders>
            <w:noWrap/>
            <w:vAlign w:val="bottom"/>
            <w:hideMark/>
          </w:tcPr>
          <w:p w14:paraId="20C48D01"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622679"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6AB1E4"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62F431A1" w14:textId="77777777" w:rsidTr="00196766">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1EA6E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F69BE6"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C7C389"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0A537B6" w14:textId="77777777" w:rsidR="00196766" w:rsidRPr="00196766" w:rsidRDefault="00196766" w:rsidP="00196766">
            <w:pPr>
              <w:spacing w:after="0" w:line="240" w:lineRule="auto"/>
              <w:rPr>
                <w:rFonts w:ascii="Symbol" w:eastAsia="Times New Roman" w:hAnsi="Symbol" w:cs="Calibri"/>
                <w:color w:val="000000"/>
                <w:lang w:eastAsia="pl-PL"/>
              </w:rPr>
            </w:pPr>
            <w:r w:rsidRPr="00196766">
              <w:rPr>
                <w:rFonts w:ascii="Symbol" w:eastAsia="Symbol" w:hAnsi="Symbol" w:cs="Symbol"/>
                <w:color w:val="000000"/>
                <w:lang w:eastAsia="pl-PL"/>
              </w:rPr>
              <w:t>·</w:t>
            </w:r>
            <w:r w:rsidRPr="00196766">
              <w:rPr>
                <w:rFonts w:ascii="Times New Roman" w:eastAsia="Symbol" w:hAnsi="Times New Roman" w:cs="Times New Roman"/>
                <w:color w:val="000000"/>
                <w:sz w:val="14"/>
                <w:szCs w:val="14"/>
                <w:lang w:eastAsia="pl-PL"/>
              </w:rPr>
              <w:t xml:space="preserve">        </w:t>
            </w:r>
            <w:r w:rsidRPr="00196766">
              <w:rPr>
                <w:rFonts w:ascii="Calibri" w:eastAsia="Symbol" w:hAnsi="Calibri" w:cs="Calibri"/>
                <w:color w:val="000000"/>
                <w:lang w:eastAsia="pl-PL"/>
              </w:rPr>
              <w:t>prezentację oznakowania szlaków komunikacyjnych w magazynie.</w:t>
            </w:r>
          </w:p>
        </w:tc>
        <w:tc>
          <w:tcPr>
            <w:tcW w:w="820" w:type="dxa"/>
            <w:tcBorders>
              <w:top w:val="nil"/>
              <w:left w:val="nil"/>
              <w:bottom w:val="single" w:sz="4" w:space="0" w:color="auto"/>
              <w:right w:val="single" w:sz="4" w:space="0" w:color="auto"/>
            </w:tcBorders>
            <w:noWrap/>
            <w:vAlign w:val="bottom"/>
            <w:hideMark/>
          </w:tcPr>
          <w:p w14:paraId="2D570BE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7034AB"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A17438"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color w:val="000000"/>
                <w:lang w:eastAsia="pl-PL"/>
              </w:rPr>
              <w:t> </w:t>
            </w:r>
          </w:p>
        </w:tc>
      </w:tr>
      <w:tr w:rsidR="00196766" w:rsidRPr="00196766" w14:paraId="59CE0337" w14:textId="77777777" w:rsidTr="00196766">
        <w:trPr>
          <w:trHeight w:val="8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20CA8C"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074D9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39DB1F" w14:textId="77777777" w:rsidR="00196766" w:rsidRPr="00196766" w:rsidRDefault="00196766" w:rsidP="00196766">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B9838F6" w14:textId="77777777" w:rsidR="00196766" w:rsidRPr="00196766" w:rsidRDefault="00196766" w:rsidP="00196766">
            <w:pPr>
              <w:spacing w:after="0" w:line="240" w:lineRule="auto"/>
              <w:rPr>
                <w:rFonts w:ascii="Calibri" w:eastAsia="Times New Roman" w:hAnsi="Calibri" w:cs="Calibri"/>
                <w:color w:val="000000"/>
                <w:lang w:eastAsia="pl-PL"/>
              </w:rPr>
            </w:pPr>
            <w:r w:rsidRPr="00196766">
              <w:rPr>
                <w:rFonts w:ascii="Calibri" w:eastAsia="Times New Roman" w:hAnsi="Calibri" w:cs="Calibri"/>
                <w:b/>
                <w:bCs/>
                <w:color w:val="000000"/>
                <w:lang w:eastAsia="pl-PL"/>
              </w:rPr>
              <w:t>Nazwa modelu</w:t>
            </w:r>
            <w:r w:rsidRPr="00196766">
              <w:rPr>
                <w:rFonts w:ascii="Calibri" w:eastAsia="Times New Roman" w:hAnsi="Calibri" w:cs="Calibri"/>
                <w:color w:val="000000"/>
                <w:lang w:eastAsia="pl-PL"/>
              </w:rPr>
              <w:t xml:space="preserve"> ….........................................................................................................</w:t>
            </w:r>
            <w:r w:rsidRPr="00196766">
              <w:rPr>
                <w:rFonts w:ascii="Calibri" w:eastAsia="Times New Roman" w:hAnsi="Calibri" w:cs="Calibri"/>
                <w:color w:val="000000"/>
                <w:lang w:eastAsia="pl-PL"/>
              </w:rPr>
              <w:br/>
            </w:r>
            <w:r w:rsidRPr="00196766">
              <w:rPr>
                <w:rFonts w:ascii="Calibri" w:eastAsia="Times New Roman" w:hAnsi="Calibri" w:cs="Calibri"/>
                <w:i/>
                <w:iCs/>
                <w:color w:val="000000"/>
                <w:lang w:eastAsia="pl-PL"/>
              </w:rPr>
              <w:t>Zdjęcie (jeśli sprzęt nie posiada modelu umożliwiającego identyfikację)</w:t>
            </w:r>
          </w:p>
        </w:tc>
      </w:tr>
    </w:tbl>
    <w:p w14:paraId="76AF5417" w14:textId="77777777" w:rsidR="003A22A0" w:rsidRDefault="003A22A0" w:rsidP="003A22A0">
      <w:pPr>
        <w:autoSpaceDE w:val="0"/>
        <w:autoSpaceDN w:val="0"/>
        <w:adjustRightInd w:val="0"/>
        <w:spacing w:after="0" w:line="240" w:lineRule="auto"/>
        <w:jc w:val="both"/>
        <w:rPr>
          <w:rFonts w:cs="Calibri"/>
        </w:rPr>
      </w:pPr>
    </w:p>
    <w:p w14:paraId="5C8A0964" w14:textId="77777777" w:rsidR="007C5035" w:rsidRDefault="007C5035" w:rsidP="003A22A0">
      <w:pPr>
        <w:autoSpaceDE w:val="0"/>
        <w:autoSpaceDN w:val="0"/>
        <w:adjustRightInd w:val="0"/>
        <w:spacing w:after="0" w:line="240" w:lineRule="auto"/>
        <w:jc w:val="both"/>
        <w:rPr>
          <w:rFonts w:cs="Calibri"/>
        </w:rPr>
      </w:pPr>
    </w:p>
    <w:p w14:paraId="46794FCD" w14:textId="77777777" w:rsidR="003A22A0" w:rsidRDefault="003A22A0" w:rsidP="00196766">
      <w:pPr>
        <w:autoSpaceDE w:val="0"/>
        <w:autoSpaceDN w:val="0"/>
        <w:adjustRightInd w:val="0"/>
        <w:spacing w:after="0" w:line="240" w:lineRule="auto"/>
        <w:jc w:val="both"/>
        <w:rPr>
          <w:rFonts w:cs="Calibri"/>
        </w:rPr>
      </w:pPr>
    </w:p>
    <w:p w14:paraId="489ACF2E" w14:textId="77777777" w:rsidR="003A22A0" w:rsidRDefault="003A22A0" w:rsidP="008512AF">
      <w:pPr>
        <w:autoSpaceDE w:val="0"/>
        <w:autoSpaceDN w:val="0"/>
        <w:adjustRightInd w:val="0"/>
        <w:spacing w:after="0" w:line="240" w:lineRule="auto"/>
        <w:ind w:firstLine="708"/>
        <w:jc w:val="both"/>
        <w:rPr>
          <w:rFonts w:cs="Calibri"/>
        </w:rPr>
      </w:pPr>
    </w:p>
    <w:p w14:paraId="106B73D3" w14:textId="36F74EE7" w:rsidR="008512AF" w:rsidRPr="00BF232D" w:rsidRDefault="008512AF" w:rsidP="008512AF">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512AF" w:rsidRPr="00BF232D" w14:paraId="7E9E2726" w14:textId="77777777" w:rsidTr="00494117">
        <w:tc>
          <w:tcPr>
            <w:tcW w:w="4570" w:type="dxa"/>
            <w:hideMark/>
          </w:tcPr>
          <w:p w14:paraId="05470C8B" w14:textId="77777777" w:rsidR="008512AF" w:rsidRPr="00BF232D" w:rsidRDefault="008512AF" w:rsidP="00494117">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11B8EE64" w14:textId="77777777" w:rsidR="008512AF" w:rsidRPr="00BF232D" w:rsidRDefault="008512AF" w:rsidP="00494117">
            <w:pPr>
              <w:widowControl w:val="0"/>
              <w:suppressAutoHyphens/>
              <w:spacing w:after="0" w:line="240" w:lineRule="auto"/>
              <w:jc w:val="both"/>
              <w:rPr>
                <w:rFonts w:cs="Calibri"/>
              </w:rPr>
            </w:pPr>
            <w:r w:rsidRPr="00BF232D">
              <w:rPr>
                <w:rFonts w:cs="Calibri"/>
              </w:rPr>
              <w:t xml:space="preserve">             (Imię, nazwisko, podpis, pieczątka)*</w:t>
            </w:r>
          </w:p>
        </w:tc>
      </w:tr>
    </w:tbl>
    <w:p w14:paraId="2147075A" w14:textId="77777777" w:rsidR="00825DBE" w:rsidRDefault="00825DBE" w:rsidP="00375D9F">
      <w:pPr>
        <w:tabs>
          <w:tab w:val="left" w:pos="0"/>
          <w:tab w:val="left" w:pos="7200"/>
        </w:tabs>
        <w:spacing w:after="0" w:line="240" w:lineRule="auto"/>
        <w:jc w:val="both"/>
        <w:rPr>
          <w:rFonts w:eastAsia="Times New Roman" w:cstheme="minorHAnsi"/>
          <w:b/>
          <w:i/>
        </w:rPr>
      </w:pPr>
    </w:p>
    <w:p w14:paraId="773D9434" w14:textId="7437F1E0" w:rsidR="008512AF" w:rsidRPr="00375D9F" w:rsidRDefault="008512AF" w:rsidP="00375D9F">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bookmarkEnd w:id="38"/>
    </w:p>
    <w:sectPr w:rsidR="008512AF" w:rsidRPr="00375D9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4D4C" w14:textId="77777777" w:rsidR="009747B1" w:rsidRDefault="009747B1" w:rsidP="00AA1F65">
      <w:pPr>
        <w:spacing w:after="0" w:line="240" w:lineRule="auto"/>
      </w:pPr>
      <w:r>
        <w:separator/>
      </w:r>
    </w:p>
  </w:endnote>
  <w:endnote w:type="continuationSeparator" w:id="0">
    <w:p w14:paraId="0E9C5A95" w14:textId="77777777" w:rsidR="009747B1" w:rsidRDefault="009747B1"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ppins">
    <w:charset w:val="EE"/>
    <w:family w:val="auto"/>
    <w:pitch w:val="variable"/>
    <w:sig w:usb0="00008007" w:usb1="00000000"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C9512" w14:textId="77777777" w:rsidR="009747B1" w:rsidRDefault="009747B1" w:rsidP="00AA1F65">
      <w:pPr>
        <w:spacing w:after="0" w:line="240" w:lineRule="auto"/>
      </w:pPr>
      <w:r>
        <w:separator/>
      </w:r>
    </w:p>
  </w:footnote>
  <w:footnote w:type="continuationSeparator" w:id="0">
    <w:p w14:paraId="201D8299" w14:textId="77777777" w:rsidR="009747B1" w:rsidRDefault="009747B1" w:rsidP="00AA1F65">
      <w:pPr>
        <w:spacing w:after="0" w:line="240" w:lineRule="auto"/>
      </w:pPr>
      <w:r>
        <w:continuationSeparator/>
      </w:r>
    </w:p>
  </w:footnote>
  <w:footnote w:id="1">
    <w:p w14:paraId="410BE4D9" w14:textId="77777777" w:rsidR="00274058" w:rsidRPr="00811D5C" w:rsidRDefault="00274058" w:rsidP="008969A4">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18918C03">
          <wp:simplePos x="0" y="0"/>
          <wp:positionH relativeFrom="margin">
            <wp:posOffset>-1270</wp:posOffset>
          </wp:positionH>
          <wp:positionV relativeFrom="paragraph">
            <wp:posOffset>-147955</wp:posOffset>
          </wp:positionV>
          <wp:extent cx="5941060" cy="792480"/>
          <wp:effectExtent l="0" t="0" r="2540" b="7620"/>
          <wp:wrapTight wrapText="bothSides">
            <wp:wrapPolygon edited="0">
              <wp:start x="0" y="0"/>
              <wp:lineTo x="0" y="21288"/>
              <wp:lineTo x="21540" y="21288"/>
              <wp:lineTo x="21540" y="0"/>
              <wp:lineTo x="0" y="0"/>
            </wp:wrapPolygon>
          </wp:wrapTight>
          <wp:docPr id="128696574" name="Obraz 1" descr="Logotypy: od lewej Fundusze Europejskie dla Dolnego Śląska, Dofinansowane przez Unię Europejską,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54938" name="Obraz 1" descr="Logotypy: od lewej Fundusze Europejskie dla Dolnego Śląska, Dofinansowane przez Unię Europejską,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07E0A41"/>
    <w:multiLevelType w:val="multilevel"/>
    <w:tmpl w:val="1EFA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3B15EFA"/>
    <w:multiLevelType w:val="multilevel"/>
    <w:tmpl w:val="D98ED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F6692"/>
    <w:multiLevelType w:val="hybridMultilevel"/>
    <w:tmpl w:val="53B010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03363F"/>
    <w:multiLevelType w:val="multilevel"/>
    <w:tmpl w:val="9A8C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9870E0"/>
    <w:multiLevelType w:val="hybridMultilevel"/>
    <w:tmpl w:val="37725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DF53D4"/>
    <w:multiLevelType w:val="hybridMultilevel"/>
    <w:tmpl w:val="443042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9B4FAE"/>
    <w:multiLevelType w:val="hybridMultilevel"/>
    <w:tmpl w:val="FF46B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483B7D"/>
    <w:multiLevelType w:val="hybridMultilevel"/>
    <w:tmpl w:val="D226A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B426F9"/>
    <w:multiLevelType w:val="hybridMultilevel"/>
    <w:tmpl w:val="D234C8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B775BF6"/>
    <w:multiLevelType w:val="multilevel"/>
    <w:tmpl w:val="6E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687B34"/>
    <w:multiLevelType w:val="hybridMultilevel"/>
    <w:tmpl w:val="79DEA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873A82"/>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0F81099"/>
    <w:multiLevelType w:val="hybridMultilevel"/>
    <w:tmpl w:val="F58EF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4A69C6"/>
    <w:multiLevelType w:val="hybridMultilevel"/>
    <w:tmpl w:val="22A22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C27166"/>
    <w:multiLevelType w:val="hybridMultilevel"/>
    <w:tmpl w:val="6C5ED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269F6640"/>
    <w:multiLevelType w:val="hybridMultilevel"/>
    <w:tmpl w:val="04C202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B61632"/>
    <w:multiLevelType w:val="hybridMultilevel"/>
    <w:tmpl w:val="45BE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9"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1" w15:restartNumberingAfterBreak="0">
    <w:nsid w:val="36355017"/>
    <w:multiLevelType w:val="hybridMultilevel"/>
    <w:tmpl w:val="912A7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33" w15:restartNumberingAfterBreak="0">
    <w:nsid w:val="38FC6BBF"/>
    <w:multiLevelType w:val="hybridMultilevel"/>
    <w:tmpl w:val="8FB6C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6CC4621"/>
    <w:multiLevelType w:val="multilevel"/>
    <w:tmpl w:val="2ABC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9"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9F0E3D"/>
    <w:multiLevelType w:val="multilevel"/>
    <w:tmpl w:val="ED80C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B92637D"/>
    <w:multiLevelType w:val="hybridMultilevel"/>
    <w:tmpl w:val="858E06D0"/>
    <w:lvl w:ilvl="0" w:tplc="CF06A684">
      <w:start w:val="1"/>
      <w:numFmt w:val="decimal"/>
      <w:lvlText w:val="%1."/>
      <w:lvlJc w:val="left"/>
      <w:pPr>
        <w:ind w:left="502"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387A3F"/>
    <w:multiLevelType w:val="hybridMultilevel"/>
    <w:tmpl w:val="8DD83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96215D"/>
    <w:multiLevelType w:val="hybridMultilevel"/>
    <w:tmpl w:val="32D44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9" w15:restartNumberingAfterBreak="0">
    <w:nsid w:val="5C895050"/>
    <w:multiLevelType w:val="hybridMultilevel"/>
    <w:tmpl w:val="9250A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E2A46B6"/>
    <w:multiLevelType w:val="hybridMultilevel"/>
    <w:tmpl w:val="E2D6E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53" w15:restartNumberingAfterBreak="0">
    <w:nsid w:val="67FE50B0"/>
    <w:multiLevelType w:val="hybridMultilevel"/>
    <w:tmpl w:val="88B60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9635A1E"/>
    <w:multiLevelType w:val="multilevel"/>
    <w:tmpl w:val="0664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6"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747E99"/>
    <w:multiLevelType w:val="multilevel"/>
    <w:tmpl w:val="197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6C8909EC"/>
    <w:multiLevelType w:val="multilevel"/>
    <w:tmpl w:val="95A4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AC0619"/>
    <w:multiLevelType w:val="hybridMultilevel"/>
    <w:tmpl w:val="22D24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0D32328"/>
    <w:multiLevelType w:val="multilevel"/>
    <w:tmpl w:val="C65C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15F0BBB"/>
    <w:multiLevelType w:val="hybridMultilevel"/>
    <w:tmpl w:val="88BE70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36B16CF"/>
    <w:multiLevelType w:val="hybridMultilevel"/>
    <w:tmpl w:val="8CD68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7" w15:restartNumberingAfterBreak="0">
    <w:nsid w:val="78E07B7C"/>
    <w:multiLevelType w:val="multilevel"/>
    <w:tmpl w:val="4264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9CB430C"/>
    <w:multiLevelType w:val="multilevel"/>
    <w:tmpl w:val="B0AC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70"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2" w15:restartNumberingAfterBreak="0">
    <w:nsid w:val="7C9F30A4"/>
    <w:multiLevelType w:val="multilevel"/>
    <w:tmpl w:val="6BA4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278530">
    <w:abstractNumId w:val="44"/>
  </w:num>
  <w:num w:numId="2" w16cid:durableId="1899169369">
    <w:abstractNumId w:val="55"/>
  </w:num>
  <w:num w:numId="3" w16cid:durableId="2080010497">
    <w:abstractNumId w:val="70"/>
  </w:num>
  <w:num w:numId="4" w16cid:durableId="606696339">
    <w:abstractNumId w:val="43"/>
  </w:num>
  <w:num w:numId="5" w16cid:durableId="739056676">
    <w:abstractNumId w:val="16"/>
  </w:num>
  <w:num w:numId="6" w16cid:durableId="623661063">
    <w:abstractNumId w:val="28"/>
  </w:num>
  <w:num w:numId="7" w16cid:durableId="1232811092">
    <w:abstractNumId w:val="42"/>
  </w:num>
  <w:num w:numId="8" w16cid:durableId="1811289386">
    <w:abstractNumId w:val="51"/>
  </w:num>
  <w:num w:numId="9" w16cid:durableId="1875534554">
    <w:abstractNumId w:val="15"/>
  </w:num>
  <w:num w:numId="10" w16cid:durableId="495389018">
    <w:abstractNumId w:val="48"/>
  </w:num>
  <w:num w:numId="11" w16cid:durableId="210315146">
    <w:abstractNumId w:val="66"/>
  </w:num>
  <w:num w:numId="12" w16cid:durableId="1748306460">
    <w:abstractNumId w:val="58"/>
  </w:num>
  <w:num w:numId="13" w16cid:durableId="138041595">
    <w:abstractNumId w:val="56"/>
  </w:num>
  <w:num w:numId="14" w16cid:durableId="1644039264">
    <w:abstractNumId w:val="71"/>
  </w:num>
  <w:num w:numId="15" w16cid:durableId="445807408">
    <w:abstractNumId w:val="34"/>
  </w:num>
  <w:num w:numId="16" w16cid:durableId="804350701">
    <w:abstractNumId w:val="41"/>
  </w:num>
  <w:num w:numId="17" w16cid:durableId="423843173">
    <w:abstractNumId w:val="52"/>
  </w:num>
  <w:num w:numId="18" w16cid:durableId="602955480">
    <w:abstractNumId w:val="69"/>
  </w:num>
  <w:num w:numId="19" w16cid:durableId="1852526992">
    <w:abstractNumId w:val="46"/>
  </w:num>
  <w:num w:numId="20" w16cid:durableId="1361517266">
    <w:abstractNumId w:val="23"/>
  </w:num>
  <w:num w:numId="21" w16cid:durableId="484396999">
    <w:abstractNumId w:val="14"/>
  </w:num>
  <w:num w:numId="22" w16cid:durableId="121921008">
    <w:abstractNumId w:val="62"/>
  </w:num>
  <w:num w:numId="23" w16cid:durableId="1096094188">
    <w:abstractNumId w:val="36"/>
  </w:num>
  <w:num w:numId="24" w16cid:durableId="1400395782">
    <w:abstractNumId w:val="29"/>
  </w:num>
  <w:num w:numId="25" w16cid:durableId="1342195049">
    <w:abstractNumId w:val="3"/>
  </w:num>
  <w:num w:numId="26" w16cid:durableId="1641305905">
    <w:abstractNumId w:val="45"/>
  </w:num>
  <w:num w:numId="27" w16cid:durableId="1192186749">
    <w:abstractNumId w:val="26"/>
  </w:num>
  <w:num w:numId="28" w16cid:durableId="1029255378">
    <w:abstractNumId w:val="30"/>
  </w:num>
  <w:num w:numId="29" w16cid:durableId="1346975353">
    <w:abstractNumId w:val="1"/>
  </w:num>
  <w:num w:numId="30" w16cid:durableId="339508710">
    <w:abstractNumId w:val="38"/>
  </w:num>
  <w:num w:numId="31" w16cid:durableId="831793431">
    <w:abstractNumId w:val="32"/>
  </w:num>
  <w:num w:numId="32" w16cid:durableId="453789983">
    <w:abstractNumId w:val="9"/>
  </w:num>
  <w:num w:numId="33" w16cid:durableId="1961452118">
    <w:abstractNumId w:val="27"/>
  </w:num>
  <w:num w:numId="34" w16cid:durableId="45491688">
    <w:abstractNumId w:val="35"/>
  </w:num>
  <w:num w:numId="35" w16cid:durableId="1291746782">
    <w:abstractNumId w:val="19"/>
  </w:num>
  <w:num w:numId="36" w16cid:durableId="1304114260">
    <w:abstractNumId w:val="65"/>
  </w:num>
  <w:num w:numId="37" w16cid:durableId="422459300">
    <w:abstractNumId w:val="39"/>
  </w:num>
  <w:num w:numId="38" w16cid:durableId="314992793">
    <w:abstractNumId w:val="11"/>
  </w:num>
  <w:num w:numId="39" w16cid:durableId="255096529">
    <w:abstractNumId w:val="4"/>
  </w:num>
  <w:num w:numId="40" w16cid:durableId="376009121">
    <w:abstractNumId w:val="61"/>
  </w:num>
  <w:num w:numId="41" w16cid:durableId="527380159">
    <w:abstractNumId w:val="57"/>
  </w:num>
  <w:num w:numId="42" w16cid:durableId="615216742">
    <w:abstractNumId w:val="2"/>
  </w:num>
  <w:num w:numId="43" w16cid:durableId="858160651">
    <w:abstractNumId w:val="54"/>
  </w:num>
  <w:num w:numId="44" w16cid:durableId="1378816490">
    <w:abstractNumId w:val="37"/>
  </w:num>
  <w:num w:numId="45" w16cid:durableId="140003038">
    <w:abstractNumId w:val="72"/>
  </w:num>
  <w:num w:numId="46" w16cid:durableId="2114738275">
    <w:abstractNumId w:val="7"/>
  </w:num>
  <w:num w:numId="47" w16cid:durableId="1042747699">
    <w:abstractNumId w:val="12"/>
  </w:num>
  <w:num w:numId="48" w16cid:durableId="2092392206">
    <w:abstractNumId w:val="53"/>
  </w:num>
  <w:num w:numId="49" w16cid:durableId="1490173429">
    <w:abstractNumId w:val="24"/>
  </w:num>
  <w:num w:numId="50" w16cid:durableId="1281914090">
    <w:abstractNumId w:val="10"/>
  </w:num>
  <w:num w:numId="51" w16cid:durableId="203712958">
    <w:abstractNumId w:val="64"/>
  </w:num>
  <w:num w:numId="52" w16cid:durableId="1774206554">
    <w:abstractNumId w:val="47"/>
  </w:num>
  <w:num w:numId="53" w16cid:durableId="1327070">
    <w:abstractNumId w:val="49"/>
  </w:num>
  <w:num w:numId="54" w16cid:durableId="269748814">
    <w:abstractNumId w:val="5"/>
  </w:num>
  <w:num w:numId="55" w16cid:durableId="1393457477">
    <w:abstractNumId w:val="8"/>
  </w:num>
  <w:num w:numId="56" w16cid:durableId="1801141596">
    <w:abstractNumId w:val="22"/>
  </w:num>
  <w:num w:numId="57" w16cid:durableId="153641587">
    <w:abstractNumId w:val="18"/>
  </w:num>
  <w:num w:numId="58" w16cid:durableId="190339119">
    <w:abstractNumId w:val="50"/>
  </w:num>
  <w:num w:numId="59" w16cid:durableId="36666603">
    <w:abstractNumId w:val="25"/>
  </w:num>
  <w:num w:numId="60" w16cid:durableId="1553422269">
    <w:abstractNumId w:val="21"/>
  </w:num>
  <w:num w:numId="61" w16cid:durableId="537352679">
    <w:abstractNumId w:val="67"/>
  </w:num>
  <w:num w:numId="62" w16cid:durableId="1733119703">
    <w:abstractNumId w:val="40"/>
  </w:num>
  <w:num w:numId="63" w16cid:durableId="1539007351">
    <w:abstractNumId w:val="59"/>
  </w:num>
  <w:num w:numId="64" w16cid:durableId="1555460130">
    <w:abstractNumId w:val="17"/>
  </w:num>
  <w:num w:numId="65" w16cid:durableId="2117018438">
    <w:abstractNumId w:val="6"/>
  </w:num>
  <w:num w:numId="66" w16cid:durableId="1262034441">
    <w:abstractNumId w:val="68"/>
  </w:num>
  <w:num w:numId="67" w16cid:durableId="856846091">
    <w:abstractNumId w:val="33"/>
  </w:num>
  <w:num w:numId="68" w16cid:durableId="1444182343">
    <w:abstractNumId w:val="63"/>
  </w:num>
  <w:num w:numId="69" w16cid:durableId="274561903">
    <w:abstractNumId w:val="31"/>
  </w:num>
  <w:num w:numId="70" w16cid:durableId="1319385999">
    <w:abstractNumId w:val="13"/>
  </w:num>
  <w:num w:numId="71" w16cid:durableId="288324178">
    <w:abstractNumId w:val="60"/>
  </w:num>
  <w:num w:numId="72" w16cid:durableId="1616594305">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1994"/>
    <w:rsid w:val="00002290"/>
    <w:rsid w:val="000029CD"/>
    <w:rsid w:val="00005A86"/>
    <w:rsid w:val="00006CBC"/>
    <w:rsid w:val="00006E56"/>
    <w:rsid w:val="000072B0"/>
    <w:rsid w:val="000073D4"/>
    <w:rsid w:val="000077AF"/>
    <w:rsid w:val="00007A09"/>
    <w:rsid w:val="00007B55"/>
    <w:rsid w:val="000100F7"/>
    <w:rsid w:val="000104AC"/>
    <w:rsid w:val="00010980"/>
    <w:rsid w:val="00010A1D"/>
    <w:rsid w:val="000112B8"/>
    <w:rsid w:val="000117DA"/>
    <w:rsid w:val="000122A8"/>
    <w:rsid w:val="00012DA7"/>
    <w:rsid w:val="00013DE4"/>
    <w:rsid w:val="00015E44"/>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27F81"/>
    <w:rsid w:val="0003027D"/>
    <w:rsid w:val="00031FF4"/>
    <w:rsid w:val="00032900"/>
    <w:rsid w:val="00032E55"/>
    <w:rsid w:val="00034660"/>
    <w:rsid w:val="0003539C"/>
    <w:rsid w:val="00035618"/>
    <w:rsid w:val="00035AB6"/>
    <w:rsid w:val="000363D5"/>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145"/>
    <w:rsid w:val="0006468A"/>
    <w:rsid w:val="00064B6B"/>
    <w:rsid w:val="0006542A"/>
    <w:rsid w:val="000700E2"/>
    <w:rsid w:val="000709FF"/>
    <w:rsid w:val="0007139F"/>
    <w:rsid w:val="0007155C"/>
    <w:rsid w:val="000729F4"/>
    <w:rsid w:val="000745FA"/>
    <w:rsid w:val="00075420"/>
    <w:rsid w:val="00075704"/>
    <w:rsid w:val="00075BF9"/>
    <w:rsid w:val="00075CDF"/>
    <w:rsid w:val="00076D26"/>
    <w:rsid w:val="00076D81"/>
    <w:rsid w:val="00077EA1"/>
    <w:rsid w:val="00081227"/>
    <w:rsid w:val="00081E2C"/>
    <w:rsid w:val="00082884"/>
    <w:rsid w:val="00084872"/>
    <w:rsid w:val="000852A1"/>
    <w:rsid w:val="00085A37"/>
    <w:rsid w:val="00086144"/>
    <w:rsid w:val="000864C3"/>
    <w:rsid w:val="00086DAF"/>
    <w:rsid w:val="00087906"/>
    <w:rsid w:val="00087920"/>
    <w:rsid w:val="0009021A"/>
    <w:rsid w:val="000927E1"/>
    <w:rsid w:val="000927F5"/>
    <w:rsid w:val="0009328E"/>
    <w:rsid w:val="000932CE"/>
    <w:rsid w:val="00093C6B"/>
    <w:rsid w:val="00094332"/>
    <w:rsid w:val="000945AA"/>
    <w:rsid w:val="000945D0"/>
    <w:rsid w:val="0009460A"/>
    <w:rsid w:val="00094992"/>
    <w:rsid w:val="000950F4"/>
    <w:rsid w:val="000954C0"/>
    <w:rsid w:val="00096A63"/>
    <w:rsid w:val="00096C93"/>
    <w:rsid w:val="00097A63"/>
    <w:rsid w:val="00097FF3"/>
    <w:rsid w:val="000A004E"/>
    <w:rsid w:val="000A08A4"/>
    <w:rsid w:val="000A0C7E"/>
    <w:rsid w:val="000A1F96"/>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627"/>
    <w:rsid w:val="000C07A7"/>
    <w:rsid w:val="000C0B90"/>
    <w:rsid w:val="000C10CE"/>
    <w:rsid w:val="000C2593"/>
    <w:rsid w:val="000C27AE"/>
    <w:rsid w:val="000C5B55"/>
    <w:rsid w:val="000C6FA5"/>
    <w:rsid w:val="000D00FE"/>
    <w:rsid w:val="000D034A"/>
    <w:rsid w:val="000D248F"/>
    <w:rsid w:val="000D2A18"/>
    <w:rsid w:val="000D39B4"/>
    <w:rsid w:val="000D4222"/>
    <w:rsid w:val="000D50A5"/>
    <w:rsid w:val="000D530E"/>
    <w:rsid w:val="000D5B79"/>
    <w:rsid w:val="000D6A31"/>
    <w:rsid w:val="000D714B"/>
    <w:rsid w:val="000D7270"/>
    <w:rsid w:val="000D7709"/>
    <w:rsid w:val="000D79A2"/>
    <w:rsid w:val="000E085A"/>
    <w:rsid w:val="000E0902"/>
    <w:rsid w:val="000E1431"/>
    <w:rsid w:val="000E1438"/>
    <w:rsid w:val="000E1CB3"/>
    <w:rsid w:val="000E2E33"/>
    <w:rsid w:val="000E3174"/>
    <w:rsid w:val="000E3E25"/>
    <w:rsid w:val="000E4351"/>
    <w:rsid w:val="000E47D0"/>
    <w:rsid w:val="000E59D4"/>
    <w:rsid w:val="000E645D"/>
    <w:rsid w:val="000E64DD"/>
    <w:rsid w:val="000E66FB"/>
    <w:rsid w:val="000E6792"/>
    <w:rsid w:val="000E7786"/>
    <w:rsid w:val="000E7CD8"/>
    <w:rsid w:val="000F097A"/>
    <w:rsid w:val="000F1EB1"/>
    <w:rsid w:val="000F3A9B"/>
    <w:rsid w:val="000F3E98"/>
    <w:rsid w:val="000F5853"/>
    <w:rsid w:val="000F5973"/>
    <w:rsid w:val="000F6185"/>
    <w:rsid w:val="000F66E9"/>
    <w:rsid w:val="000F76D5"/>
    <w:rsid w:val="000F7BFE"/>
    <w:rsid w:val="000F7E00"/>
    <w:rsid w:val="00100587"/>
    <w:rsid w:val="001005B9"/>
    <w:rsid w:val="00101382"/>
    <w:rsid w:val="00101414"/>
    <w:rsid w:val="00101F47"/>
    <w:rsid w:val="0010221B"/>
    <w:rsid w:val="00103066"/>
    <w:rsid w:val="00103901"/>
    <w:rsid w:val="001065D7"/>
    <w:rsid w:val="00110F51"/>
    <w:rsid w:val="00111293"/>
    <w:rsid w:val="00115A21"/>
    <w:rsid w:val="00115DFF"/>
    <w:rsid w:val="0011644E"/>
    <w:rsid w:val="00116518"/>
    <w:rsid w:val="00117A8D"/>
    <w:rsid w:val="00117B15"/>
    <w:rsid w:val="00120FF3"/>
    <w:rsid w:val="00121766"/>
    <w:rsid w:val="001223A5"/>
    <w:rsid w:val="00122A44"/>
    <w:rsid w:val="0012345B"/>
    <w:rsid w:val="00124580"/>
    <w:rsid w:val="001250C0"/>
    <w:rsid w:val="00125402"/>
    <w:rsid w:val="00126B7C"/>
    <w:rsid w:val="00127F5F"/>
    <w:rsid w:val="00130679"/>
    <w:rsid w:val="001314A1"/>
    <w:rsid w:val="00131DE9"/>
    <w:rsid w:val="00131ECB"/>
    <w:rsid w:val="001323EF"/>
    <w:rsid w:val="001330AE"/>
    <w:rsid w:val="001332AA"/>
    <w:rsid w:val="00133924"/>
    <w:rsid w:val="00135BD9"/>
    <w:rsid w:val="00136366"/>
    <w:rsid w:val="00136D20"/>
    <w:rsid w:val="00136D8B"/>
    <w:rsid w:val="001370E8"/>
    <w:rsid w:val="00141B63"/>
    <w:rsid w:val="00141DEF"/>
    <w:rsid w:val="00143C5E"/>
    <w:rsid w:val="00143FEE"/>
    <w:rsid w:val="001453DB"/>
    <w:rsid w:val="00145629"/>
    <w:rsid w:val="00146FE1"/>
    <w:rsid w:val="001470B6"/>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70B11"/>
    <w:rsid w:val="00170D6F"/>
    <w:rsid w:val="00170E1A"/>
    <w:rsid w:val="00170ED7"/>
    <w:rsid w:val="00172E2D"/>
    <w:rsid w:val="001745F3"/>
    <w:rsid w:val="00174A5B"/>
    <w:rsid w:val="00175304"/>
    <w:rsid w:val="00175C4E"/>
    <w:rsid w:val="001761C0"/>
    <w:rsid w:val="0017638F"/>
    <w:rsid w:val="00176C6B"/>
    <w:rsid w:val="0017733C"/>
    <w:rsid w:val="001776A7"/>
    <w:rsid w:val="00177775"/>
    <w:rsid w:val="00177D90"/>
    <w:rsid w:val="00180DF2"/>
    <w:rsid w:val="0018476E"/>
    <w:rsid w:val="00184A0D"/>
    <w:rsid w:val="00185665"/>
    <w:rsid w:val="001859C4"/>
    <w:rsid w:val="001869B3"/>
    <w:rsid w:val="00187E09"/>
    <w:rsid w:val="00191819"/>
    <w:rsid w:val="00192F54"/>
    <w:rsid w:val="00193413"/>
    <w:rsid w:val="00193EAE"/>
    <w:rsid w:val="0019456F"/>
    <w:rsid w:val="001948FF"/>
    <w:rsid w:val="00196766"/>
    <w:rsid w:val="00196880"/>
    <w:rsid w:val="00197F30"/>
    <w:rsid w:val="001A03A7"/>
    <w:rsid w:val="001A2A36"/>
    <w:rsid w:val="001A3AC8"/>
    <w:rsid w:val="001A3D26"/>
    <w:rsid w:val="001A3D55"/>
    <w:rsid w:val="001A585E"/>
    <w:rsid w:val="001A58B8"/>
    <w:rsid w:val="001A67EA"/>
    <w:rsid w:val="001A79D3"/>
    <w:rsid w:val="001B0C8B"/>
    <w:rsid w:val="001B3073"/>
    <w:rsid w:val="001B337B"/>
    <w:rsid w:val="001B364A"/>
    <w:rsid w:val="001B3939"/>
    <w:rsid w:val="001B59AC"/>
    <w:rsid w:val="001B6107"/>
    <w:rsid w:val="001B7E65"/>
    <w:rsid w:val="001C0C12"/>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5E9E"/>
    <w:rsid w:val="001E6C6E"/>
    <w:rsid w:val="001E75FA"/>
    <w:rsid w:val="001F0686"/>
    <w:rsid w:val="001F08C7"/>
    <w:rsid w:val="001F0C91"/>
    <w:rsid w:val="001F0F72"/>
    <w:rsid w:val="001F1021"/>
    <w:rsid w:val="001F1516"/>
    <w:rsid w:val="001F158D"/>
    <w:rsid w:val="001F1EB2"/>
    <w:rsid w:val="001F256F"/>
    <w:rsid w:val="001F2595"/>
    <w:rsid w:val="001F2E08"/>
    <w:rsid w:val="001F3681"/>
    <w:rsid w:val="001F3C1B"/>
    <w:rsid w:val="001F40E6"/>
    <w:rsid w:val="001F419E"/>
    <w:rsid w:val="001F4728"/>
    <w:rsid w:val="001F5740"/>
    <w:rsid w:val="001F5B25"/>
    <w:rsid w:val="001F6561"/>
    <w:rsid w:val="001F68F7"/>
    <w:rsid w:val="002023B6"/>
    <w:rsid w:val="00202F4E"/>
    <w:rsid w:val="00203813"/>
    <w:rsid w:val="0020387C"/>
    <w:rsid w:val="002038BC"/>
    <w:rsid w:val="00204897"/>
    <w:rsid w:val="00204E68"/>
    <w:rsid w:val="002053A7"/>
    <w:rsid w:val="00205C10"/>
    <w:rsid w:val="00205D3C"/>
    <w:rsid w:val="002077E3"/>
    <w:rsid w:val="00207B48"/>
    <w:rsid w:val="002101CF"/>
    <w:rsid w:val="0021038B"/>
    <w:rsid w:val="00210CCB"/>
    <w:rsid w:val="00210F61"/>
    <w:rsid w:val="00211995"/>
    <w:rsid w:val="00212914"/>
    <w:rsid w:val="00212A71"/>
    <w:rsid w:val="00212CC7"/>
    <w:rsid w:val="00213A86"/>
    <w:rsid w:val="00215165"/>
    <w:rsid w:val="00216869"/>
    <w:rsid w:val="00216E16"/>
    <w:rsid w:val="0022022C"/>
    <w:rsid w:val="002204D2"/>
    <w:rsid w:val="00220E15"/>
    <w:rsid w:val="00220F83"/>
    <w:rsid w:val="0022185B"/>
    <w:rsid w:val="00222118"/>
    <w:rsid w:val="00222648"/>
    <w:rsid w:val="002228B8"/>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02F"/>
    <w:rsid w:val="0024643C"/>
    <w:rsid w:val="002464AD"/>
    <w:rsid w:val="00246B40"/>
    <w:rsid w:val="002477E6"/>
    <w:rsid w:val="00251CAD"/>
    <w:rsid w:val="00252B56"/>
    <w:rsid w:val="00253C19"/>
    <w:rsid w:val="00253E65"/>
    <w:rsid w:val="00255777"/>
    <w:rsid w:val="00260580"/>
    <w:rsid w:val="00260A03"/>
    <w:rsid w:val="0026189F"/>
    <w:rsid w:val="00262416"/>
    <w:rsid w:val="00262ECD"/>
    <w:rsid w:val="00264893"/>
    <w:rsid w:val="002653CF"/>
    <w:rsid w:val="0026636B"/>
    <w:rsid w:val="00266451"/>
    <w:rsid w:val="00266978"/>
    <w:rsid w:val="00266E07"/>
    <w:rsid w:val="002671CC"/>
    <w:rsid w:val="002678F4"/>
    <w:rsid w:val="00267E8C"/>
    <w:rsid w:val="00267FC5"/>
    <w:rsid w:val="002703E9"/>
    <w:rsid w:val="00271745"/>
    <w:rsid w:val="00273DC9"/>
    <w:rsid w:val="00274058"/>
    <w:rsid w:val="00275F59"/>
    <w:rsid w:val="0027624A"/>
    <w:rsid w:val="00276A63"/>
    <w:rsid w:val="002771D1"/>
    <w:rsid w:val="002777C0"/>
    <w:rsid w:val="0028181C"/>
    <w:rsid w:val="00283AB2"/>
    <w:rsid w:val="00283AD0"/>
    <w:rsid w:val="00283EA7"/>
    <w:rsid w:val="00286CBC"/>
    <w:rsid w:val="002870E7"/>
    <w:rsid w:val="00287918"/>
    <w:rsid w:val="00291175"/>
    <w:rsid w:val="0029207D"/>
    <w:rsid w:val="0029331D"/>
    <w:rsid w:val="00293973"/>
    <w:rsid w:val="00295E97"/>
    <w:rsid w:val="00295E9E"/>
    <w:rsid w:val="00296355"/>
    <w:rsid w:val="00296706"/>
    <w:rsid w:val="00297F07"/>
    <w:rsid w:val="002A07F3"/>
    <w:rsid w:val="002A1960"/>
    <w:rsid w:val="002A1F93"/>
    <w:rsid w:val="002A20EF"/>
    <w:rsid w:val="002A2A1A"/>
    <w:rsid w:val="002A41F5"/>
    <w:rsid w:val="002A635B"/>
    <w:rsid w:val="002A7D76"/>
    <w:rsid w:val="002B0593"/>
    <w:rsid w:val="002B1C65"/>
    <w:rsid w:val="002B2AFF"/>
    <w:rsid w:val="002B3691"/>
    <w:rsid w:val="002B4924"/>
    <w:rsid w:val="002B5D3D"/>
    <w:rsid w:val="002B613D"/>
    <w:rsid w:val="002B6996"/>
    <w:rsid w:val="002B7094"/>
    <w:rsid w:val="002C095E"/>
    <w:rsid w:val="002C2DA5"/>
    <w:rsid w:val="002C4F67"/>
    <w:rsid w:val="002C6EE6"/>
    <w:rsid w:val="002C7CD1"/>
    <w:rsid w:val="002D1661"/>
    <w:rsid w:val="002D2182"/>
    <w:rsid w:val="002D270B"/>
    <w:rsid w:val="002D2A6E"/>
    <w:rsid w:val="002D3CE5"/>
    <w:rsid w:val="002D4C93"/>
    <w:rsid w:val="002D534D"/>
    <w:rsid w:val="002D5520"/>
    <w:rsid w:val="002D5541"/>
    <w:rsid w:val="002D64B7"/>
    <w:rsid w:val="002E0C30"/>
    <w:rsid w:val="002E124F"/>
    <w:rsid w:val="002E35F0"/>
    <w:rsid w:val="002E5B84"/>
    <w:rsid w:val="002E6FE9"/>
    <w:rsid w:val="002E7080"/>
    <w:rsid w:val="002E7492"/>
    <w:rsid w:val="002E7835"/>
    <w:rsid w:val="002F0413"/>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2768"/>
    <w:rsid w:val="003027A1"/>
    <w:rsid w:val="003037E9"/>
    <w:rsid w:val="00304EF1"/>
    <w:rsid w:val="00306A1B"/>
    <w:rsid w:val="0030713B"/>
    <w:rsid w:val="0030788E"/>
    <w:rsid w:val="003078F5"/>
    <w:rsid w:val="003106C5"/>
    <w:rsid w:val="00311972"/>
    <w:rsid w:val="0031219E"/>
    <w:rsid w:val="00312E2A"/>
    <w:rsid w:val="00314B9D"/>
    <w:rsid w:val="00315B1F"/>
    <w:rsid w:val="00315BE5"/>
    <w:rsid w:val="00315E95"/>
    <w:rsid w:val="00316092"/>
    <w:rsid w:val="0031734C"/>
    <w:rsid w:val="00317C0F"/>
    <w:rsid w:val="00320010"/>
    <w:rsid w:val="00320100"/>
    <w:rsid w:val="0032016A"/>
    <w:rsid w:val="0032021C"/>
    <w:rsid w:val="0032080F"/>
    <w:rsid w:val="00320D48"/>
    <w:rsid w:val="0032199C"/>
    <w:rsid w:val="00322394"/>
    <w:rsid w:val="00322C44"/>
    <w:rsid w:val="00322E64"/>
    <w:rsid w:val="00323DB3"/>
    <w:rsid w:val="003257BF"/>
    <w:rsid w:val="00325B5F"/>
    <w:rsid w:val="00325E12"/>
    <w:rsid w:val="00326159"/>
    <w:rsid w:val="003273D8"/>
    <w:rsid w:val="00330561"/>
    <w:rsid w:val="003322B1"/>
    <w:rsid w:val="003338B7"/>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6807"/>
    <w:rsid w:val="00346B03"/>
    <w:rsid w:val="003477ED"/>
    <w:rsid w:val="003478D2"/>
    <w:rsid w:val="00350060"/>
    <w:rsid w:val="003514BF"/>
    <w:rsid w:val="00351C02"/>
    <w:rsid w:val="00351DE1"/>
    <w:rsid w:val="00352358"/>
    <w:rsid w:val="0035288A"/>
    <w:rsid w:val="00354B7D"/>
    <w:rsid w:val="00354EC7"/>
    <w:rsid w:val="00354F39"/>
    <w:rsid w:val="0035634C"/>
    <w:rsid w:val="003563B4"/>
    <w:rsid w:val="00357075"/>
    <w:rsid w:val="00357AA7"/>
    <w:rsid w:val="00361091"/>
    <w:rsid w:val="003617B1"/>
    <w:rsid w:val="0036193E"/>
    <w:rsid w:val="00362708"/>
    <w:rsid w:val="00363B2A"/>
    <w:rsid w:val="003645B5"/>
    <w:rsid w:val="00365723"/>
    <w:rsid w:val="003675B0"/>
    <w:rsid w:val="0037059C"/>
    <w:rsid w:val="00372228"/>
    <w:rsid w:val="0037318D"/>
    <w:rsid w:val="00374223"/>
    <w:rsid w:val="00374CA3"/>
    <w:rsid w:val="00374F07"/>
    <w:rsid w:val="0037583D"/>
    <w:rsid w:val="003759DE"/>
    <w:rsid w:val="00375D9F"/>
    <w:rsid w:val="00376C1D"/>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2DD2"/>
    <w:rsid w:val="003931E9"/>
    <w:rsid w:val="00394185"/>
    <w:rsid w:val="0039447B"/>
    <w:rsid w:val="00394902"/>
    <w:rsid w:val="00395F30"/>
    <w:rsid w:val="00396652"/>
    <w:rsid w:val="003966CC"/>
    <w:rsid w:val="003A0C14"/>
    <w:rsid w:val="003A1480"/>
    <w:rsid w:val="003A22A0"/>
    <w:rsid w:val="003A232F"/>
    <w:rsid w:val="003A2890"/>
    <w:rsid w:val="003A30B6"/>
    <w:rsid w:val="003A3494"/>
    <w:rsid w:val="003A3A9C"/>
    <w:rsid w:val="003A3BC4"/>
    <w:rsid w:val="003A7594"/>
    <w:rsid w:val="003A79A0"/>
    <w:rsid w:val="003A7D4E"/>
    <w:rsid w:val="003A7EA5"/>
    <w:rsid w:val="003B00A2"/>
    <w:rsid w:val="003B2248"/>
    <w:rsid w:val="003B31E8"/>
    <w:rsid w:val="003B32B9"/>
    <w:rsid w:val="003B3565"/>
    <w:rsid w:val="003B54AC"/>
    <w:rsid w:val="003B61A5"/>
    <w:rsid w:val="003B6911"/>
    <w:rsid w:val="003C0EAF"/>
    <w:rsid w:val="003C2D0F"/>
    <w:rsid w:val="003C4092"/>
    <w:rsid w:val="003C4201"/>
    <w:rsid w:val="003C4C5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E063C"/>
    <w:rsid w:val="003E1759"/>
    <w:rsid w:val="003E2104"/>
    <w:rsid w:val="003E2D56"/>
    <w:rsid w:val="003E44D2"/>
    <w:rsid w:val="003E49E3"/>
    <w:rsid w:val="003E4EEC"/>
    <w:rsid w:val="003E530D"/>
    <w:rsid w:val="003E54E7"/>
    <w:rsid w:val="003E58F6"/>
    <w:rsid w:val="003E5997"/>
    <w:rsid w:val="003E5F64"/>
    <w:rsid w:val="003E6A5E"/>
    <w:rsid w:val="003F05D5"/>
    <w:rsid w:val="003F0D9E"/>
    <w:rsid w:val="003F1CA7"/>
    <w:rsid w:val="003F21EF"/>
    <w:rsid w:val="003F26CC"/>
    <w:rsid w:val="003F5651"/>
    <w:rsid w:val="003F60E1"/>
    <w:rsid w:val="003F651D"/>
    <w:rsid w:val="003F6EF2"/>
    <w:rsid w:val="003F7ACA"/>
    <w:rsid w:val="0040007A"/>
    <w:rsid w:val="0040118A"/>
    <w:rsid w:val="00401265"/>
    <w:rsid w:val="00401D5E"/>
    <w:rsid w:val="00401FD3"/>
    <w:rsid w:val="00402701"/>
    <w:rsid w:val="00404F2D"/>
    <w:rsid w:val="004059FC"/>
    <w:rsid w:val="00405E44"/>
    <w:rsid w:val="0040606E"/>
    <w:rsid w:val="0040715A"/>
    <w:rsid w:val="00411191"/>
    <w:rsid w:val="00411211"/>
    <w:rsid w:val="0041187A"/>
    <w:rsid w:val="0041198F"/>
    <w:rsid w:val="0041199B"/>
    <w:rsid w:val="004124DA"/>
    <w:rsid w:val="00414188"/>
    <w:rsid w:val="00414E42"/>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BE0"/>
    <w:rsid w:val="00430F94"/>
    <w:rsid w:val="00431050"/>
    <w:rsid w:val="00431C8B"/>
    <w:rsid w:val="00431EE9"/>
    <w:rsid w:val="004323C6"/>
    <w:rsid w:val="0043327E"/>
    <w:rsid w:val="004337EF"/>
    <w:rsid w:val="00434298"/>
    <w:rsid w:val="00434E1E"/>
    <w:rsid w:val="00436161"/>
    <w:rsid w:val="00436C7A"/>
    <w:rsid w:val="00437799"/>
    <w:rsid w:val="00437934"/>
    <w:rsid w:val="00440B4E"/>
    <w:rsid w:val="00440E3E"/>
    <w:rsid w:val="00441071"/>
    <w:rsid w:val="0044162B"/>
    <w:rsid w:val="004416B7"/>
    <w:rsid w:val="004416D7"/>
    <w:rsid w:val="00441EF6"/>
    <w:rsid w:val="00442694"/>
    <w:rsid w:val="0044298B"/>
    <w:rsid w:val="00442F60"/>
    <w:rsid w:val="00442FBE"/>
    <w:rsid w:val="004431D6"/>
    <w:rsid w:val="0044369A"/>
    <w:rsid w:val="00443A30"/>
    <w:rsid w:val="00444224"/>
    <w:rsid w:val="0044510A"/>
    <w:rsid w:val="00445546"/>
    <w:rsid w:val="0044629F"/>
    <w:rsid w:val="00446CB6"/>
    <w:rsid w:val="00447E3B"/>
    <w:rsid w:val="00447EC2"/>
    <w:rsid w:val="004501A6"/>
    <w:rsid w:val="00450F51"/>
    <w:rsid w:val="00451901"/>
    <w:rsid w:val="0045388A"/>
    <w:rsid w:val="004551FD"/>
    <w:rsid w:val="00455312"/>
    <w:rsid w:val="00455902"/>
    <w:rsid w:val="00457571"/>
    <w:rsid w:val="00457606"/>
    <w:rsid w:val="00457AA6"/>
    <w:rsid w:val="00457EC1"/>
    <w:rsid w:val="00460410"/>
    <w:rsid w:val="004618B3"/>
    <w:rsid w:val="00461FE8"/>
    <w:rsid w:val="00462339"/>
    <w:rsid w:val="00462727"/>
    <w:rsid w:val="00462764"/>
    <w:rsid w:val="00462888"/>
    <w:rsid w:val="004633C1"/>
    <w:rsid w:val="00463455"/>
    <w:rsid w:val="004641F8"/>
    <w:rsid w:val="00464DE9"/>
    <w:rsid w:val="00466199"/>
    <w:rsid w:val="0046636B"/>
    <w:rsid w:val="00467723"/>
    <w:rsid w:val="0046786E"/>
    <w:rsid w:val="004678B4"/>
    <w:rsid w:val="00467F1C"/>
    <w:rsid w:val="004700E3"/>
    <w:rsid w:val="004706D4"/>
    <w:rsid w:val="004708EC"/>
    <w:rsid w:val="00470ABA"/>
    <w:rsid w:val="00470E3B"/>
    <w:rsid w:val="00470E43"/>
    <w:rsid w:val="00471528"/>
    <w:rsid w:val="00471F26"/>
    <w:rsid w:val="00474810"/>
    <w:rsid w:val="00475D79"/>
    <w:rsid w:val="0047629F"/>
    <w:rsid w:val="00476D33"/>
    <w:rsid w:val="00477342"/>
    <w:rsid w:val="0047769A"/>
    <w:rsid w:val="004805F5"/>
    <w:rsid w:val="00480E94"/>
    <w:rsid w:val="0048144E"/>
    <w:rsid w:val="00482DD6"/>
    <w:rsid w:val="0048458F"/>
    <w:rsid w:val="00484830"/>
    <w:rsid w:val="004851CA"/>
    <w:rsid w:val="00486836"/>
    <w:rsid w:val="00487080"/>
    <w:rsid w:val="00487C42"/>
    <w:rsid w:val="00487ECD"/>
    <w:rsid w:val="00492E70"/>
    <w:rsid w:val="00493132"/>
    <w:rsid w:val="00493C61"/>
    <w:rsid w:val="004948BC"/>
    <w:rsid w:val="00494D3E"/>
    <w:rsid w:val="00497008"/>
    <w:rsid w:val="004977AC"/>
    <w:rsid w:val="004977AE"/>
    <w:rsid w:val="004A0F2E"/>
    <w:rsid w:val="004A2968"/>
    <w:rsid w:val="004A2D14"/>
    <w:rsid w:val="004A6175"/>
    <w:rsid w:val="004A665A"/>
    <w:rsid w:val="004A6A4E"/>
    <w:rsid w:val="004A7231"/>
    <w:rsid w:val="004A741A"/>
    <w:rsid w:val="004B2803"/>
    <w:rsid w:val="004B3215"/>
    <w:rsid w:val="004B4FA1"/>
    <w:rsid w:val="004B543B"/>
    <w:rsid w:val="004B5AE6"/>
    <w:rsid w:val="004B6B89"/>
    <w:rsid w:val="004B7D18"/>
    <w:rsid w:val="004C1E47"/>
    <w:rsid w:val="004C340C"/>
    <w:rsid w:val="004C34C4"/>
    <w:rsid w:val="004C3A4D"/>
    <w:rsid w:val="004C3CD5"/>
    <w:rsid w:val="004C46EF"/>
    <w:rsid w:val="004C471C"/>
    <w:rsid w:val="004C4CE3"/>
    <w:rsid w:val="004C5330"/>
    <w:rsid w:val="004C55ED"/>
    <w:rsid w:val="004C6023"/>
    <w:rsid w:val="004C62C5"/>
    <w:rsid w:val="004C7E5B"/>
    <w:rsid w:val="004D0E7F"/>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D7D6D"/>
    <w:rsid w:val="004E0A71"/>
    <w:rsid w:val="004E0FE3"/>
    <w:rsid w:val="004E14EF"/>
    <w:rsid w:val="004E1623"/>
    <w:rsid w:val="004E1C51"/>
    <w:rsid w:val="004E34FA"/>
    <w:rsid w:val="004E37FF"/>
    <w:rsid w:val="004E38E2"/>
    <w:rsid w:val="004E5341"/>
    <w:rsid w:val="004E69DB"/>
    <w:rsid w:val="004E710A"/>
    <w:rsid w:val="004E72A7"/>
    <w:rsid w:val="004E7E17"/>
    <w:rsid w:val="004F0761"/>
    <w:rsid w:val="004F11EF"/>
    <w:rsid w:val="004F2F2F"/>
    <w:rsid w:val="004F3597"/>
    <w:rsid w:val="004F3AF3"/>
    <w:rsid w:val="004F4107"/>
    <w:rsid w:val="004F414B"/>
    <w:rsid w:val="004F737F"/>
    <w:rsid w:val="004F7735"/>
    <w:rsid w:val="004F797D"/>
    <w:rsid w:val="004F7AD0"/>
    <w:rsid w:val="0050111A"/>
    <w:rsid w:val="00501175"/>
    <w:rsid w:val="00501802"/>
    <w:rsid w:val="00502080"/>
    <w:rsid w:val="005039D2"/>
    <w:rsid w:val="00503E58"/>
    <w:rsid w:val="005046C6"/>
    <w:rsid w:val="00504FC5"/>
    <w:rsid w:val="0050650A"/>
    <w:rsid w:val="00506742"/>
    <w:rsid w:val="005069EB"/>
    <w:rsid w:val="00507D2A"/>
    <w:rsid w:val="00510240"/>
    <w:rsid w:val="005113F1"/>
    <w:rsid w:val="005123F4"/>
    <w:rsid w:val="00512CBA"/>
    <w:rsid w:val="005149D7"/>
    <w:rsid w:val="00514B3C"/>
    <w:rsid w:val="00514E9E"/>
    <w:rsid w:val="00516977"/>
    <w:rsid w:val="0051761F"/>
    <w:rsid w:val="005177C5"/>
    <w:rsid w:val="00517A48"/>
    <w:rsid w:val="00517B6C"/>
    <w:rsid w:val="00517E37"/>
    <w:rsid w:val="005203F5"/>
    <w:rsid w:val="00520D24"/>
    <w:rsid w:val="00520DA1"/>
    <w:rsid w:val="0052118E"/>
    <w:rsid w:val="005226E9"/>
    <w:rsid w:val="005228A1"/>
    <w:rsid w:val="005228CE"/>
    <w:rsid w:val="0052384B"/>
    <w:rsid w:val="00524DCF"/>
    <w:rsid w:val="00524E7A"/>
    <w:rsid w:val="00524FD9"/>
    <w:rsid w:val="005250A2"/>
    <w:rsid w:val="005262E2"/>
    <w:rsid w:val="005269C4"/>
    <w:rsid w:val="00526FB1"/>
    <w:rsid w:val="00526FE7"/>
    <w:rsid w:val="00527B16"/>
    <w:rsid w:val="00532059"/>
    <w:rsid w:val="005335F1"/>
    <w:rsid w:val="00534312"/>
    <w:rsid w:val="00534743"/>
    <w:rsid w:val="00534F43"/>
    <w:rsid w:val="00536150"/>
    <w:rsid w:val="0053642D"/>
    <w:rsid w:val="005367C9"/>
    <w:rsid w:val="00537C04"/>
    <w:rsid w:val="00537CB7"/>
    <w:rsid w:val="00541401"/>
    <w:rsid w:val="0054142F"/>
    <w:rsid w:val="00542223"/>
    <w:rsid w:val="0054290D"/>
    <w:rsid w:val="005449BA"/>
    <w:rsid w:val="00545CB9"/>
    <w:rsid w:val="0054629C"/>
    <w:rsid w:val="00546AFD"/>
    <w:rsid w:val="005478AE"/>
    <w:rsid w:val="005479C9"/>
    <w:rsid w:val="005502C6"/>
    <w:rsid w:val="00551345"/>
    <w:rsid w:val="005524D5"/>
    <w:rsid w:val="00552998"/>
    <w:rsid w:val="00553076"/>
    <w:rsid w:val="00553D32"/>
    <w:rsid w:val="00555F5D"/>
    <w:rsid w:val="00556529"/>
    <w:rsid w:val="00556747"/>
    <w:rsid w:val="00556E84"/>
    <w:rsid w:val="00556F29"/>
    <w:rsid w:val="00557AF5"/>
    <w:rsid w:val="00557E40"/>
    <w:rsid w:val="0056083B"/>
    <w:rsid w:val="00561161"/>
    <w:rsid w:val="00561189"/>
    <w:rsid w:val="005613BC"/>
    <w:rsid w:val="00562190"/>
    <w:rsid w:val="00563196"/>
    <w:rsid w:val="0056359D"/>
    <w:rsid w:val="00564DC9"/>
    <w:rsid w:val="00565856"/>
    <w:rsid w:val="00566843"/>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DB2"/>
    <w:rsid w:val="0058466C"/>
    <w:rsid w:val="0058519D"/>
    <w:rsid w:val="00585321"/>
    <w:rsid w:val="0058626F"/>
    <w:rsid w:val="005902C5"/>
    <w:rsid w:val="005902F4"/>
    <w:rsid w:val="005913F4"/>
    <w:rsid w:val="005915DF"/>
    <w:rsid w:val="00591751"/>
    <w:rsid w:val="00591E48"/>
    <w:rsid w:val="00591ED6"/>
    <w:rsid w:val="00592A31"/>
    <w:rsid w:val="00592F37"/>
    <w:rsid w:val="00593B80"/>
    <w:rsid w:val="00593D2F"/>
    <w:rsid w:val="00593DCC"/>
    <w:rsid w:val="00593F75"/>
    <w:rsid w:val="005944E8"/>
    <w:rsid w:val="00594E4D"/>
    <w:rsid w:val="005952FF"/>
    <w:rsid w:val="005956EC"/>
    <w:rsid w:val="00595A16"/>
    <w:rsid w:val="00595F58"/>
    <w:rsid w:val="005A0A8D"/>
    <w:rsid w:val="005A1553"/>
    <w:rsid w:val="005A155A"/>
    <w:rsid w:val="005A159F"/>
    <w:rsid w:val="005A173E"/>
    <w:rsid w:val="005A22E6"/>
    <w:rsid w:val="005A2832"/>
    <w:rsid w:val="005A28E4"/>
    <w:rsid w:val="005A2979"/>
    <w:rsid w:val="005A2CB8"/>
    <w:rsid w:val="005A2E90"/>
    <w:rsid w:val="005A4BCB"/>
    <w:rsid w:val="005A5544"/>
    <w:rsid w:val="005A6BDF"/>
    <w:rsid w:val="005A6CF5"/>
    <w:rsid w:val="005A7127"/>
    <w:rsid w:val="005B051F"/>
    <w:rsid w:val="005B15AC"/>
    <w:rsid w:val="005B1DC7"/>
    <w:rsid w:val="005B27A8"/>
    <w:rsid w:val="005B296D"/>
    <w:rsid w:val="005B33EA"/>
    <w:rsid w:val="005B3FFC"/>
    <w:rsid w:val="005B56C5"/>
    <w:rsid w:val="005B599F"/>
    <w:rsid w:val="005B5E4C"/>
    <w:rsid w:val="005B5F84"/>
    <w:rsid w:val="005B63BD"/>
    <w:rsid w:val="005B641C"/>
    <w:rsid w:val="005B666D"/>
    <w:rsid w:val="005B75C2"/>
    <w:rsid w:val="005C0042"/>
    <w:rsid w:val="005C023A"/>
    <w:rsid w:val="005C0929"/>
    <w:rsid w:val="005C09BA"/>
    <w:rsid w:val="005C1124"/>
    <w:rsid w:val="005C1F3B"/>
    <w:rsid w:val="005C2D8D"/>
    <w:rsid w:val="005C4F00"/>
    <w:rsid w:val="005C5004"/>
    <w:rsid w:val="005C75F4"/>
    <w:rsid w:val="005C7B1F"/>
    <w:rsid w:val="005D05EC"/>
    <w:rsid w:val="005D2874"/>
    <w:rsid w:val="005D2B63"/>
    <w:rsid w:val="005D2DA1"/>
    <w:rsid w:val="005D4062"/>
    <w:rsid w:val="005D469B"/>
    <w:rsid w:val="005D496F"/>
    <w:rsid w:val="005D54CA"/>
    <w:rsid w:val="005D6D71"/>
    <w:rsid w:val="005D727D"/>
    <w:rsid w:val="005E0764"/>
    <w:rsid w:val="005E1298"/>
    <w:rsid w:val="005E1380"/>
    <w:rsid w:val="005E2428"/>
    <w:rsid w:val="005E3D9B"/>
    <w:rsid w:val="005E44A2"/>
    <w:rsid w:val="005E457C"/>
    <w:rsid w:val="005E56C1"/>
    <w:rsid w:val="005E6307"/>
    <w:rsid w:val="005E7CC6"/>
    <w:rsid w:val="005E7E47"/>
    <w:rsid w:val="005F00C7"/>
    <w:rsid w:val="005F08E8"/>
    <w:rsid w:val="005F11A0"/>
    <w:rsid w:val="005F1325"/>
    <w:rsid w:val="005F21E2"/>
    <w:rsid w:val="005F45AC"/>
    <w:rsid w:val="005F48B4"/>
    <w:rsid w:val="005F4E3C"/>
    <w:rsid w:val="005F5C37"/>
    <w:rsid w:val="005F5D41"/>
    <w:rsid w:val="005F61F3"/>
    <w:rsid w:val="005F6417"/>
    <w:rsid w:val="005F69B2"/>
    <w:rsid w:val="005F7B72"/>
    <w:rsid w:val="005F7CAC"/>
    <w:rsid w:val="00601D85"/>
    <w:rsid w:val="006022E5"/>
    <w:rsid w:val="006023D4"/>
    <w:rsid w:val="006049FD"/>
    <w:rsid w:val="00604F6A"/>
    <w:rsid w:val="0060628E"/>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7A9"/>
    <w:rsid w:val="00616AEF"/>
    <w:rsid w:val="0061754D"/>
    <w:rsid w:val="0061755C"/>
    <w:rsid w:val="006176BD"/>
    <w:rsid w:val="00617F48"/>
    <w:rsid w:val="00620BF9"/>
    <w:rsid w:val="00620FE9"/>
    <w:rsid w:val="00621709"/>
    <w:rsid w:val="006219D4"/>
    <w:rsid w:val="00624589"/>
    <w:rsid w:val="00624CDB"/>
    <w:rsid w:val="0062524B"/>
    <w:rsid w:val="006253D1"/>
    <w:rsid w:val="00625A29"/>
    <w:rsid w:val="00626111"/>
    <w:rsid w:val="00627016"/>
    <w:rsid w:val="00627084"/>
    <w:rsid w:val="006275C8"/>
    <w:rsid w:val="006305C5"/>
    <w:rsid w:val="00630C56"/>
    <w:rsid w:val="00632341"/>
    <w:rsid w:val="006323B5"/>
    <w:rsid w:val="00632522"/>
    <w:rsid w:val="00632671"/>
    <w:rsid w:val="006331B5"/>
    <w:rsid w:val="00634EC3"/>
    <w:rsid w:val="006376FF"/>
    <w:rsid w:val="00637BF3"/>
    <w:rsid w:val="00640CC9"/>
    <w:rsid w:val="00641201"/>
    <w:rsid w:val="006415B9"/>
    <w:rsid w:val="00641EBD"/>
    <w:rsid w:val="00642495"/>
    <w:rsid w:val="00642BAF"/>
    <w:rsid w:val="006437BB"/>
    <w:rsid w:val="00643CAE"/>
    <w:rsid w:val="00643CF3"/>
    <w:rsid w:val="00644BBA"/>
    <w:rsid w:val="006451AB"/>
    <w:rsid w:val="00647523"/>
    <w:rsid w:val="0065102A"/>
    <w:rsid w:val="00652412"/>
    <w:rsid w:val="00653917"/>
    <w:rsid w:val="00654502"/>
    <w:rsid w:val="0065489B"/>
    <w:rsid w:val="00655024"/>
    <w:rsid w:val="00655B2A"/>
    <w:rsid w:val="00657391"/>
    <w:rsid w:val="006577CE"/>
    <w:rsid w:val="006579E2"/>
    <w:rsid w:val="006620DD"/>
    <w:rsid w:val="006623FB"/>
    <w:rsid w:val="00662765"/>
    <w:rsid w:val="00662B17"/>
    <w:rsid w:val="00662B60"/>
    <w:rsid w:val="006637DD"/>
    <w:rsid w:val="00663989"/>
    <w:rsid w:val="006641F5"/>
    <w:rsid w:val="00664A45"/>
    <w:rsid w:val="00664C7F"/>
    <w:rsid w:val="00664E15"/>
    <w:rsid w:val="00665D95"/>
    <w:rsid w:val="00667892"/>
    <w:rsid w:val="00667B1C"/>
    <w:rsid w:val="00667B5B"/>
    <w:rsid w:val="0067072E"/>
    <w:rsid w:val="00671A1F"/>
    <w:rsid w:val="00671B78"/>
    <w:rsid w:val="0067247A"/>
    <w:rsid w:val="00673464"/>
    <w:rsid w:val="00674C2C"/>
    <w:rsid w:val="00675A10"/>
    <w:rsid w:val="0067689F"/>
    <w:rsid w:val="006769F0"/>
    <w:rsid w:val="00676AD7"/>
    <w:rsid w:val="006770CD"/>
    <w:rsid w:val="00677793"/>
    <w:rsid w:val="00677903"/>
    <w:rsid w:val="00677F5E"/>
    <w:rsid w:val="006811DB"/>
    <w:rsid w:val="006819AB"/>
    <w:rsid w:val="00681C14"/>
    <w:rsid w:val="00681F58"/>
    <w:rsid w:val="006821DD"/>
    <w:rsid w:val="00682392"/>
    <w:rsid w:val="00682F47"/>
    <w:rsid w:val="00683771"/>
    <w:rsid w:val="0068551C"/>
    <w:rsid w:val="00685561"/>
    <w:rsid w:val="0068580C"/>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A04E5"/>
    <w:rsid w:val="006A086C"/>
    <w:rsid w:val="006A103B"/>
    <w:rsid w:val="006A1108"/>
    <w:rsid w:val="006A2FAD"/>
    <w:rsid w:val="006A3163"/>
    <w:rsid w:val="006A3D59"/>
    <w:rsid w:val="006A4FBD"/>
    <w:rsid w:val="006A5012"/>
    <w:rsid w:val="006A5154"/>
    <w:rsid w:val="006A522F"/>
    <w:rsid w:val="006A56F5"/>
    <w:rsid w:val="006A5843"/>
    <w:rsid w:val="006A6273"/>
    <w:rsid w:val="006A6619"/>
    <w:rsid w:val="006A6663"/>
    <w:rsid w:val="006B041C"/>
    <w:rsid w:val="006B233F"/>
    <w:rsid w:val="006B23A9"/>
    <w:rsid w:val="006B30C7"/>
    <w:rsid w:val="006B3F92"/>
    <w:rsid w:val="006B4271"/>
    <w:rsid w:val="006B43CA"/>
    <w:rsid w:val="006B4A68"/>
    <w:rsid w:val="006B7329"/>
    <w:rsid w:val="006B750D"/>
    <w:rsid w:val="006C0994"/>
    <w:rsid w:val="006C0EE9"/>
    <w:rsid w:val="006C3AA0"/>
    <w:rsid w:val="006C5997"/>
    <w:rsid w:val="006C72EF"/>
    <w:rsid w:val="006C7545"/>
    <w:rsid w:val="006C78E4"/>
    <w:rsid w:val="006D015C"/>
    <w:rsid w:val="006D02F7"/>
    <w:rsid w:val="006D1F83"/>
    <w:rsid w:val="006D1FA0"/>
    <w:rsid w:val="006D56B7"/>
    <w:rsid w:val="006D5F13"/>
    <w:rsid w:val="006D7D2C"/>
    <w:rsid w:val="006E004C"/>
    <w:rsid w:val="006E02FF"/>
    <w:rsid w:val="006E2589"/>
    <w:rsid w:val="006E40AE"/>
    <w:rsid w:val="006E438C"/>
    <w:rsid w:val="006E4EDE"/>
    <w:rsid w:val="006E5CFD"/>
    <w:rsid w:val="006E6A27"/>
    <w:rsid w:val="006E78AC"/>
    <w:rsid w:val="006E7B0E"/>
    <w:rsid w:val="006F0F00"/>
    <w:rsid w:val="006F18AB"/>
    <w:rsid w:val="006F2F21"/>
    <w:rsid w:val="006F3851"/>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CBA"/>
    <w:rsid w:val="0071150F"/>
    <w:rsid w:val="007115C9"/>
    <w:rsid w:val="00711A1A"/>
    <w:rsid w:val="00711A4B"/>
    <w:rsid w:val="0071203F"/>
    <w:rsid w:val="00714057"/>
    <w:rsid w:val="00714D91"/>
    <w:rsid w:val="00715EE6"/>
    <w:rsid w:val="00715F67"/>
    <w:rsid w:val="0071737B"/>
    <w:rsid w:val="00720B3F"/>
    <w:rsid w:val="00720DD6"/>
    <w:rsid w:val="00723B2F"/>
    <w:rsid w:val="00723D38"/>
    <w:rsid w:val="007245E0"/>
    <w:rsid w:val="0072461C"/>
    <w:rsid w:val="00724AF6"/>
    <w:rsid w:val="00726A26"/>
    <w:rsid w:val="00726AA0"/>
    <w:rsid w:val="007277AD"/>
    <w:rsid w:val="0073021D"/>
    <w:rsid w:val="00730952"/>
    <w:rsid w:val="00730AF3"/>
    <w:rsid w:val="00730B1E"/>
    <w:rsid w:val="00730C67"/>
    <w:rsid w:val="00730D32"/>
    <w:rsid w:val="007310E2"/>
    <w:rsid w:val="007349B2"/>
    <w:rsid w:val="00736204"/>
    <w:rsid w:val="007368D7"/>
    <w:rsid w:val="0073728D"/>
    <w:rsid w:val="00737B49"/>
    <w:rsid w:val="00743327"/>
    <w:rsid w:val="00743A56"/>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35D"/>
    <w:rsid w:val="00755BB8"/>
    <w:rsid w:val="00756C71"/>
    <w:rsid w:val="007603F8"/>
    <w:rsid w:val="00760DB9"/>
    <w:rsid w:val="007627E7"/>
    <w:rsid w:val="00763950"/>
    <w:rsid w:val="00763EE4"/>
    <w:rsid w:val="0076422F"/>
    <w:rsid w:val="00764394"/>
    <w:rsid w:val="00764421"/>
    <w:rsid w:val="007644BB"/>
    <w:rsid w:val="007650C1"/>
    <w:rsid w:val="00765B80"/>
    <w:rsid w:val="00765C7B"/>
    <w:rsid w:val="00765DC6"/>
    <w:rsid w:val="007669BD"/>
    <w:rsid w:val="00766D06"/>
    <w:rsid w:val="00767571"/>
    <w:rsid w:val="00767D08"/>
    <w:rsid w:val="00767E69"/>
    <w:rsid w:val="00770372"/>
    <w:rsid w:val="0077082D"/>
    <w:rsid w:val="00771309"/>
    <w:rsid w:val="00772436"/>
    <w:rsid w:val="007726A3"/>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42B"/>
    <w:rsid w:val="0078608C"/>
    <w:rsid w:val="007861E5"/>
    <w:rsid w:val="007869FA"/>
    <w:rsid w:val="0078793D"/>
    <w:rsid w:val="00790311"/>
    <w:rsid w:val="00790787"/>
    <w:rsid w:val="007911E0"/>
    <w:rsid w:val="00791E87"/>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4E1"/>
    <w:rsid w:val="007A0893"/>
    <w:rsid w:val="007A2954"/>
    <w:rsid w:val="007A31AE"/>
    <w:rsid w:val="007A3458"/>
    <w:rsid w:val="007A3522"/>
    <w:rsid w:val="007A5EB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7122"/>
    <w:rsid w:val="007B7333"/>
    <w:rsid w:val="007B7344"/>
    <w:rsid w:val="007B7471"/>
    <w:rsid w:val="007B7601"/>
    <w:rsid w:val="007B77B3"/>
    <w:rsid w:val="007C0047"/>
    <w:rsid w:val="007C0916"/>
    <w:rsid w:val="007C097F"/>
    <w:rsid w:val="007C10CC"/>
    <w:rsid w:val="007C29DC"/>
    <w:rsid w:val="007C2C4F"/>
    <w:rsid w:val="007C3464"/>
    <w:rsid w:val="007C3522"/>
    <w:rsid w:val="007C43BE"/>
    <w:rsid w:val="007C4E7A"/>
    <w:rsid w:val="007C4F3F"/>
    <w:rsid w:val="007C5035"/>
    <w:rsid w:val="007C5D8B"/>
    <w:rsid w:val="007C6A9E"/>
    <w:rsid w:val="007D0014"/>
    <w:rsid w:val="007D0B80"/>
    <w:rsid w:val="007D0E48"/>
    <w:rsid w:val="007D0F01"/>
    <w:rsid w:val="007D23C7"/>
    <w:rsid w:val="007D4F9A"/>
    <w:rsid w:val="007D72B1"/>
    <w:rsid w:val="007D7A37"/>
    <w:rsid w:val="007E1248"/>
    <w:rsid w:val="007E158A"/>
    <w:rsid w:val="007E180C"/>
    <w:rsid w:val="007E1A7C"/>
    <w:rsid w:val="007E3157"/>
    <w:rsid w:val="007E325E"/>
    <w:rsid w:val="007E39DE"/>
    <w:rsid w:val="007E3D23"/>
    <w:rsid w:val="007E43B2"/>
    <w:rsid w:val="007E44E3"/>
    <w:rsid w:val="007E55C9"/>
    <w:rsid w:val="007E7918"/>
    <w:rsid w:val="007E7F24"/>
    <w:rsid w:val="007F07C3"/>
    <w:rsid w:val="007F07D6"/>
    <w:rsid w:val="007F1300"/>
    <w:rsid w:val="007F1599"/>
    <w:rsid w:val="007F1AD2"/>
    <w:rsid w:val="007F2944"/>
    <w:rsid w:val="007F4D28"/>
    <w:rsid w:val="007F4F67"/>
    <w:rsid w:val="007F6BE2"/>
    <w:rsid w:val="007F7438"/>
    <w:rsid w:val="007F7733"/>
    <w:rsid w:val="007F7A59"/>
    <w:rsid w:val="00800B1D"/>
    <w:rsid w:val="008010B6"/>
    <w:rsid w:val="00801293"/>
    <w:rsid w:val="00802042"/>
    <w:rsid w:val="008027E3"/>
    <w:rsid w:val="008029DA"/>
    <w:rsid w:val="00803408"/>
    <w:rsid w:val="00803979"/>
    <w:rsid w:val="00804199"/>
    <w:rsid w:val="00804400"/>
    <w:rsid w:val="00805125"/>
    <w:rsid w:val="00805A8C"/>
    <w:rsid w:val="00805D78"/>
    <w:rsid w:val="0080650E"/>
    <w:rsid w:val="00807655"/>
    <w:rsid w:val="00807A14"/>
    <w:rsid w:val="00807C7F"/>
    <w:rsid w:val="008110F5"/>
    <w:rsid w:val="008112A8"/>
    <w:rsid w:val="00811D5C"/>
    <w:rsid w:val="00811FF9"/>
    <w:rsid w:val="00812317"/>
    <w:rsid w:val="0081323C"/>
    <w:rsid w:val="008134D0"/>
    <w:rsid w:val="008151E1"/>
    <w:rsid w:val="00815AE5"/>
    <w:rsid w:val="00821D9C"/>
    <w:rsid w:val="008222BC"/>
    <w:rsid w:val="0082287B"/>
    <w:rsid w:val="00822AB0"/>
    <w:rsid w:val="00823632"/>
    <w:rsid w:val="0082363B"/>
    <w:rsid w:val="00825112"/>
    <w:rsid w:val="0082537D"/>
    <w:rsid w:val="00825758"/>
    <w:rsid w:val="00825DBE"/>
    <w:rsid w:val="00827593"/>
    <w:rsid w:val="00827F46"/>
    <w:rsid w:val="0083001C"/>
    <w:rsid w:val="00831D22"/>
    <w:rsid w:val="0083200C"/>
    <w:rsid w:val="00832D96"/>
    <w:rsid w:val="00832EA2"/>
    <w:rsid w:val="00833251"/>
    <w:rsid w:val="00833559"/>
    <w:rsid w:val="00834576"/>
    <w:rsid w:val="0083782F"/>
    <w:rsid w:val="00841496"/>
    <w:rsid w:val="00841F56"/>
    <w:rsid w:val="00842908"/>
    <w:rsid w:val="00843363"/>
    <w:rsid w:val="00843CF0"/>
    <w:rsid w:val="00844A41"/>
    <w:rsid w:val="00844A70"/>
    <w:rsid w:val="00845732"/>
    <w:rsid w:val="008457AA"/>
    <w:rsid w:val="00845C02"/>
    <w:rsid w:val="00845FA9"/>
    <w:rsid w:val="008462D7"/>
    <w:rsid w:val="00846475"/>
    <w:rsid w:val="008501C5"/>
    <w:rsid w:val="00850358"/>
    <w:rsid w:val="00850625"/>
    <w:rsid w:val="008507D0"/>
    <w:rsid w:val="008512AF"/>
    <w:rsid w:val="0085176D"/>
    <w:rsid w:val="00851830"/>
    <w:rsid w:val="00853270"/>
    <w:rsid w:val="0085338F"/>
    <w:rsid w:val="008539FA"/>
    <w:rsid w:val="00853B7B"/>
    <w:rsid w:val="00853BD3"/>
    <w:rsid w:val="00854902"/>
    <w:rsid w:val="008567C1"/>
    <w:rsid w:val="0085748B"/>
    <w:rsid w:val="0085765A"/>
    <w:rsid w:val="00857FC1"/>
    <w:rsid w:val="008601BC"/>
    <w:rsid w:val="00860542"/>
    <w:rsid w:val="0086226C"/>
    <w:rsid w:val="00862381"/>
    <w:rsid w:val="00862ADB"/>
    <w:rsid w:val="00862AF9"/>
    <w:rsid w:val="00862CD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86E"/>
    <w:rsid w:val="008747EC"/>
    <w:rsid w:val="00876C39"/>
    <w:rsid w:val="008776AA"/>
    <w:rsid w:val="00877DAE"/>
    <w:rsid w:val="008806F3"/>
    <w:rsid w:val="0088090B"/>
    <w:rsid w:val="008812D9"/>
    <w:rsid w:val="00881985"/>
    <w:rsid w:val="00881B6C"/>
    <w:rsid w:val="00881B83"/>
    <w:rsid w:val="00884041"/>
    <w:rsid w:val="00884982"/>
    <w:rsid w:val="00884A15"/>
    <w:rsid w:val="00885026"/>
    <w:rsid w:val="00885EA2"/>
    <w:rsid w:val="00886DF1"/>
    <w:rsid w:val="008870EF"/>
    <w:rsid w:val="008872CB"/>
    <w:rsid w:val="00887330"/>
    <w:rsid w:val="00890117"/>
    <w:rsid w:val="00891467"/>
    <w:rsid w:val="00891520"/>
    <w:rsid w:val="00892D27"/>
    <w:rsid w:val="008946D9"/>
    <w:rsid w:val="00896147"/>
    <w:rsid w:val="008961EE"/>
    <w:rsid w:val="00896557"/>
    <w:rsid w:val="008969A4"/>
    <w:rsid w:val="00896C4C"/>
    <w:rsid w:val="00897096"/>
    <w:rsid w:val="00897909"/>
    <w:rsid w:val="00897B5B"/>
    <w:rsid w:val="008A3574"/>
    <w:rsid w:val="008A477B"/>
    <w:rsid w:val="008A4F23"/>
    <w:rsid w:val="008A72B8"/>
    <w:rsid w:val="008B006B"/>
    <w:rsid w:val="008B013D"/>
    <w:rsid w:val="008B0336"/>
    <w:rsid w:val="008B4213"/>
    <w:rsid w:val="008B578F"/>
    <w:rsid w:val="008B5A8A"/>
    <w:rsid w:val="008B6E02"/>
    <w:rsid w:val="008B6FA0"/>
    <w:rsid w:val="008B770A"/>
    <w:rsid w:val="008C0924"/>
    <w:rsid w:val="008C1A16"/>
    <w:rsid w:val="008C54C0"/>
    <w:rsid w:val="008C5FCC"/>
    <w:rsid w:val="008C7055"/>
    <w:rsid w:val="008D0006"/>
    <w:rsid w:val="008D0C58"/>
    <w:rsid w:val="008D1CBD"/>
    <w:rsid w:val="008D23C1"/>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33A9"/>
    <w:rsid w:val="008F3574"/>
    <w:rsid w:val="008F3A13"/>
    <w:rsid w:val="008F418D"/>
    <w:rsid w:val="008F5099"/>
    <w:rsid w:val="008F5B8B"/>
    <w:rsid w:val="008F6795"/>
    <w:rsid w:val="008F6B74"/>
    <w:rsid w:val="008F7081"/>
    <w:rsid w:val="008F7D21"/>
    <w:rsid w:val="00900507"/>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3C99"/>
    <w:rsid w:val="00914498"/>
    <w:rsid w:val="00914516"/>
    <w:rsid w:val="00914BF7"/>
    <w:rsid w:val="00914C39"/>
    <w:rsid w:val="00914D95"/>
    <w:rsid w:val="0091699A"/>
    <w:rsid w:val="00916A73"/>
    <w:rsid w:val="009173CC"/>
    <w:rsid w:val="00917F12"/>
    <w:rsid w:val="00921178"/>
    <w:rsid w:val="00921FFE"/>
    <w:rsid w:val="009225CD"/>
    <w:rsid w:val="00922893"/>
    <w:rsid w:val="00925486"/>
    <w:rsid w:val="00926A27"/>
    <w:rsid w:val="009271AA"/>
    <w:rsid w:val="00927B70"/>
    <w:rsid w:val="00927DBF"/>
    <w:rsid w:val="009325AA"/>
    <w:rsid w:val="00932C13"/>
    <w:rsid w:val="00933C89"/>
    <w:rsid w:val="009353CE"/>
    <w:rsid w:val="00935752"/>
    <w:rsid w:val="00936A1F"/>
    <w:rsid w:val="00941E74"/>
    <w:rsid w:val="00942119"/>
    <w:rsid w:val="009423B3"/>
    <w:rsid w:val="00942F7E"/>
    <w:rsid w:val="0094310B"/>
    <w:rsid w:val="00943F1B"/>
    <w:rsid w:val="0094417E"/>
    <w:rsid w:val="009446FB"/>
    <w:rsid w:val="00944B3A"/>
    <w:rsid w:val="00945269"/>
    <w:rsid w:val="00945C9E"/>
    <w:rsid w:val="00946342"/>
    <w:rsid w:val="00946FEE"/>
    <w:rsid w:val="00947098"/>
    <w:rsid w:val="00947500"/>
    <w:rsid w:val="00947C37"/>
    <w:rsid w:val="00951CE6"/>
    <w:rsid w:val="00951E75"/>
    <w:rsid w:val="00951E8B"/>
    <w:rsid w:val="0095435B"/>
    <w:rsid w:val="00956729"/>
    <w:rsid w:val="00957C53"/>
    <w:rsid w:val="009607FC"/>
    <w:rsid w:val="00961536"/>
    <w:rsid w:val="00961D67"/>
    <w:rsid w:val="00961D69"/>
    <w:rsid w:val="0096207E"/>
    <w:rsid w:val="00962F12"/>
    <w:rsid w:val="009630A1"/>
    <w:rsid w:val="00963A40"/>
    <w:rsid w:val="00963F95"/>
    <w:rsid w:val="00965AEC"/>
    <w:rsid w:val="00966987"/>
    <w:rsid w:val="009709D5"/>
    <w:rsid w:val="00970C0F"/>
    <w:rsid w:val="00971B46"/>
    <w:rsid w:val="00971E9A"/>
    <w:rsid w:val="009726D5"/>
    <w:rsid w:val="00972CA9"/>
    <w:rsid w:val="009732E2"/>
    <w:rsid w:val="009734F1"/>
    <w:rsid w:val="00974609"/>
    <w:rsid w:val="009747B1"/>
    <w:rsid w:val="009749BA"/>
    <w:rsid w:val="00976E65"/>
    <w:rsid w:val="009773A5"/>
    <w:rsid w:val="009775C5"/>
    <w:rsid w:val="009777FD"/>
    <w:rsid w:val="00977D1C"/>
    <w:rsid w:val="00980533"/>
    <w:rsid w:val="009806F6"/>
    <w:rsid w:val="00980C92"/>
    <w:rsid w:val="00980ECF"/>
    <w:rsid w:val="009813F6"/>
    <w:rsid w:val="00983617"/>
    <w:rsid w:val="009845D1"/>
    <w:rsid w:val="00985026"/>
    <w:rsid w:val="009853E3"/>
    <w:rsid w:val="009856C6"/>
    <w:rsid w:val="00985811"/>
    <w:rsid w:val="00986F88"/>
    <w:rsid w:val="009875D6"/>
    <w:rsid w:val="00990D8F"/>
    <w:rsid w:val="009926C6"/>
    <w:rsid w:val="00994001"/>
    <w:rsid w:val="009958C9"/>
    <w:rsid w:val="00995987"/>
    <w:rsid w:val="00995E9A"/>
    <w:rsid w:val="00997067"/>
    <w:rsid w:val="009A005B"/>
    <w:rsid w:val="009A1237"/>
    <w:rsid w:val="009A2245"/>
    <w:rsid w:val="009A2566"/>
    <w:rsid w:val="009A2746"/>
    <w:rsid w:val="009A33A7"/>
    <w:rsid w:val="009A42EA"/>
    <w:rsid w:val="009A4962"/>
    <w:rsid w:val="009A5BB6"/>
    <w:rsid w:val="009A6FE1"/>
    <w:rsid w:val="009A7B22"/>
    <w:rsid w:val="009A7F22"/>
    <w:rsid w:val="009B1246"/>
    <w:rsid w:val="009B1520"/>
    <w:rsid w:val="009B1743"/>
    <w:rsid w:val="009B17E6"/>
    <w:rsid w:val="009B2FF6"/>
    <w:rsid w:val="009B4095"/>
    <w:rsid w:val="009B40DF"/>
    <w:rsid w:val="009B505F"/>
    <w:rsid w:val="009B6B37"/>
    <w:rsid w:val="009B7435"/>
    <w:rsid w:val="009C17F4"/>
    <w:rsid w:val="009C1DD4"/>
    <w:rsid w:val="009C240D"/>
    <w:rsid w:val="009C2AEE"/>
    <w:rsid w:val="009C2CEA"/>
    <w:rsid w:val="009C42C6"/>
    <w:rsid w:val="009C4684"/>
    <w:rsid w:val="009C6E14"/>
    <w:rsid w:val="009C711E"/>
    <w:rsid w:val="009D01F4"/>
    <w:rsid w:val="009D1A63"/>
    <w:rsid w:val="009D26C8"/>
    <w:rsid w:val="009D4631"/>
    <w:rsid w:val="009D4A92"/>
    <w:rsid w:val="009D692F"/>
    <w:rsid w:val="009D6B4C"/>
    <w:rsid w:val="009D6DD9"/>
    <w:rsid w:val="009E013C"/>
    <w:rsid w:val="009E0325"/>
    <w:rsid w:val="009E1515"/>
    <w:rsid w:val="009E2FDF"/>
    <w:rsid w:val="009E31BF"/>
    <w:rsid w:val="009E3A9D"/>
    <w:rsid w:val="009E4353"/>
    <w:rsid w:val="009E497A"/>
    <w:rsid w:val="009E4B8D"/>
    <w:rsid w:val="009E5847"/>
    <w:rsid w:val="009E72DD"/>
    <w:rsid w:val="009E7A24"/>
    <w:rsid w:val="009F0160"/>
    <w:rsid w:val="009F07BE"/>
    <w:rsid w:val="009F0FAB"/>
    <w:rsid w:val="009F139C"/>
    <w:rsid w:val="009F154F"/>
    <w:rsid w:val="009F188F"/>
    <w:rsid w:val="009F1926"/>
    <w:rsid w:val="009F220B"/>
    <w:rsid w:val="009F2754"/>
    <w:rsid w:val="009F30C6"/>
    <w:rsid w:val="009F3880"/>
    <w:rsid w:val="009F4C15"/>
    <w:rsid w:val="009F4FD6"/>
    <w:rsid w:val="009F555D"/>
    <w:rsid w:val="009F5912"/>
    <w:rsid w:val="009F5AC1"/>
    <w:rsid w:val="009F67F4"/>
    <w:rsid w:val="009F77D1"/>
    <w:rsid w:val="009F7FDB"/>
    <w:rsid w:val="00A03AC8"/>
    <w:rsid w:val="00A03ED6"/>
    <w:rsid w:val="00A03F0D"/>
    <w:rsid w:val="00A073E9"/>
    <w:rsid w:val="00A0755E"/>
    <w:rsid w:val="00A07804"/>
    <w:rsid w:val="00A11868"/>
    <w:rsid w:val="00A11C80"/>
    <w:rsid w:val="00A11E9C"/>
    <w:rsid w:val="00A11EE9"/>
    <w:rsid w:val="00A12792"/>
    <w:rsid w:val="00A12816"/>
    <w:rsid w:val="00A12ED1"/>
    <w:rsid w:val="00A1340D"/>
    <w:rsid w:val="00A1388A"/>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23C1"/>
    <w:rsid w:val="00A32ED3"/>
    <w:rsid w:val="00A33211"/>
    <w:rsid w:val="00A34ACE"/>
    <w:rsid w:val="00A34E9D"/>
    <w:rsid w:val="00A369FA"/>
    <w:rsid w:val="00A4001A"/>
    <w:rsid w:val="00A4043C"/>
    <w:rsid w:val="00A40731"/>
    <w:rsid w:val="00A40F00"/>
    <w:rsid w:val="00A426E2"/>
    <w:rsid w:val="00A4284F"/>
    <w:rsid w:val="00A42F92"/>
    <w:rsid w:val="00A431DD"/>
    <w:rsid w:val="00A4375E"/>
    <w:rsid w:val="00A43ACF"/>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4F1C"/>
    <w:rsid w:val="00A55172"/>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4BB5"/>
    <w:rsid w:val="00A65ACC"/>
    <w:rsid w:val="00A67248"/>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2F62"/>
    <w:rsid w:val="00A83D4B"/>
    <w:rsid w:val="00A83F58"/>
    <w:rsid w:val="00A8428A"/>
    <w:rsid w:val="00A8447C"/>
    <w:rsid w:val="00A85446"/>
    <w:rsid w:val="00A870FE"/>
    <w:rsid w:val="00A9146C"/>
    <w:rsid w:val="00A93E1E"/>
    <w:rsid w:val="00A93FC5"/>
    <w:rsid w:val="00A9487F"/>
    <w:rsid w:val="00A94ECF"/>
    <w:rsid w:val="00A95374"/>
    <w:rsid w:val="00A95410"/>
    <w:rsid w:val="00A9570B"/>
    <w:rsid w:val="00A95C39"/>
    <w:rsid w:val="00A9794C"/>
    <w:rsid w:val="00AA0916"/>
    <w:rsid w:val="00AA1ADE"/>
    <w:rsid w:val="00AA1F65"/>
    <w:rsid w:val="00AA2256"/>
    <w:rsid w:val="00AA2CF0"/>
    <w:rsid w:val="00AA40E3"/>
    <w:rsid w:val="00AA4430"/>
    <w:rsid w:val="00AA637A"/>
    <w:rsid w:val="00AB0FEE"/>
    <w:rsid w:val="00AB0FF1"/>
    <w:rsid w:val="00AB118F"/>
    <w:rsid w:val="00AB1457"/>
    <w:rsid w:val="00AB1487"/>
    <w:rsid w:val="00AB2E12"/>
    <w:rsid w:val="00AB43EB"/>
    <w:rsid w:val="00AB4CBB"/>
    <w:rsid w:val="00AB7244"/>
    <w:rsid w:val="00AB7A36"/>
    <w:rsid w:val="00AC1269"/>
    <w:rsid w:val="00AC1426"/>
    <w:rsid w:val="00AC226B"/>
    <w:rsid w:val="00AC23A8"/>
    <w:rsid w:val="00AC28D0"/>
    <w:rsid w:val="00AC3416"/>
    <w:rsid w:val="00AC3FE2"/>
    <w:rsid w:val="00AC4240"/>
    <w:rsid w:val="00AC48A1"/>
    <w:rsid w:val="00AC4A61"/>
    <w:rsid w:val="00AC5002"/>
    <w:rsid w:val="00AC641A"/>
    <w:rsid w:val="00AC7040"/>
    <w:rsid w:val="00AD07CD"/>
    <w:rsid w:val="00AD0934"/>
    <w:rsid w:val="00AD151B"/>
    <w:rsid w:val="00AD1770"/>
    <w:rsid w:val="00AD1F51"/>
    <w:rsid w:val="00AD2347"/>
    <w:rsid w:val="00AD3A60"/>
    <w:rsid w:val="00AD3B07"/>
    <w:rsid w:val="00AD4EC1"/>
    <w:rsid w:val="00AD513D"/>
    <w:rsid w:val="00AD5C7F"/>
    <w:rsid w:val="00AD7779"/>
    <w:rsid w:val="00AD7A36"/>
    <w:rsid w:val="00AD7D41"/>
    <w:rsid w:val="00AD7DD5"/>
    <w:rsid w:val="00AE045E"/>
    <w:rsid w:val="00AE0A4F"/>
    <w:rsid w:val="00AE0F73"/>
    <w:rsid w:val="00AE0FD9"/>
    <w:rsid w:val="00AE3320"/>
    <w:rsid w:val="00AE3658"/>
    <w:rsid w:val="00AE3950"/>
    <w:rsid w:val="00AE3EFF"/>
    <w:rsid w:val="00AE541A"/>
    <w:rsid w:val="00AE64D8"/>
    <w:rsid w:val="00AE690F"/>
    <w:rsid w:val="00AE6C9C"/>
    <w:rsid w:val="00AE6DA3"/>
    <w:rsid w:val="00AE7ABF"/>
    <w:rsid w:val="00AE7DFE"/>
    <w:rsid w:val="00AF07E9"/>
    <w:rsid w:val="00AF0DCC"/>
    <w:rsid w:val="00AF545B"/>
    <w:rsid w:val="00AF5801"/>
    <w:rsid w:val="00AF5815"/>
    <w:rsid w:val="00AF5C9F"/>
    <w:rsid w:val="00AF5CDA"/>
    <w:rsid w:val="00AF5F1B"/>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5CC"/>
    <w:rsid w:val="00B12819"/>
    <w:rsid w:val="00B129F1"/>
    <w:rsid w:val="00B1354C"/>
    <w:rsid w:val="00B14994"/>
    <w:rsid w:val="00B15016"/>
    <w:rsid w:val="00B15A8B"/>
    <w:rsid w:val="00B16EF4"/>
    <w:rsid w:val="00B17287"/>
    <w:rsid w:val="00B17769"/>
    <w:rsid w:val="00B17BCC"/>
    <w:rsid w:val="00B20073"/>
    <w:rsid w:val="00B2076A"/>
    <w:rsid w:val="00B2098C"/>
    <w:rsid w:val="00B2129C"/>
    <w:rsid w:val="00B21AC9"/>
    <w:rsid w:val="00B21E8C"/>
    <w:rsid w:val="00B2283C"/>
    <w:rsid w:val="00B249D9"/>
    <w:rsid w:val="00B255EC"/>
    <w:rsid w:val="00B2628D"/>
    <w:rsid w:val="00B2633B"/>
    <w:rsid w:val="00B263EF"/>
    <w:rsid w:val="00B26E68"/>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195A"/>
    <w:rsid w:val="00B41B81"/>
    <w:rsid w:val="00B42253"/>
    <w:rsid w:val="00B437C0"/>
    <w:rsid w:val="00B43CCC"/>
    <w:rsid w:val="00B45557"/>
    <w:rsid w:val="00B464B1"/>
    <w:rsid w:val="00B4667D"/>
    <w:rsid w:val="00B46A96"/>
    <w:rsid w:val="00B46FFE"/>
    <w:rsid w:val="00B476FE"/>
    <w:rsid w:val="00B478DF"/>
    <w:rsid w:val="00B50848"/>
    <w:rsid w:val="00B50B84"/>
    <w:rsid w:val="00B50D18"/>
    <w:rsid w:val="00B518D0"/>
    <w:rsid w:val="00B51D65"/>
    <w:rsid w:val="00B533E4"/>
    <w:rsid w:val="00B53995"/>
    <w:rsid w:val="00B53A22"/>
    <w:rsid w:val="00B54F18"/>
    <w:rsid w:val="00B550D8"/>
    <w:rsid w:val="00B56380"/>
    <w:rsid w:val="00B62986"/>
    <w:rsid w:val="00B62E16"/>
    <w:rsid w:val="00B636F6"/>
    <w:rsid w:val="00B63A94"/>
    <w:rsid w:val="00B6490E"/>
    <w:rsid w:val="00B66267"/>
    <w:rsid w:val="00B6667E"/>
    <w:rsid w:val="00B669E5"/>
    <w:rsid w:val="00B66D35"/>
    <w:rsid w:val="00B7082F"/>
    <w:rsid w:val="00B716EE"/>
    <w:rsid w:val="00B721EC"/>
    <w:rsid w:val="00B7230C"/>
    <w:rsid w:val="00B72384"/>
    <w:rsid w:val="00B728D3"/>
    <w:rsid w:val="00B72D6F"/>
    <w:rsid w:val="00B74A25"/>
    <w:rsid w:val="00B76D93"/>
    <w:rsid w:val="00B76EB9"/>
    <w:rsid w:val="00B76F91"/>
    <w:rsid w:val="00B77849"/>
    <w:rsid w:val="00B7789F"/>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6DE"/>
    <w:rsid w:val="00B86E7B"/>
    <w:rsid w:val="00B87DBE"/>
    <w:rsid w:val="00B90113"/>
    <w:rsid w:val="00B91D2F"/>
    <w:rsid w:val="00B92172"/>
    <w:rsid w:val="00B943B0"/>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CCF"/>
    <w:rsid w:val="00BA7133"/>
    <w:rsid w:val="00BA71DA"/>
    <w:rsid w:val="00BA72B2"/>
    <w:rsid w:val="00BA78A3"/>
    <w:rsid w:val="00BA7C4D"/>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AFA"/>
    <w:rsid w:val="00BC2936"/>
    <w:rsid w:val="00BC2CBD"/>
    <w:rsid w:val="00BC59A8"/>
    <w:rsid w:val="00BC6C18"/>
    <w:rsid w:val="00BC74E8"/>
    <w:rsid w:val="00BD0ADB"/>
    <w:rsid w:val="00BD0E2F"/>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A29"/>
    <w:rsid w:val="00BE4707"/>
    <w:rsid w:val="00BE523F"/>
    <w:rsid w:val="00BE684E"/>
    <w:rsid w:val="00BE68AB"/>
    <w:rsid w:val="00BE7072"/>
    <w:rsid w:val="00BE7A7D"/>
    <w:rsid w:val="00BF0057"/>
    <w:rsid w:val="00BF0D18"/>
    <w:rsid w:val="00BF10B1"/>
    <w:rsid w:val="00BF1CF9"/>
    <w:rsid w:val="00BF232D"/>
    <w:rsid w:val="00BF2459"/>
    <w:rsid w:val="00BF2FC8"/>
    <w:rsid w:val="00BF39A0"/>
    <w:rsid w:val="00BF40EA"/>
    <w:rsid w:val="00BF4FF3"/>
    <w:rsid w:val="00BF5571"/>
    <w:rsid w:val="00BF6772"/>
    <w:rsid w:val="00C006C7"/>
    <w:rsid w:val="00C012D5"/>
    <w:rsid w:val="00C019B0"/>
    <w:rsid w:val="00C020A7"/>
    <w:rsid w:val="00C021BA"/>
    <w:rsid w:val="00C026DF"/>
    <w:rsid w:val="00C02FAE"/>
    <w:rsid w:val="00C03FFB"/>
    <w:rsid w:val="00C04ED9"/>
    <w:rsid w:val="00C05501"/>
    <w:rsid w:val="00C05A11"/>
    <w:rsid w:val="00C05D63"/>
    <w:rsid w:val="00C063BC"/>
    <w:rsid w:val="00C06AD3"/>
    <w:rsid w:val="00C07347"/>
    <w:rsid w:val="00C074BF"/>
    <w:rsid w:val="00C07B6B"/>
    <w:rsid w:val="00C1039C"/>
    <w:rsid w:val="00C1173F"/>
    <w:rsid w:val="00C11DA4"/>
    <w:rsid w:val="00C120E5"/>
    <w:rsid w:val="00C123C0"/>
    <w:rsid w:val="00C130AE"/>
    <w:rsid w:val="00C13983"/>
    <w:rsid w:val="00C144A4"/>
    <w:rsid w:val="00C148E2"/>
    <w:rsid w:val="00C15220"/>
    <w:rsid w:val="00C17350"/>
    <w:rsid w:val="00C17536"/>
    <w:rsid w:val="00C17984"/>
    <w:rsid w:val="00C23E1C"/>
    <w:rsid w:val="00C25246"/>
    <w:rsid w:val="00C253FF"/>
    <w:rsid w:val="00C26985"/>
    <w:rsid w:val="00C270BD"/>
    <w:rsid w:val="00C30770"/>
    <w:rsid w:val="00C313B5"/>
    <w:rsid w:val="00C3158D"/>
    <w:rsid w:val="00C32113"/>
    <w:rsid w:val="00C32BB8"/>
    <w:rsid w:val="00C33163"/>
    <w:rsid w:val="00C3592C"/>
    <w:rsid w:val="00C36240"/>
    <w:rsid w:val="00C3671E"/>
    <w:rsid w:val="00C367E0"/>
    <w:rsid w:val="00C36916"/>
    <w:rsid w:val="00C36C02"/>
    <w:rsid w:val="00C371B1"/>
    <w:rsid w:val="00C374CB"/>
    <w:rsid w:val="00C37A7A"/>
    <w:rsid w:val="00C37AC4"/>
    <w:rsid w:val="00C37EE3"/>
    <w:rsid w:val="00C401EA"/>
    <w:rsid w:val="00C402BB"/>
    <w:rsid w:val="00C40A49"/>
    <w:rsid w:val="00C412CC"/>
    <w:rsid w:val="00C429FA"/>
    <w:rsid w:val="00C42DA3"/>
    <w:rsid w:val="00C438D8"/>
    <w:rsid w:val="00C439A8"/>
    <w:rsid w:val="00C45066"/>
    <w:rsid w:val="00C454FA"/>
    <w:rsid w:val="00C45EF5"/>
    <w:rsid w:val="00C468AA"/>
    <w:rsid w:val="00C46D0F"/>
    <w:rsid w:val="00C470CD"/>
    <w:rsid w:val="00C4726F"/>
    <w:rsid w:val="00C4780D"/>
    <w:rsid w:val="00C52139"/>
    <w:rsid w:val="00C52E5D"/>
    <w:rsid w:val="00C532CF"/>
    <w:rsid w:val="00C54052"/>
    <w:rsid w:val="00C54B9B"/>
    <w:rsid w:val="00C54C77"/>
    <w:rsid w:val="00C54E87"/>
    <w:rsid w:val="00C55FE0"/>
    <w:rsid w:val="00C56780"/>
    <w:rsid w:val="00C567EE"/>
    <w:rsid w:val="00C56CAD"/>
    <w:rsid w:val="00C5795A"/>
    <w:rsid w:val="00C60024"/>
    <w:rsid w:val="00C618C9"/>
    <w:rsid w:val="00C6197C"/>
    <w:rsid w:val="00C63B64"/>
    <w:rsid w:val="00C642D0"/>
    <w:rsid w:val="00C65A49"/>
    <w:rsid w:val="00C67BE4"/>
    <w:rsid w:val="00C7003E"/>
    <w:rsid w:val="00C70750"/>
    <w:rsid w:val="00C71194"/>
    <w:rsid w:val="00C718A2"/>
    <w:rsid w:val="00C71FF9"/>
    <w:rsid w:val="00C72D0F"/>
    <w:rsid w:val="00C733CC"/>
    <w:rsid w:val="00C73A3E"/>
    <w:rsid w:val="00C740B5"/>
    <w:rsid w:val="00C75BE9"/>
    <w:rsid w:val="00C77B5F"/>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FA9"/>
    <w:rsid w:val="00C925BB"/>
    <w:rsid w:val="00C92A13"/>
    <w:rsid w:val="00C92B73"/>
    <w:rsid w:val="00C92E27"/>
    <w:rsid w:val="00C94F8C"/>
    <w:rsid w:val="00C95C4F"/>
    <w:rsid w:val="00C96589"/>
    <w:rsid w:val="00C96C36"/>
    <w:rsid w:val="00C96F26"/>
    <w:rsid w:val="00C97278"/>
    <w:rsid w:val="00CA06D3"/>
    <w:rsid w:val="00CA0C12"/>
    <w:rsid w:val="00CA1C0B"/>
    <w:rsid w:val="00CA2377"/>
    <w:rsid w:val="00CA254F"/>
    <w:rsid w:val="00CA2A6D"/>
    <w:rsid w:val="00CA2A71"/>
    <w:rsid w:val="00CA3947"/>
    <w:rsid w:val="00CA3BC0"/>
    <w:rsid w:val="00CA3D7C"/>
    <w:rsid w:val="00CA3F71"/>
    <w:rsid w:val="00CA406A"/>
    <w:rsid w:val="00CA49BD"/>
    <w:rsid w:val="00CA5A11"/>
    <w:rsid w:val="00CA64A1"/>
    <w:rsid w:val="00CA6763"/>
    <w:rsid w:val="00CA68A1"/>
    <w:rsid w:val="00CA6952"/>
    <w:rsid w:val="00CA6C55"/>
    <w:rsid w:val="00CA6E7A"/>
    <w:rsid w:val="00CA75E8"/>
    <w:rsid w:val="00CA7D62"/>
    <w:rsid w:val="00CA7E7F"/>
    <w:rsid w:val="00CA7F87"/>
    <w:rsid w:val="00CB0143"/>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EF4"/>
    <w:rsid w:val="00CC04D4"/>
    <w:rsid w:val="00CC0769"/>
    <w:rsid w:val="00CC090D"/>
    <w:rsid w:val="00CC12CA"/>
    <w:rsid w:val="00CC337E"/>
    <w:rsid w:val="00CC45DF"/>
    <w:rsid w:val="00CC5670"/>
    <w:rsid w:val="00CC5716"/>
    <w:rsid w:val="00CC64BD"/>
    <w:rsid w:val="00CC6EBE"/>
    <w:rsid w:val="00CC71EE"/>
    <w:rsid w:val="00CC7961"/>
    <w:rsid w:val="00CC7DB7"/>
    <w:rsid w:val="00CD10D9"/>
    <w:rsid w:val="00CD16FE"/>
    <w:rsid w:val="00CD1D12"/>
    <w:rsid w:val="00CD2E53"/>
    <w:rsid w:val="00CD3447"/>
    <w:rsid w:val="00CD390E"/>
    <w:rsid w:val="00CD4368"/>
    <w:rsid w:val="00CD5208"/>
    <w:rsid w:val="00CD56F9"/>
    <w:rsid w:val="00CD5AC9"/>
    <w:rsid w:val="00CE051E"/>
    <w:rsid w:val="00CE116D"/>
    <w:rsid w:val="00CE1685"/>
    <w:rsid w:val="00CE16E9"/>
    <w:rsid w:val="00CE1A7F"/>
    <w:rsid w:val="00CE1E01"/>
    <w:rsid w:val="00CE3E17"/>
    <w:rsid w:val="00CE44FE"/>
    <w:rsid w:val="00CE45F0"/>
    <w:rsid w:val="00CE49F2"/>
    <w:rsid w:val="00CE4FC8"/>
    <w:rsid w:val="00CE57A3"/>
    <w:rsid w:val="00CE58F3"/>
    <w:rsid w:val="00CE636E"/>
    <w:rsid w:val="00CE6C4F"/>
    <w:rsid w:val="00CF00E0"/>
    <w:rsid w:val="00CF08BE"/>
    <w:rsid w:val="00CF245D"/>
    <w:rsid w:val="00CF28F2"/>
    <w:rsid w:val="00CF2ED7"/>
    <w:rsid w:val="00CF3BCB"/>
    <w:rsid w:val="00CF3D95"/>
    <w:rsid w:val="00CF3EF9"/>
    <w:rsid w:val="00CF4B09"/>
    <w:rsid w:val="00CF4C97"/>
    <w:rsid w:val="00CF4F01"/>
    <w:rsid w:val="00CF5FCE"/>
    <w:rsid w:val="00CF761B"/>
    <w:rsid w:val="00CF76AA"/>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5472"/>
    <w:rsid w:val="00D15C12"/>
    <w:rsid w:val="00D16401"/>
    <w:rsid w:val="00D1716D"/>
    <w:rsid w:val="00D173BD"/>
    <w:rsid w:val="00D20A04"/>
    <w:rsid w:val="00D20AD8"/>
    <w:rsid w:val="00D214B9"/>
    <w:rsid w:val="00D21971"/>
    <w:rsid w:val="00D21F82"/>
    <w:rsid w:val="00D22CC7"/>
    <w:rsid w:val="00D22DC3"/>
    <w:rsid w:val="00D22F84"/>
    <w:rsid w:val="00D23C1B"/>
    <w:rsid w:val="00D244B3"/>
    <w:rsid w:val="00D24662"/>
    <w:rsid w:val="00D24722"/>
    <w:rsid w:val="00D25096"/>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36E2"/>
    <w:rsid w:val="00D441DE"/>
    <w:rsid w:val="00D44983"/>
    <w:rsid w:val="00D44BC0"/>
    <w:rsid w:val="00D463A8"/>
    <w:rsid w:val="00D4737F"/>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15DB"/>
    <w:rsid w:val="00D73F68"/>
    <w:rsid w:val="00D74507"/>
    <w:rsid w:val="00D7454D"/>
    <w:rsid w:val="00D74E65"/>
    <w:rsid w:val="00D760B3"/>
    <w:rsid w:val="00D77360"/>
    <w:rsid w:val="00D77B08"/>
    <w:rsid w:val="00D80321"/>
    <w:rsid w:val="00D80748"/>
    <w:rsid w:val="00D81F57"/>
    <w:rsid w:val="00D82EC2"/>
    <w:rsid w:val="00D83E63"/>
    <w:rsid w:val="00D84D5E"/>
    <w:rsid w:val="00D852B6"/>
    <w:rsid w:val="00D867D6"/>
    <w:rsid w:val="00D86BDA"/>
    <w:rsid w:val="00D86E82"/>
    <w:rsid w:val="00D8710A"/>
    <w:rsid w:val="00D915C9"/>
    <w:rsid w:val="00D916C2"/>
    <w:rsid w:val="00D91FC3"/>
    <w:rsid w:val="00D92289"/>
    <w:rsid w:val="00D934AF"/>
    <w:rsid w:val="00D937C0"/>
    <w:rsid w:val="00D94A0E"/>
    <w:rsid w:val="00D95724"/>
    <w:rsid w:val="00D97B6E"/>
    <w:rsid w:val="00D97D44"/>
    <w:rsid w:val="00DA0DAD"/>
    <w:rsid w:val="00DA0F15"/>
    <w:rsid w:val="00DA2049"/>
    <w:rsid w:val="00DA2DDA"/>
    <w:rsid w:val="00DA39B4"/>
    <w:rsid w:val="00DA4E28"/>
    <w:rsid w:val="00DA544B"/>
    <w:rsid w:val="00DA547E"/>
    <w:rsid w:val="00DA5855"/>
    <w:rsid w:val="00DA7467"/>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603"/>
    <w:rsid w:val="00DB6BFF"/>
    <w:rsid w:val="00DB6C44"/>
    <w:rsid w:val="00DC0533"/>
    <w:rsid w:val="00DC0FB2"/>
    <w:rsid w:val="00DC33B1"/>
    <w:rsid w:val="00DD046E"/>
    <w:rsid w:val="00DD04CC"/>
    <w:rsid w:val="00DD1D4D"/>
    <w:rsid w:val="00DD28AA"/>
    <w:rsid w:val="00DD2A6A"/>
    <w:rsid w:val="00DD2ABC"/>
    <w:rsid w:val="00DD3BAB"/>
    <w:rsid w:val="00DD3D6C"/>
    <w:rsid w:val="00DD42E6"/>
    <w:rsid w:val="00DD42EA"/>
    <w:rsid w:val="00DD463F"/>
    <w:rsid w:val="00DD4D8B"/>
    <w:rsid w:val="00DD5884"/>
    <w:rsid w:val="00DD5EB3"/>
    <w:rsid w:val="00DD5F29"/>
    <w:rsid w:val="00DD612C"/>
    <w:rsid w:val="00DD630E"/>
    <w:rsid w:val="00DD6889"/>
    <w:rsid w:val="00DD764C"/>
    <w:rsid w:val="00DD7DC3"/>
    <w:rsid w:val="00DE0BC6"/>
    <w:rsid w:val="00DE0C9C"/>
    <w:rsid w:val="00DE18C3"/>
    <w:rsid w:val="00DE18E9"/>
    <w:rsid w:val="00DE1978"/>
    <w:rsid w:val="00DE1B76"/>
    <w:rsid w:val="00DE1FE5"/>
    <w:rsid w:val="00DE246A"/>
    <w:rsid w:val="00DE2C66"/>
    <w:rsid w:val="00DE35A0"/>
    <w:rsid w:val="00DE6450"/>
    <w:rsid w:val="00DE6C70"/>
    <w:rsid w:val="00DE77F1"/>
    <w:rsid w:val="00DE7D1E"/>
    <w:rsid w:val="00DF0183"/>
    <w:rsid w:val="00DF119E"/>
    <w:rsid w:val="00DF18EA"/>
    <w:rsid w:val="00DF31EE"/>
    <w:rsid w:val="00DF3DFB"/>
    <w:rsid w:val="00DF4F15"/>
    <w:rsid w:val="00DF5D67"/>
    <w:rsid w:val="00DF6BCF"/>
    <w:rsid w:val="00DF6EB7"/>
    <w:rsid w:val="00DF75C0"/>
    <w:rsid w:val="00DF76F0"/>
    <w:rsid w:val="00DF7910"/>
    <w:rsid w:val="00DF7CDB"/>
    <w:rsid w:val="00E001FF"/>
    <w:rsid w:val="00E00B17"/>
    <w:rsid w:val="00E01C51"/>
    <w:rsid w:val="00E03989"/>
    <w:rsid w:val="00E03CD5"/>
    <w:rsid w:val="00E057F9"/>
    <w:rsid w:val="00E06253"/>
    <w:rsid w:val="00E06A24"/>
    <w:rsid w:val="00E07AD9"/>
    <w:rsid w:val="00E1047B"/>
    <w:rsid w:val="00E10792"/>
    <w:rsid w:val="00E10F15"/>
    <w:rsid w:val="00E129EA"/>
    <w:rsid w:val="00E12E19"/>
    <w:rsid w:val="00E134C3"/>
    <w:rsid w:val="00E13EA1"/>
    <w:rsid w:val="00E15490"/>
    <w:rsid w:val="00E157A8"/>
    <w:rsid w:val="00E15A52"/>
    <w:rsid w:val="00E15DC2"/>
    <w:rsid w:val="00E16056"/>
    <w:rsid w:val="00E2020D"/>
    <w:rsid w:val="00E203F4"/>
    <w:rsid w:val="00E20EC3"/>
    <w:rsid w:val="00E2167E"/>
    <w:rsid w:val="00E22A40"/>
    <w:rsid w:val="00E22F2F"/>
    <w:rsid w:val="00E23019"/>
    <w:rsid w:val="00E2355F"/>
    <w:rsid w:val="00E23E2E"/>
    <w:rsid w:val="00E24B39"/>
    <w:rsid w:val="00E24D30"/>
    <w:rsid w:val="00E25EA8"/>
    <w:rsid w:val="00E263F2"/>
    <w:rsid w:val="00E26890"/>
    <w:rsid w:val="00E275A3"/>
    <w:rsid w:val="00E30518"/>
    <w:rsid w:val="00E30E07"/>
    <w:rsid w:val="00E315F5"/>
    <w:rsid w:val="00E357A6"/>
    <w:rsid w:val="00E36498"/>
    <w:rsid w:val="00E37970"/>
    <w:rsid w:val="00E40F9C"/>
    <w:rsid w:val="00E41597"/>
    <w:rsid w:val="00E428FA"/>
    <w:rsid w:val="00E43CBF"/>
    <w:rsid w:val="00E43DF7"/>
    <w:rsid w:val="00E45D15"/>
    <w:rsid w:val="00E45FCA"/>
    <w:rsid w:val="00E463F5"/>
    <w:rsid w:val="00E46ADE"/>
    <w:rsid w:val="00E46C25"/>
    <w:rsid w:val="00E47B56"/>
    <w:rsid w:val="00E5006E"/>
    <w:rsid w:val="00E50685"/>
    <w:rsid w:val="00E50749"/>
    <w:rsid w:val="00E509EA"/>
    <w:rsid w:val="00E50EC5"/>
    <w:rsid w:val="00E510FD"/>
    <w:rsid w:val="00E513F1"/>
    <w:rsid w:val="00E51C5D"/>
    <w:rsid w:val="00E52084"/>
    <w:rsid w:val="00E54045"/>
    <w:rsid w:val="00E54D1D"/>
    <w:rsid w:val="00E55847"/>
    <w:rsid w:val="00E55C04"/>
    <w:rsid w:val="00E5646A"/>
    <w:rsid w:val="00E56A92"/>
    <w:rsid w:val="00E608AA"/>
    <w:rsid w:val="00E61326"/>
    <w:rsid w:val="00E6151E"/>
    <w:rsid w:val="00E61DE6"/>
    <w:rsid w:val="00E61FBA"/>
    <w:rsid w:val="00E625A2"/>
    <w:rsid w:val="00E62685"/>
    <w:rsid w:val="00E6280D"/>
    <w:rsid w:val="00E632E6"/>
    <w:rsid w:val="00E6450A"/>
    <w:rsid w:val="00E6682F"/>
    <w:rsid w:val="00E66AAC"/>
    <w:rsid w:val="00E66DF6"/>
    <w:rsid w:val="00E7003B"/>
    <w:rsid w:val="00E70B62"/>
    <w:rsid w:val="00E71A74"/>
    <w:rsid w:val="00E71AAF"/>
    <w:rsid w:val="00E728C5"/>
    <w:rsid w:val="00E72B24"/>
    <w:rsid w:val="00E733F1"/>
    <w:rsid w:val="00E738F9"/>
    <w:rsid w:val="00E74292"/>
    <w:rsid w:val="00E74F8A"/>
    <w:rsid w:val="00E75815"/>
    <w:rsid w:val="00E76316"/>
    <w:rsid w:val="00E76768"/>
    <w:rsid w:val="00E7733C"/>
    <w:rsid w:val="00E7783D"/>
    <w:rsid w:val="00E80253"/>
    <w:rsid w:val="00E8193E"/>
    <w:rsid w:val="00E8248C"/>
    <w:rsid w:val="00E8365E"/>
    <w:rsid w:val="00E83D18"/>
    <w:rsid w:val="00E844D5"/>
    <w:rsid w:val="00E8558B"/>
    <w:rsid w:val="00E8572F"/>
    <w:rsid w:val="00E857A7"/>
    <w:rsid w:val="00E8602F"/>
    <w:rsid w:val="00E8606D"/>
    <w:rsid w:val="00E86384"/>
    <w:rsid w:val="00E86D83"/>
    <w:rsid w:val="00E8730B"/>
    <w:rsid w:val="00E87727"/>
    <w:rsid w:val="00E9075B"/>
    <w:rsid w:val="00E90AC2"/>
    <w:rsid w:val="00E90EF8"/>
    <w:rsid w:val="00E91871"/>
    <w:rsid w:val="00E91BF7"/>
    <w:rsid w:val="00E91EC6"/>
    <w:rsid w:val="00E93651"/>
    <w:rsid w:val="00E95550"/>
    <w:rsid w:val="00E968AF"/>
    <w:rsid w:val="00E97DE3"/>
    <w:rsid w:val="00EA09F4"/>
    <w:rsid w:val="00EA105E"/>
    <w:rsid w:val="00EA1157"/>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3A8"/>
    <w:rsid w:val="00EB1539"/>
    <w:rsid w:val="00EB1B24"/>
    <w:rsid w:val="00EB28F5"/>
    <w:rsid w:val="00EB2E16"/>
    <w:rsid w:val="00EB379F"/>
    <w:rsid w:val="00EB3A41"/>
    <w:rsid w:val="00EB5062"/>
    <w:rsid w:val="00EB6323"/>
    <w:rsid w:val="00EB644D"/>
    <w:rsid w:val="00EB674E"/>
    <w:rsid w:val="00EB6EA2"/>
    <w:rsid w:val="00EB7A27"/>
    <w:rsid w:val="00EC01C9"/>
    <w:rsid w:val="00EC0CF1"/>
    <w:rsid w:val="00EC169C"/>
    <w:rsid w:val="00EC2D26"/>
    <w:rsid w:val="00EC57AD"/>
    <w:rsid w:val="00EC70DB"/>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5D44"/>
    <w:rsid w:val="00EE6142"/>
    <w:rsid w:val="00EE62F3"/>
    <w:rsid w:val="00EE6CC2"/>
    <w:rsid w:val="00EE7204"/>
    <w:rsid w:val="00EE768E"/>
    <w:rsid w:val="00EF0286"/>
    <w:rsid w:val="00EF0964"/>
    <w:rsid w:val="00EF12DF"/>
    <w:rsid w:val="00EF67AE"/>
    <w:rsid w:val="00EF68C5"/>
    <w:rsid w:val="00EF6C58"/>
    <w:rsid w:val="00F002CA"/>
    <w:rsid w:val="00F00714"/>
    <w:rsid w:val="00F00959"/>
    <w:rsid w:val="00F02FA9"/>
    <w:rsid w:val="00F032A9"/>
    <w:rsid w:val="00F03C75"/>
    <w:rsid w:val="00F0578F"/>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1363"/>
    <w:rsid w:val="00F42D5C"/>
    <w:rsid w:val="00F435F9"/>
    <w:rsid w:val="00F43699"/>
    <w:rsid w:val="00F43CAA"/>
    <w:rsid w:val="00F4416D"/>
    <w:rsid w:val="00F4429E"/>
    <w:rsid w:val="00F443CE"/>
    <w:rsid w:val="00F44CA6"/>
    <w:rsid w:val="00F44E43"/>
    <w:rsid w:val="00F453A8"/>
    <w:rsid w:val="00F45711"/>
    <w:rsid w:val="00F45F8A"/>
    <w:rsid w:val="00F45FDA"/>
    <w:rsid w:val="00F4659D"/>
    <w:rsid w:val="00F47F53"/>
    <w:rsid w:val="00F51CC1"/>
    <w:rsid w:val="00F51D84"/>
    <w:rsid w:val="00F521D7"/>
    <w:rsid w:val="00F53098"/>
    <w:rsid w:val="00F53BAC"/>
    <w:rsid w:val="00F53F49"/>
    <w:rsid w:val="00F53F94"/>
    <w:rsid w:val="00F546E8"/>
    <w:rsid w:val="00F54868"/>
    <w:rsid w:val="00F559DD"/>
    <w:rsid w:val="00F55AB8"/>
    <w:rsid w:val="00F5613C"/>
    <w:rsid w:val="00F56AFB"/>
    <w:rsid w:val="00F56D58"/>
    <w:rsid w:val="00F57CAE"/>
    <w:rsid w:val="00F600C8"/>
    <w:rsid w:val="00F60114"/>
    <w:rsid w:val="00F60B03"/>
    <w:rsid w:val="00F61A67"/>
    <w:rsid w:val="00F61A8A"/>
    <w:rsid w:val="00F64468"/>
    <w:rsid w:val="00F67434"/>
    <w:rsid w:val="00F6767E"/>
    <w:rsid w:val="00F679E4"/>
    <w:rsid w:val="00F7030D"/>
    <w:rsid w:val="00F728A2"/>
    <w:rsid w:val="00F72AAF"/>
    <w:rsid w:val="00F74028"/>
    <w:rsid w:val="00F753A5"/>
    <w:rsid w:val="00F76740"/>
    <w:rsid w:val="00F769A7"/>
    <w:rsid w:val="00F775E7"/>
    <w:rsid w:val="00F77DAF"/>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1042"/>
    <w:rsid w:val="00F9183B"/>
    <w:rsid w:val="00F92D33"/>
    <w:rsid w:val="00F9415B"/>
    <w:rsid w:val="00F959CB"/>
    <w:rsid w:val="00F9645D"/>
    <w:rsid w:val="00F97A24"/>
    <w:rsid w:val="00F97B73"/>
    <w:rsid w:val="00FA062F"/>
    <w:rsid w:val="00FA0B2D"/>
    <w:rsid w:val="00FA1765"/>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80B"/>
    <w:rsid w:val="00FD3CD9"/>
    <w:rsid w:val="00FD4666"/>
    <w:rsid w:val="00FD468F"/>
    <w:rsid w:val="00FD5CC7"/>
    <w:rsid w:val="00FD6481"/>
    <w:rsid w:val="00FD7C49"/>
    <w:rsid w:val="00FD7EC5"/>
    <w:rsid w:val="00FE0785"/>
    <w:rsid w:val="00FE092E"/>
    <w:rsid w:val="00FE1F5A"/>
    <w:rsid w:val="00FE20C1"/>
    <w:rsid w:val="00FE34D7"/>
    <w:rsid w:val="00FE37B5"/>
    <w:rsid w:val="00FE4594"/>
    <w:rsid w:val="00FE5213"/>
    <w:rsid w:val="00FE5F8A"/>
    <w:rsid w:val="00FE6C20"/>
    <w:rsid w:val="00FE7402"/>
    <w:rsid w:val="00FE7FAE"/>
    <w:rsid w:val="00FF175E"/>
    <w:rsid w:val="00FF2F6C"/>
    <w:rsid w:val="00FF3715"/>
    <w:rsid w:val="00FF38CB"/>
    <w:rsid w:val="00FF42CB"/>
    <w:rsid w:val="00FF4830"/>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E3C438B9-121F-4AE5-BA98-C8AA178D3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3282"/>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7E180C"/>
    <w:pPr>
      <w:spacing w:before="100" w:beforeAutospacing="1" w:after="100" w:afterAutospacing="1" w:line="240" w:lineRule="auto"/>
      <w:outlineLvl w:val="2"/>
    </w:pPr>
    <w:rPr>
      <w:rFonts w:eastAsia="Times New Roman" w:cs="Times New Roman"/>
      <w:b/>
      <w:bCs/>
      <w:sz w:val="24"/>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7E180C"/>
    <w:rPr>
      <w:rFonts w:eastAsia="Times New Roman" w:cs="Times New Roman"/>
      <w:b/>
      <w:bCs/>
      <w:sz w:val="24"/>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50111A"/>
    <w:rPr>
      <w:color w:val="605E5C"/>
      <w:shd w:val="clear" w:color="auto" w:fill="E1DFDD"/>
    </w:rPr>
  </w:style>
  <w:style w:type="character" w:styleId="UyteHipercze">
    <w:name w:val="FollowedHyperlink"/>
    <w:basedOn w:val="Domylnaczcionkaakapitu"/>
    <w:uiPriority w:val="99"/>
    <w:semiHidden/>
    <w:unhideWhenUsed/>
    <w:rsid w:val="0081323C"/>
    <w:rPr>
      <w:color w:val="800080" w:themeColor="followedHyperlink"/>
      <w:u w:val="single"/>
    </w:rPr>
  </w:style>
  <w:style w:type="character" w:customStyle="1" w:styleId="apple-converted-space">
    <w:name w:val="apple-converted-space"/>
    <w:basedOn w:val="Domylnaczcionkaakapitu"/>
    <w:rsid w:val="0081323C"/>
  </w:style>
  <w:style w:type="paragraph" w:customStyle="1" w:styleId="msonormal0">
    <w:name w:val="msonormal"/>
    <w:basedOn w:val="Normalny"/>
    <w:rsid w:val="00283EA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283EA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283EA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7">
    <w:name w:val="font7"/>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8">
    <w:name w:val="font8"/>
    <w:basedOn w:val="Normalny"/>
    <w:rsid w:val="00283EA7"/>
    <w:pPr>
      <w:spacing w:before="100" w:beforeAutospacing="1" w:after="100" w:afterAutospacing="1" w:line="240" w:lineRule="auto"/>
    </w:pPr>
    <w:rPr>
      <w:rFonts w:ascii="Calibri" w:eastAsia="Times New Roman" w:hAnsi="Calibri" w:cs="Calibri"/>
      <w:i/>
      <w:iCs/>
      <w:color w:val="000000"/>
      <w:lang w:eastAsia="pl-PL"/>
    </w:rPr>
  </w:style>
  <w:style w:type="paragraph" w:customStyle="1" w:styleId="xl65">
    <w:name w:val="xl6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lang w:eastAsia="pl-PL"/>
    </w:rPr>
  </w:style>
  <w:style w:type="paragraph" w:customStyle="1" w:styleId="xl66">
    <w:name w:val="xl66"/>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67">
    <w:name w:val="xl6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68">
    <w:name w:val="xl68"/>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9">
    <w:name w:val="xl6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70">
    <w:name w:val="xl7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2">
    <w:name w:val="xl72"/>
    <w:basedOn w:val="Normalny"/>
    <w:rsid w:val="00283E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3">
    <w:name w:val="xl73"/>
    <w:basedOn w:val="Normalny"/>
    <w:rsid w:val="00283E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4">
    <w:name w:val="xl74"/>
    <w:basedOn w:val="Normalny"/>
    <w:rsid w:val="00283E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5">
    <w:name w:val="xl75"/>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6">
    <w:name w:val="xl76"/>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7">
    <w:name w:val="xl7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9">
    <w:name w:val="xl7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1">
    <w:name w:val="xl8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3">
    <w:name w:val="xl83"/>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5">
    <w:name w:val="xl8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86">
    <w:name w:val="xl86"/>
    <w:basedOn w:val="Normalny"/>
    <w:rsid w:val="00283E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7">
    <w:name w:val="xl87"/>
    <w:basedOn w:val="Normalny"/>
    <w:rsid w:val="00283E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8">
    <w:name w:val="xl88"/>
    <w:basedOn w:val="Normalny"/>
    <w:rsid w:val="00283E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0088592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72079986">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2537278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5257965">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1629285">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1805804">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5567695">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8286595">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108</Pages>
  <Words>29661</Words>
  <Characters>177970</Characters>
  <Application>Microsoft Office Word</Application>
  <DocSecurity>0</DocSecurity>
  <Lines>1483</Lines>
  <Paragraphs>414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Sebastian Jaworski</cp:lastModifiedBy>
  <cp:revision>2</cp:revision>
  <cp:lastPrinted>2026-04-09T11:13:00Z</cp:lastPrinted>
  <dcterms:created xsi:type="dcterms:W3CDTF">2026-04-20T08:22:00Z</dcterms:created>
  <dcterms:modified xsi:type="dcterms:W3CDTF">2026-04-20T08:22:00Z</dcterms:modified>
</cp:coreProperties>
</file>